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3D07" w14:textId="77777777" w:rsidR="007D1483" w:rsidRPr="00FF309C" w:rsidRDefault="007D1483" w:rsidP="007D1483">
      <w:pPr>
        <w:rPr>
          <w:b/>
          <w:color w:val="000000" w:themeColor="text1"/>
          <w:sz w:val="22"/>
          <w:szCs w:val="22"/>
        </w:rPr>
      </w:pPr>
      <w:r w:rsidRPr="00FF309C">
        <w:rPr>
          <w:b/>
          <w:color w:val="000000" w:themeColor="text1"/>
          <w:sz w:val="22"/>
          <w:szCs w:val="22"/>
        </w:rPr>
        <w:t>ROMÂNIA</w:t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</w:p>
    <w:p w14:paraId="2A5CF635" w14:textId="77777777" w:rsidR="007D1483" w:rsidRPr="00FF309C" w:rsidRDefault="007D1483" w:rsidP="007D1483">
      <w:pPr>
        <w:rPr>
          <w:b/>
          <w:color w:val="000000" w:themeColor="text1"/>
          <w:sz w:val="22"/>
          <w:szCs w:val="22"/>
        </w:rPr>
      </w:pPr>
      <w:r w:rsidRPr="00FF309C">
        <w:rPr>
          <w:b/>
          <w:color w:val="000000" w:themeColor="text1"/>
          <w:sz w:val="22"/>
          <w:szCs w:val="22"/>
        </w:rPr>
        <w:t>JUDEȚUL TIMIŞ</w:t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  <w:t xml:space="preserve">  </w:t>
      </w:r>
    </w:p>
    <w:p w14:paraId="4B5E1FBA" w14:textId="77777777" w:rsidR="007D1483" w:rsidRPr="00FF309C" w:rsidRDefault="007D1483" w:rsidP="007D1483">
      <w:pPr>
        <w:rPr>
          <w:b/>
          <w:color w:val="000000" w:themeColor="text1"/>
          <w:sz w:val="22"/>
          <w:szCs w:val="22"/>
        </w:rPr>
      </w:pPr>
      <w:r w:rsidRPr="00FF309C">
        <w:rPr>
          <w:b/>
          <w:color w:val="000000" w:themeColor="text1"/>
          <w:sz w:val="22"/>
          <w:szCs w:val="22"/>
        </w:rPr>
        <w:t>MUNICIPIUL TIMIȘOARA</w:t>
      </w:r>
    </w:p>
    <w:p w14:paraId="74F3FF8E" w14:textId="77777777" w:rsidR="007D1483" w:rsidRPr="00FF309C" w:rsidRDefault="007D1483" w:rsidP="007D1483">
      <w:pPr>
        <w:rPr>
          <w:b/>
          <w:color w:val="000000" w:themeColor="text1"/>
          <w:sz w:val="22"/>
          <w:szCs w:val="22"/>
        </w:rPr>
      </w:pPr>
      <w:r w:rsidRPr="00FF309C">
        <w:rPr>
          <w:b/>
          <w:color w:val="000000" w:themeColor="text1"/>
          <w:sz w:val="22"/>
          <w:szCs w:val="22"/>
        </w:rPr>
        <w:t>PRIMAR</w:t>
      </w:r>
    </w:p>
    <w:p w14:paraId="4F9FD462" w14:textId="77777777" w:rsidR="007D1483" w:rsidRPr="00FF309C" w:rsidRDefault="003C3415" w:rsidP="007D1483">
      <w:pPr>
        <w:pStyle w:val="Header"/>
        <w:rPr>
          <w:b/>
          <w:color w:val="000000" w:themeColor="text1"/>
          <w:sz w:val="22"/>
          <w:szCs w:val="22"/>
        </w:rPr>
      </w:pPr>
      <w:r w:rsidRPr="00FF309C">
        <w:rPr>
          <w:b/>
          <w:color w:val="000000" w:themeColor="text1"/>
          <w:sz w:val="22"/>
          <w:szCs w:val="22"/>
        </w:rPr>
        <w:t xml:space="preserve">NR. </w:t>
      </w:r>
      <w:r w:rsidR="00681E48" w:rsidRPr="00FF309C">
        <w:rPr>
          <w:rStyle w:val="signature-button"/>
          <w:b/>
          <w:color w:val="000000" w:themeColor="text1"/>
          <w:sz w:val="22"/>
          <w:szCs w:val="22"/>
        </w:rPr>
        <w:t>TMI2023-000837/ 25.05.2023</w:t>
      </w:r>
    </w:p>
    <w:p w14:paraId="41A39FB9" w14:textId="77777777" w:rsidR="0034492C" w:rsidRPr="00FF309C" w:rsidRDefault="0034492C" w:rsidP="0034492C">
      <w:pPr>
        <w:jc w:val="both"/>
        <w:rPr>
          <w:b/>
          <w:color w:val="000000" w:themeColor="text1"/>
          <w:sz w:val="22"/>
          <w:szCs w:val="22"/>
        </w:rPr>
      </w:pPr>
    </w:p>
    <w:p w14:paraId="3D335A2B" w14:textId="77777777" w:rsidR="007D1483" w:rsidRPr="00FF309C" w:rsidRDefault="007D1483" w:rsidP="0034492C">
      <w:pPr>
        <w:jc w:val="both"/>
        <w:rPr>
          <w:b/>
          <w:color w:val="000000" w:themeColor="text1"/>
          <w:sz w:val="22"/>
          <w:szCs w:val="22"/>
        </w:rPr>
      </w:pPr>
    </w:p>
    <w:p w14:paraId="7616F4EA" w14:textId="77777777" w:rsidR="009707FA" w:rsidRPr="00FF309C" w:rsidRDefault="009707FA" w:rsidP="0034492C">
      <w:pPr>
        <w:jc w:val="both"/>
        <w:rPr>
          <w:b/>
          <w:color w:val="000000" w:themeColor="text1"/>
          <w:sz w:val="22"/>
          <w:szCs w:val="22"/>
        </w:rPr>
      </w:pPr>
    </w:p>
    <w:p w14:paraId="69BEB848" w14:textId="77777777" w:rsidR="00A47B5D" w:rsidRPr="00FF309C" w:rsidRDefault="00A47B5D" w:rsidP="00A47B5D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u w:val="single"/>
        </w:rPr>
      </w:pPr>
      <w:r w:rsidRPr="00FF309C">
        <w:rPr>
          <w:b/>
          <w:color w:val="000000" w:themeColor="text1"/>
          <w:sz w:val="22"/>
          <w:szCs w:val="22"/>
          <w:u w:val="single"/>
        </w:rPr>
        <w:t>REFERATUL DE APROBARE A PROIECTULUI DE HOTĂRÂRE</w:t>
      </w:r>
    </w:p>
    <w:p w14:paraId="54B084FC" w14:textId="77777777" w:rsidR="00A106A8" w:rsidRPr="00FF309C" w:rsidRDefault="00A106A8" w:rsidP="00A106A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6D246743" w14:textId="502F8245" w:rsidR="00FF309C" w:rsidRPr="00FF309C" w:rsidRDefault="00FF309C" w:rsidP="00FF309C">
      <w:pPr>
        <w:pStyle w:val="NormalWeb"/>
        <w:jc w:val="center"/>
        <w:rPr>
          <w:b/>
          <w:bCs/>
          <w:color w:val="000000" w:themeColor="text1"/>
          <w:sz w:val="20"/>
          <w:szCs w:val="20"/>
          <w:lang w:val="ro-RO"/>
        </w:rPr>
      </w:pPr>
      <w:bookmarkStart w:id="0" w:name="_Hlk113259001"/>
      <w:bookmarkStart w:id="1" w:name="_Hlk136003327"/>
      <w:r w:rsidRPr="00FF309C">
        <w:rPr>
          <w:b/>
          <w:bCs/>
          <w:color w:val="000000" w:themeColor="text1"/>
          <w:sz w:val="20"/>
          <w:szCs w:val="20"/>
          <w:lang w:val="ro-RO"/>
        </w:rPr>
        <w:t xml:space="preserve">privind aprobarea documentației </w:t>
      </w:r>
      <w:proofErr w:type="spellStart"/>
      <w:r w:rsidRPr="00FF309C">
        <w:rPr>
          <w:b/>
          <w:bCs/>
          <w:color w:val="000000" w:themeColor="text1"/>
          <w:sz w:val="20"/>
          <w:szCs w:val="20"/>
          <w:lang w:val="ro-RO"/>
        </w:rPr>
        <w:t>tehnico</w:t>
      </w:r>
      <w:proofErr w:type="spellEnd"/>
      <w:r w:rsidRPr="00FF309C">
        <w:rPr>
          <w:b/>
          <w:bCs/>
          <w:color w:val="000000" w:themeColor="text1"/>
          <w:sz w:val="20"/>
          <w:szCs w:val="20"/>
          <w:lang w:val="ro-RO"/>
        </w:rPr>
        <w:t>-economic</w:t>
      </w:r>
      <w:r w:rsidR="00DD671B">
        <w:rPr>
          <w:b/>
          <w:bCs/>
          <w:color w:val="000000" w:themeColor="text1"/>
          <w:sz w:val="20"/>
          <w:szCs w:val="20"/>
          <w:lang w:val="ro-RO"/>
        </w:rPr>
        <w:t>e</w:t>
      </w:r>
      <w:r w:rsidRPr="00FF309C">
        <w:rPr>
          <w:b/>
          <w:bCs/>
          <w:color w:val="000000" w:themeColor="text1"/>
          <w:sz w:val="20"/>
          <w:szCs w:val="20"/>
          <w:lang w:val="ro-RO"/>
        </w:rPr>
        <w:t xml:space="preserve"> și a indicatorilor </w:t>
      </w:r>
      <w:proofErr w:type="spellStart"/>
      <w:r w:rsidRPr="00FF309C">
        <w:rPr>
          <w:b/>
          <w:bCs/>
          <w:color w:val="000000" w:themeColor="text1"/>
          <w:sz w:val="20"/>
          <w:szCs w:val="20"/>
          <w:lang w:val="ro-RO"/>
        </w:rPr>
        <w:t>tehnico</w:t>
      </w:r>
      <w:proofErr w:type="spellEnd"/>
      <w:r w:rsidRPr="00FF309C">
        <w:rPr>
          <w:b/>
          <w:bCs/>
          <w:color w:val="000000" w:themeColor="text1"/>
          <w:sz w:val="20"/>
          <w:szCs w:val="20"/>
          <w:lang w:val="ro-RO"/>
        </w:rPr>
        <w:t>-economici faza DALI a</w:t>
      </w:r>
      <w:r w:rsidR="00DD671B">
        <w:rPr>
          <w:b/>
          <w:bCs/>
          <w:color w:val="000000" w:themeColor="text1"/>
          <w:sz w:val="20"/>
          <w:szCs w:val="20"/>
          <w:lang w:val="ro-RO"/>
        </w:rPr>
        <w:t>ferenți</w:t>
      </w:r>
      <w:r w:rsidRPr="00FF309C">
        <w:rPr>
          <w:b/>
          <w:bCs/>
          <w:color w:val="000000" w:themeColor="text1"/>
          <w:sz w:val="20"/>
          <w:szCs w:val="20"/>
          <w:lang w:val="ro-RO"/>
        </w:rPr>
        <w:t xml:space="preserve"> obiectivului de investiție </w:t>
      </w:r>
      <w:r w:rsidRPr="00FF309C">
        <w:rPr>
          <w:b/>
          <w:bCs/>
          <w:color w:val="000000" w:themeColor="text1"/>
          <w:sz w:val="20"/>
          <w:szCs w:val="20"/>
        </w:rPr>
        <w:t>„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Lucrări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reabilitare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pentru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sprijinirea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tranziției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către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o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economie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cu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emisii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scăzute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de carbon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prin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creșterea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eficienței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energetice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și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utilizarea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energiei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din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surse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regenerabile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a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complexului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clădiri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Clinicile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Noi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din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cadrul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Spitalului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Clinic Municipal de </w:t>
      </w:r>
      <w:proofErr w:type="spellStart"/>
      <w:r w:rsidRPr="00FF309C">
        <w:rPr>
          <w:b/>
          <w:bCs/>
          <w:color w:val="000000" w:themeColor="text1"/>
          <w:sz w:val="20"/>
          <w:szCs w:val="20"/>
        </w:rPr>
        <w:t>Urgență</w:t>
      </w:r>
      <w:proofErr w:type="spellEnd"/>
      <w:r w:rsidRPr="00FF309C">
        <w:rPr>
          <w:b/>
          <w:bCs/>
          <w:color w:val="000000" w:themeColor="text1"/>
          <w:sz w:val="20"/>
          <w:szCs w:val="20"/>
        </w:rPr>
        <w:t xml:space="preserve"> Timișoara”</w:t>
      </w:r>
      <w:r w:rsidRPr="00FF309C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Pr="00FF309C">
        <w:rPr>
          <w:b/>
          <w:bCs/>
          <w:color w:val="000000" w:themeColor="text1"/>
          <w:sz w:val="20"/>
          <w:szCs w:val="20"/>
          <w:lang w:val="ro-RO"/>
        </w:rPr>
        <w:t xml:space="preserve">din cadrul proiectului „ Creșterea eficienței energetice și utilizarea energiei din surse regenerabile a complexului de clădiri Clinicile Noi din cadrul Spitalului Clinic Municipal de Urgență Timișoara”,  finanțat prin fonduri europene nerambursabile prin </w:t>
      </w:r>
      <w:hyperlink r:id="rId7" w:tgtFrame="_blank" w:history="1">
        <w:r w:rsidRPr="00FF309C">
          <w:rPr>
            <w:b/>
            <w:bCs/>
            <w:color w:val="000000" w:themeColor="text1"/>
            <w:sz w:val="20"/>
            <w:szCs w:val="20"/>
            <w:lang w:val="ro-RO"/>
          </w:rPr>
          <w:t>Planul Național de Redresare și Reziliență 2020-2026, Componenta 5 – Valul Renovării, Axa 2 – Schema de granturi pentru eficiență energetică și reziliență în clădiri publice, Operațiunea B.2: Renovarea energetică moderată sau aprofundată a clădirilor publice</w:t>
        </w:r>
      </w:hyperlink>
    </w:p>
    <w:bookmarkEnd w:id="1"/>
    <w:p w14:paraId="117177EA" w14:textId="77777777" w:rsidR="001C59EF" w:rsidRPr="00FF309C" w:rsidRDefault="001C59EF" w:rsidP="001C59EF">
      <w:pPr>
        <w:spacing w:after="120"/>
        <w:jc w:val="center"/>
        <w:rPr>
          <w:rFonts w:eastAsia="Calibri"/>
          <w:b/>
          <w:color w:val="000000" w:themeColor="text1"/>
          <w:sz w:val="22"/>
          <w:szCs w:val="22"/>
        </w:rPr>
      </w:pPr>
    </w:p>
    <w:bookmarkEnd w:id="0"/>
    <w:p w14:paraId="49121729" w14:textId="77777777" w:rsidR="009059E6" w:rsidRPr="00FF309C" w:rsidRDefault="009059E6" w:rsidP="00C01654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FF309C">
        <w:rPr>
          <w:b/>
          <w:bCs/>
          <w:color w:val="000000" w:themeColor="text1"/>
          <w:sz w:val="22"/>
          <w:szCs w:val="22"/>
        </w:rPr>
        <w:br/>
      </w:r>
    </w:p>
    <w:p w14:paraId="560F60DA" w14:textId="77777777" w:rsidR="0034492C" w:rsidRPr="00FF309C" w:rsidRDefault="00064271" w:rsidP="00C0165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 w:themeColor="text1"/>
          <w:spacing w:val="-5"/>
          <w:lang w:val="ro-RO"/>
        </w:rPr>
      </w:pPr>
      <w:r w:rsidRPr="00FF309C">
        <w:rPr>
          <w:rFonts w:ascii="Times New Roman" w:hAnsi="Times New Roman"/>
          <w:b/>
          <w:color w:val="000000" w:themeColor="text1"/>
          <w:spacing w:val="-5"/>
          <w:lang w:val="ro-RO"/>
        </w:rPr>
        <w:t>Descrierea situaț</w:t>
      </w:r>
      <w:r w:rsidR="0034492C" w:rsidRPr="00FF309C">
        <w:rPr>
          <w:rFonts w:ascii="Times New Roman" w:hAnsi="Times New Roman"/>
          <w:b/>
          <w:color w:val="000000" w:themeColor="text1"/>
          <w:spacing w:val="-5"/>
          <w:lang w:val="ro-RO"/>
        </w:rPr>
        <w:t>iei actuale</w:t>
      </w:r>
    </w:p>
    <w:p w14:paraId="270366AF" w14:textId="77777777" w:rsidR="00796A64" w:rsidRPr="00FF309C" w:rsidRDefault="00796A64" w:rsidP="00C01654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b/>
          <w:color w:val="000000" w:themeColor="text1"/>
          <w:spacing w:val="-5"/>
          <w:lang w:val="ro-RO"/>
        </w:rPr>
      </w:pPr>
    </w:p>
    <w:p w14:paraId="48871919" w14:textId="65BEFA1C" w:rsidR="00DC288A" w:rsidRPr="00FF309C" w:rsidRDefault="003C3415" w:rsidP="00C01654">
      <w:pPr>
        <w:ind w:firstLine="567"/>
        <w:jc w:val="both"/>
        <w:rPr>
          <w:color w:val="000000" w:themeColor="text1"/>
          <w:sz w:val="22"/>
          <w:szCs w:val="22"/>
        </w:rPr>
      </w:pPr>
      <w:r w:rsidRPr="00FF309C">
        <w:rPr>
          <w:color w:val="000000" w:themeColor="text1"/>
          <w:sz w:val="22"/>
          <w:szCs w:val="22"/>
          <w:lang w:eastAsia="ro-RO"/>
        </w:rPr>
        <w:t xml:space="preserve">În prezent </w:t>
      </w:r>
      <w:r w:rsidR="002440C4" w:rsidRPr="00FF309C">
        <w:rPr>
          <w:color w:val="000000" w:themeColor="text1"/>
          <w:sz w:val="22"/>
          <w:szCs w:val="22"/>
          <w:lang w:eastAsia="ro-RO"/>
        </w:rPr>
        <w:t xml:space="preserve">clădirea </w:t>
      </w:r>
      <w:r w:rsidR="00B04026" w:rsidRPr="00FF309C">
        <w:rPr>
          <w:i/>
          <w:iCs/>
          <w:color w:val="000000" w:themeColor="text1"/>
          <w:sz w:val="22"/>
          <w:szCs w:val="22"/>
        </w:rPr>
        <w:t>Spitalului Clinic Municipal de Urgență Timișoara</w:t>
      </w:r>
      <w:r w:rsidR="00B04026" w:rsidRPr="00FF309C">
        <w:rPr>
          <w:color w:val="000000" w:themeColor="text1"/>
          <w:sz w:val="22"/>
          <w:szCs w:val="22"/>
          <w:lang w:eastAsia="ro-RO"/>
        </w:rPr>
        <w:t xml:space="preserve"> </w:t>
      </w:r>
      <w:r w:rsidR="002440C4" w:rsidRPr="00FF309C">
        <w:rPr>
          <w:color w:val="000000" w:themeColor="text1"/>
          <w:sz w:val="22"/>
          <w:szCs w:val="22"/>
          <w:lang w:eastAsia="ro-RO"/>
        </w:rPr>
        <w:t xml:space="preserve">situată pe </w:t>
      </w:r>
      <w:r w:rsidR="00B04026" w:rsidRPr="00FF309C">
        <w:rPr>
          <w:color w:val="000000" w:themeColor="text1"/>
          <w:sz w:val="22"/>
          <w:szCs w:val="22"/>
        </w:rPr>
        <w:t>str. Gh</w:t>
      </w:r>
      <w:r w:rsidR="00A25DEB" w:rsidRPr="00FF309C">
        <w:rPr>
          <w:color w:val="000000" w:themeColor="text1"/>
          <w:sz w:val="22"/>
          <w:szCs w:val="22"/>
        </w:rPr>
        <w:t>e</w:t>
      </w:r>
      <w:r w:rsidR="00B04026" w:rsidRPr="00FF309C">
        <w:rPr>
          <w:color w:val="000000" w:themeColor="text1"/>
          <w:sz w:val="22"/>
          <w:szCs w:val="22"/>
        </w:rPr>
        <w:t xml:space="preserve">. Dima, nr 5. </w:t>
      </w:r>
      <w:r w:rsidR="002440C4" w:rsidRPr="00FF309C">
        <w:rPr>
          <w:color w:val="000000" w:themeColor="text1"/>
          <w:sz w:val="22"/>
          <w:szCs w:val="22"/>
          <w:lang w:eastAsia="ro-RO"/>
        </w:rPr>
        <w:t>este</w:t>
      </w:r>
      <w:r w:rsidRPr="00FF309C">
        <w:rPr>
          <w:color w:val="000000" w:themeColor="text1"/>
          <w:sz w:val="22"/>
          <w:szCs w:val="22"/>
          <w:lang w:eastAsia="ro-RO"/>
        </w:rPr>
        <w:t xml:space="preserve"> mar</w:t>
      </w:r>
      <w:r w:rsidR="002440C4" w:rsidRPr="00FF309C">
        <w:rPr>
          <w:color w:val="000000" w:themeColor="text1"/>
          <w:sz w:val="22"/>
          <w:szCs w:val="22"/>
          <w:lang w:eastAsia="ro-RO"/>
        </w:rPr>
        <w:t xml:space="preserve">e </w:t>
      </w:r>
      <w:r w:rsidRPr="00FF309C">
        <w:rPr>
          <w:color w:val="000000" w:themeColor="text1"/>
          <w:sz w:val="22"/>
          <w:szCs w:val="22"/>
          <w:lang w:eastAsia="ro-RO"/>
        </w:rPr>
        <w:t xml:space="preserve">consumatoare de energie ținând seama de activitatea desfășurată în această unitate și de anul construcției </w:t>
      </w:r>
      <w:r w:rsidR="002440C4" w:rsidRPr="00FF309C">
        <w:rPr>
          <w:color w:val="000000" w:themeColor="text1"/>
          <w:sz w:val="22"/>
          <w:szCs w:val="22"/>
          <w:lang w:eastAsia="ro-RO"/>
        </w:rPr>
        <w:t>acesteia</w:t>
      </w:r>
      <w:r w:rsidRPr="00FF309C">
        <w:rPr>
          <w:color w:val="000000" w:themeColor="text1"/>
          <w:sz w:val="22"/>
          <w:szCs w:val="22"/>
          <w:lang w:eastAsia="ro-RO"/>
        </w:rPr>
        <w:t xml:space="preserve">. </w:t>
      </w:r>
      <w:r w:rsidR="00DC288A" w:rsidRPr="00FF309C">
        <w:rPr>
          <w:color w:val="000000" w:themeColor="text1"/>
          <w:sz w:val="22"/>
          <w:szCs w:val="22"/>
        </w:rPr>
        <w:t xml:space="preserve">Pentru realizarea investiției a fost solicitată finanțare din fonduri europene nerambursabile, apelul de proiecte care s-a deschis prin Componenta 5 – Valul Renovării – Planul Național Redresare și Reziliență (PNRR 2020-2026). </w:t>
      </w:r>
    </w:p>
    <w:p w14:paraId="01DA9F8A" w14:textId="3ECCBD92" w:rsidR="003C3415" w:rsidRPr="00FF309C" w:rsidRDefault="00DC288A" w:rsidP="00C0165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ro-RO"/>
        </w:rPr>
      </w:pPr>
      <w:bookmarkStart w:id="2" w:name="_Hlk136003598"/>
      <w:r w:rsidRPr="00FF309C">
        <w:rPr>
          <w:color w:val="000000" w:themeColor="text1"/>
          <w:sz w:val="22"/>
          <w:szCs w:val="22"/>
        </w:rPr>
        <w:t xml:space="preserve">În vederea semnării contractului de finanțare, a fost  aprobată </w:t>
      </w:r>
      <w:r w:rsidRPr="00FF309C">
        <w:rPr>
          <w:rStyle w:val="tpa"/>
          <w:color w:val="000000" w:themeColor="text1"/>
          <w:sz w:val="22"/>
          <w:szCs w:val="22"/>
        </w:rPr>
        <w:t xml:space="preserve">Hotărârea Consiliului Local </w:t>
      </w:r>
      <w:r w:rsidRPr="00FF309C">
        <w:rPr>
          <w:color w:val="000000" w:themeColor="text1"/>
          <w:sz w:val="22"/>
          <w:szCs w:val="22"/>
        </w:rPr>
        <w:t xml:space="preserve">nr.15/19.01.2023 </w:t>
      </w:r>
      <w:r w:rsidRPr="00FF309C">
        <w:rPr>
          <w:rStyle w:val="tpa"/>
          <w:color w:val="000000" w:themeColor="text1"/>
          <w:sz w:val="22"/>
          <w:szCs w:val="22"/>
        </w:rPr>
        <w:t xml:space="preserve">privind aprobarea </w:t>
      </w:r>
      <w:r w:rsidRPr="00FF309C">
        <w:rPr>
          <w:color w:val="000000" w:themeColor="text1"/>
          <w:sz w:val="22"/>
          <w:szCs w:val="22"/>
        </w:rPr>
        <w:t xml:space="preserve">depunerii  proiectului „Creșterea eficienței energetice prin reabilitare termică construcții și instalații la  </w:t>
      </w:r>
      <w:r w:rsidRPr="00FF309C">
        <w:rPr>
          <w:rStyle w:val="tpa"/>
          <w:b/>
          <w:bCs/>
          <w:color w:val="000000" w:themeColor="text1"/>
          <w:sz w:val="22"/>
          <w:szCs w:val="22"/>
        </w:rPr>
        <w:t>„</w:t>
      </w:r>
      <w:r w:rsidRPr="00FF309C">
        <w:rPr>
          <w:rFonts w:eastAsia="Calibri"/>
          <w:bCs/>
          <w:color w:val="000000" w:themeColor="text1"/>
          <w:sz w:val="22"/>
          <w:szCs w:val="22"/>
          <w:lang w:eastAsia="ro-RO"/>
        </w:rPr>
        <w:t>Creșterea eficienței energetice și utilizarea energiei din surse regenerabile a complexului de clădiri Clinicile Noi din cadrul Spitalului Clinic Municipal de Urgență</w:t>
      </w:r>
      <w:r w:rsidRPr="00FF309C">
        <w:rPr>
          <w:rStyle w:val="tpa"/>
          <w:bCs/>
          <w:color w:val="000000" w:themeColor="text1"/>
          <w:sz w:val="22"/>
          <w:szCs w:val="22"/>
        </w:rPr>
        <w:t>”,</w:t>
      </w:r>
      <w:r w:rsidRPr="00FF309C">
        <w:rPr>
          <w:rStyle w:val="tpa"/>
          <w:b/>
          <w:bCs/>
          <w:color w:val="000000" w:themeColor="text1"/>
          <w:sz w:val="22"/>
          <w:szCs w:val="22"/>
        </w:rPr>
        <w:t xml:space="preserve">  </w:t>
      </w:r>
      <w:r w:rsidRPr="00FF309C">
        <w:rPr>
          <w:color w:val="000000" w:themeColor="text1"/>
          <w:sz w:val="22"/>
          <w:szCs w:val="22"/>
        </w:rPr>
        <w:t xml:space="preserve">pentru a accesa fondurile europene nerambursabile prin </w:t>
      </w:r>
      <w:hyperlink r:id="rId8" w:tgtFrame="_blank" w:history="1">
        <w:r w:rsidRPr="00FF309C">
          <w:rPr>
            <w:rStyle w:val="Hyperlink"/>
            <w:color w:val="000000" w:themeColor="text1"/>
            <w:sz w:val="22"/>
            <w:szCs w:val="22"/>
          </w:rPr>
          <w:t xml:space="preserve">Planul Național de Redresare și Reziliență în cadrul apelului de proiecte PNRR/2022/C5/2/B.2.1/1, PNRR/2022/C5/B.2.2/1, Componenta 5 – Valul Renovării, Axa 2 – Schema de granturi pentru eficiență energetică și reziliență în clădiri publice, </w:t>
        </w:r>
        <w:r w:rsidRPr="00FF309C">
          <w:rPr>
            <w:rStyle w:val="Strong"/>
            <w:b w:val="0"/>
            <w:bCs w:val="0"/>
            <w:color w:val="000000" w:themeColor="text1"/>
            <w:sz w:val="22"/>
            <w:szCs w:val="22"/>
          </w:rPr>
          <w:t>Operațiunea B.2: Renovarea energetică moderată sau aprofundată a clădirilor publice</w:t>
        </w:r>
      </w:hyperlink>
      <w:bookmarkEnd w:id="2"/>
      <w:r w:rsidRPr="00FF309C">
        <w:rPr>
          <w:rStyle w:val="Strong"/>
          <w:b w:val="0"/>
          <w:bCs w:val="0"/>
          <w:color w:val="000000" w:themeColor="text1"/>
          <w:sz w:val="22"/>
          <w:szCs w:val="22"/>
        </w:rPr>
        <w:t>.</w:t>
      </w:r>
    </w:p>
    <w:p w14:paraId="3B27213D" w14:textId="77777777" w:rsidR="002440C4" w:rsidRPr="00FF309C" w:rsidRDefault="002440C4" w:rsidP="00C0165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ro-RO"/>
        </w:rPr>
      </w:pPr>
      <w:r w:rsidRPr="00FF309C">
        <w:rPr>
          <w:color w:val="000000" w:themeColor="text1"/>
          <w:sz w:val="22"/>
          <w:szCs w:val="22"/>
          <w:lang w:eastAsia="ro-RO"/>
        </w:rPr>
        <w:t xml:space="preserve">  </w:t>
      </w:r>
      <w:r w:rsidRPr="00FF309C">
        <w:rPr>
          <w:color w:val="000000" w:themeColor="text1"/>
          <w:sz w:val="22"/>
          <w:szCs w:val="22"/>
          <w:lang w:eastAsia="ro-RO"/>
        </w:rPr>
        <w:tab/>
      </w:r>
    </w:p>
    <w:p w14:paraId="6732EC2A" w14:textId="77777777" w:rsidR="002440C4" w:rsidRPr="00FF309C" w:rsidRDefault="002440C4" w:rsidP="00C0165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ro-RO"/>
        </w:rPr>
      </w:pPr>
      <w:r w:rsidRPr="00FF309C">
        <w:rPr>
          <w:color w:val="000000" w:themeColor="text1"/>
          <w:sz w:val="22"/>
          <w:szCs w:val="22"/>
          <w:lang w:eastAsia="ro-RO"/>
        </w:rPr>
        <w:tab/>
      </w:r>
    </w:p>
    <w:p w14:paraId="279AF148" w14:textId="77777777" w:rsidR="00396FF7" w:rsidRPr="00FF309C" w:rsidRDefault="003C3415" w:rsidP="00C01654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 w:themeColor="text1"/>
          <w:spacing w:val="-5"/>
          <w:sz w:val="22"/>
          <w:szCs w:val="22"/>
        </w:rPr>
      </w:pPr>
      <w:r w:rsidRPr="00FF309C">
        <w:rPr>
          <w:b/>
          <w:color w:val="000000" w:themeColor="text1"/>
          <w:spacing w:val="-5"/>
          <w:sz w:val="22"/>
          <w:szCs w:val="22"/>
        </w:rPr>
        <w:t xml:space="preserve">2. </w:t>
      </w:r>
      <w:r w:rsidR="00E435F0" w:rsidRPr="00FF309C">
        <w:rPr>
          <w:b/>
          <w:color w:val="000000" w:themeColor="text1"/>
          <w:spacing w:val="-5"/>
          <w:sz w:val="22"/>
          <w:szCs w:val="22"/>
        </w:rPr>
        <w:t>Schimbări</w:t>
      </w:r>
      <w:r w:rsidR="00396FF7" w:rsidRPr="00FF309C">
        <w:rPr>
          <w:b/>
          <w:color w:val="000000" w:themeColor="text1"/>
          <w:spacing w:val="-5"/>
          <w:sz w:val="22"/>
          <w:szCs w:val="22"/>
        </w:rPr>
        <w:t xml:space="preserve"> preconizate și rezultate așteptate</w:t>
      </w:r>
    </w:p>
    <w:p w14:paraId="7E2731D1" w14:textId="77777777" w:rsidR="009D1CAE" w:rsidRPr="00FF309C" w:rsidRDefault="009D1CAE" w:rsidP="00C01654">
      <w:pPr>
        <w:jc w:val="both"/>
        <w:rPr>
          <w:color w:val="000000" w:themeColor="text1"/>
          <w:sz w:val="22"/>
          <w:szCs w:val="22"/>
        </w:rPr>
      </w:pPr>
    </w:p>
    <w:p w14:paraId="40AF16E3" w14:textId="335A3DC4" w:rsidR="003C3415" w:rsidRPr="00FF309C" w:rsidRDefault="001019FE" w:rsidP="00C01654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ro-RO"/>
        </w:rPr>
      </w:pPr>
      <w:r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ab/>
      </w:r>
      <w:r w:rsidR="003C3415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 xml:space="preserve">Obiectivul general al proiectului îl reprezintă </w:t>
      </w:r>
      <w:r w:rsidR="00A25DEB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>creșterea</w:t>
      </w:r>
      <w:r w:rsidR="009E0453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 xml:space="preserve"> </w:t>
      </w:r>
      <w:r w:rsidR="00A25DEB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>eficienței</w:t>
      </w:r>
      <w:r w:rsidR="009E0453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 xml:space="preserve"> energetice a </w:t>
      </w:r>
      <w:r w:rsidR="003C3415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>clădi</w:t>
      </w:r>
      <w:r w:rsidR="009E0453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 xml:space="preserve">rii </w:t>
      </w:r>
      <w:r w:rsidR="00EE4B3D" w:rsidRPr="00FF309C">
        <w:rPr>
          <w:rFonts w:ascii="Times New Roman" w:hAnsi="Times New Roman"/>
          <w:i/>
          <w:iCs/>
          <w:color w:val="000000" w:themeColor="text1"/>
          <w:sz w:val="22"/>
          <w:szCs w:val="22"/>
          <w:lang w:val="ro-RO"/>
        </w:rPr>
        <w:t>Spitalului Clinic Municipal de Urgență Timișoara</w:t>
      </w:r>
      <w:r w:rsidR="003C3415" w:rsidRPr="00FF309C">
        <w:rPr>
          <w:rFonts w:ascii="Times New Roman" w:eastAsia="Calibri" w:hAnsi="Times New Roman"/>
          <w:color w:val="000000" w:themeColor="text1"/>
          <w:sz w:val="22"/>
          <w:szCs w:val="22"/>
          <w:lang w:val="ro-RO" w:eastAsia="en-GB"/>
        </w:rPr>
        <w:t>, prin</w:t>
      </w:r>
      <w:r w:rsidR="003C3415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 xml:space="preserve"> realizarea unor lucrări de </w:t>
      </w:r>
      <w:r w:rsidR="00A25DEB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>intervenție</w:t>
      </w:r>
      <w:r w:rsidR="003C3415" w:rsidRPr="00FF309C">
        <w:rPr>
          <w:rFonts w:ascii="Times New Roman" w:hAnsi="Times New Roman"/>
          <w:color w:val="000000" w:themeColor="text1"/>
          <w:sz w:val="22"/>
          <w:szCs w:val="22"/>
          <w:lang w:val="ro-RO"/>
        </w:rPr>
        <w:t xml:space="preserve"> care determină diminuarea consumurilor energetice </w:t>
      </w:r>
      <w:r w:rsidR="003C3415" w:rsidRPr="00FF309C">
        <w:rPr>
          <w:rFonts w:ascii="Times New Roman" w:eastAsia="Calibri" w:hAnsi="Times New Roman"/>
          <w:color w:val="000000" w:themeColor="text1"/>
          <w:sz w:val="22"/>
          <w:szCs w:val="22"/>
          <w:lang w:val="ro-RO"/>
        </w:rPr>
        <w:t>și lucrări conexe care contribuie la implementarea proiectului.</w:t>
      </w:r>
    </w:p>
    <w:p w14:paraId="180DD4F7" w14:textId="1E87E963" w:rsidR="003C3415" w:rsidRPr="00FF309C" w:rsidRDefault="001019FE" w:rsidP="001019FE">
      <w:pPr>
        <w:tabs>
          <w:tab w:val="decimal" w:pos="0"/>
        </w:tabs>
        <w:spacing w:after="120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FF309C">
        <w:rPr>
          <w:rFonts w:eastAsia="Calibri"/>
          <w:color w:val="000000" w:themeColor="text1"/>
          <w:sz w:val="22"/>
          <w:szCs w:val="22"/>
        </w:rPr>
        <w:tab/>
      </w:r>
      <w:r w:rsidR="003C3415" w:rsidRPr="00FF309C">
        <w:rPr>
          <w:rFonts w:eastAsia="Calibri"/>
          <w:color w:val="000000" w:themeColor="text1"/>
          <w:sz w:val="22"/>
          <w:szCs w:val="22"/>
        </w:rPr>
        <w:t xml:space="preserve">Reducerea consumului de energie pentru </w:t>
      </w:r>
      <w:r w:rsidR="00B51530" w:rsidRPr="00FF309C">
        <w:rPr>
          <w:rFonts w:eastAsia="Calibri"/>
          <w:color w:val="000000" w:themeColor="text1"/>
          <w:sz w:val="22"/>
          <w:szCs w:val="22"/>
        </w:rPr>
        <w:t>î</w:t>
      </w:r>
      <w:r w:rsidR="003C3415" w:rsidRPr="00FF309C">
        <w:rPr>
          <w:rFonts w:eastAsia="Calibri"/>
          <w:color w:val="000000" w:themeColor="text1"/>
          <w:sz w:val="22"/>
          <w:szCs w:val="22"/>
        </w:rPr>
        <w:t>nc</w:t>
      </w:r>
      <w:r w:rsidR="00B51530" w:rsidRPr="00FF309C">
        <w:rPr>
          <w:rFonts w:eastAsia="Calibri"/>
          <w:color w:val="000000" w:themeColor="text1"/>
          <w:sz w:val="22"/>
          <w:szCs w:val="22"/>
        </w:rPr>
        <w:t>ă</w:t>
      </w:r>
      <w:r w:rsidR="003C3415" w:rsidRPr="00FF309C">
        <w:rPr>
          <w:rFonts w:eastAsia="Calibri"/>
          <w:color w:val="000000" w:themeColor="text1"/>
          <w:sz w:val="22"/>
          <w:szCs w:val="22"/>
        </w:rPr>
        <w:t>lzirea cl</w:t>
      </w:r>
      <w:r w:rsidR="00B51530" w:rsidRPr="00FF309C">
        <w:rPr>
          <w:rFonts w:eastAsia="Calibri"/>
          <w:color w:val="000000" w:themeColor="text1"/>
          <w:sz w:val="22"/>
          <w:szCs w:val="22"/>
        </w:rPr>
        <w:t>ă</w:t>
      </w:r>
      <w:r w:rsidR="003C3415" w:rsidRPr="00FF309C">
        <w:rPr>
          <w:rFonts w:eastAsia="Calibri"/>
          <w:color w:val="000000" w:themeColor="text1"/>
          <w:sz w:val="22"/>
          <w:szCs w:val="22"/>
        </w:rPr>
        <w:t xml:space="preserve">dirilor publice are ca efecte reducerea costurilor de </w:t>
      </w:r>
      <w:r w:rsidR="00B51530" w:rsidRPr="00FF309C">
        <w:rPr>
          <w:rFonts w:eastAsia="Calibri"/>
          <w:color w:val="000000" w:themeColor="text1"/>
          <w:sz w:val="22"/>
          <w:szCs w:val="22"/>
        </w:rPr>
        <w:t>î</w:t>
      </w:r>
      <w:r w:rsidR="003C3415" w:rsidRPr="00FF309C">
        <w:rPr>
          <w:rFonts w:eastAsia="Calibri"/>
          <w:color w:val="000000" w:themeColor="text1"/>
          <w:sz w:val="22"/>
          <w:szCs w:val="22"/>
        </w:rPr>
        <w:t>ntre</w:t>
      </w:r>
      <w:r w:rsidR="00B51530" w:rsidRPr="00FF309C">
        <w:rPr>
          <w:rFonts w:eastAsia="Calibri"/>
          <w:color w:val="000000" w:themeColor="text1"/>
          <w:sz w:val="22"/>
          <w:szCs w:val="22"/>
        </w:rPr>
        <w:t xml:space="preserve">ținere cu </w:t>
      </w:r>
      <w:r w:rsidR="00B51530" w:rsidRPr="00FF309C">
        <w:rPr>
          <w:color w:val="000000" w:themeColor="text1"/>
          <w:sz w:val="22"/>
          <w:szCs w:val="22"/>
        </w:rPr>
        <w:t>î</w:t>
      </w:r>
      <w:r w:rsidR="003C3415" w:rsidRPr="00FF309C">
        <w:rPr>
          <w:color w:val="000000" w:themeColor="text1"/>
          <w:sz w:val="22"/>
          <w:szCs w:val="22"/>
        </w:rPr>
        <w:t>nc</w:t>
      </w:r>
      <w:r w:rsidR="00B51530" w:rsidRPr="00FF309C">
        <w:rPr>
          <w:color w:val="000000" w:themeColor="text1"/>
          <w:sz w:val="22"/>
          <w:szCs w:val="22"/>
        </w:rPr>
        <w:t>ă</w:t>
      </w:r>
      <w:r w:rsidR="003C3415" w:rsidRPr="00FF309C">
        <w:rPr>
          <w:color w:val="000000" w:themeColor="text1"/>
          <w:sz w:val="22"/>
          <w:szCs w:val="22"/>
        </w:rPr>
        <w:t xml:space="preserve">lzirea, </w:t>
      </w:r>
      <w:r w:rsidR="003C3415" w:rsidRPr="00FF309C">
        <w:rPr>
          <w:rFonts w:eastAsia="Calibri"/>
          <w:color w:val="000000" w:themeColor="text1"/>
          <w:sz w:val="22"/>
          <w:szCs w:val="22"/>
        </w:rPr>
        <w:t>cre</w:t>
      </w:r>
      <w:r w:rsidR="00B51530" w:rsidRPr="00FF309C">
        <w:rPr>
          <w:rFonts w:eastAsia="Calibri"/>
          <w:color w:val="000000" w:themeColor="text1"/>
          <w:sz w:val="22"/>
          <w:szCs w:val="22"/>
        </w:rPr>
        <w:t>ș</w:t>
      </w:r>
      <w:r w:rsidR="003C3415" w:rsidRPr="00FF309C">
        <w:rPr>
          <w:rFonts w:eastAsia="Calibri"/>
          <w:color w:val="000000" w:themeColor="text1"/>
          <w:sz w:val="22"/>
          <w:szCs w:val="22"/>
        </w:rPr>
        <w:t>terea independen</w:t>
      </w:r>
      <w:r w:rsidR="00B51530" w:rsidRPr="00FF309C">
        <w:rPr>
          <w:rFonts w:eastAsia="Calibri"/>
          <w:color w:val="000000" w:themeColor="text1"/>
          <w:sz w:val="22"/>
          <w:szCs w:val="22"/>
        </w:rPr>
        <w:t>ț</w:t>
      </w:r>
      <w:r w:rsidR="003C3415" w:rsidRPr="00FF309C">
        <w:rPr>
          <w:rFonts w:eastAsia="Calibri"/>
          <w:color w:val="000000" w:themeColor="text1"/>
          <w:sz w:val="22"/>
          <w:szCs w:val="22"/>
        </w:rPr>
        <w:t>ei energetice prin reducerea consumului de combustibil utilizat la prepararea agentului termic.</w:t>
      </w:r>
    </w:p>
    <w:p w14:paraId="65AFBAAE" w14:textId="0D833635" w:rsidR="003C3415" w:rsidRPr="00FF309C" w:rsidRDefault="003C3415" w:rsidP="001019FE">
      <w:pPr>
        <w:ind w:firstLine="567"/>
        <w:jc w:val="both"/>
        <w:rPr>
          <w:color w:val="000000" w:themeColor="text1"/>
          <w:sz w:val="22"/>
          <w:szCs w:val="22"/>
        </w:rPr>
      </w:pPr>
      <w:r w:rsidRPr="00FF309C">
        <w:rPr>
          <w:color w:val="000000" w:themeColor="text1"/>
          <w:sz w:val="22"/>
          <w:szCs w:val="22"/>
        </w:rPr>
        <w:t>Indicatorii de proiect care fac obiectul monitorizării implementării și performanței investiției propuse prin proiect sunt: scăderea consumului anual de energie finală în clădirile publice, scăderea consumului anual specific de energie primară, numărul clădirilor care beneficiază de măsuri de creștere a eficienței energetice.</w:t>
      </w:r>
    </w:p>
    <w:p w14:paraId="07466539" w14:textId="4FD6AD35" w:rsidR="007652C8" w:rsidRPr="00FF309C" w:rsidRDefault="007652C8" w:rsidP="00C0165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bookmarkStart w:id="3" w:name="_Hlk136003504"/>
      <w:r w:rsidRPr="00FF309C">
        <w:rPr>
          <w:rFonts w:eastAsia="Calibri"/>
          <w:bCs/>
          <w:color w:val="000000" w:themeColor="text1"/>
          <w:sz w:val="22"/>
          <w:szCs w:val="22"/>
          <w:lang w:eastAsia="ro-RO"/>
        </w:rPr>
        <w:t>În conformitate cu prevederile Acordului de Parteneriat, Spitalul Clinic Municipal de Urgență</w:t>
      </w:r>
      <w:r w:rsidRPr="00FF309C">
        <w:rPr>
          <w:color w:val="000000" w:themeColor="text1"/>
          <w:sz w:val="22"/>
          <w:szCs w:val="22"/>
        </w:rPr>
        <w:t xml:space="preserve"> Timișoara, în calitate de Partener de Proiect, a înaintat Municipiului Timișoara, în calitate de Lider, d</w:t>
      </w:r>
      <w:r w:rsidR="008A68BF" w:rsidRPr="00FF309C">
        <w:rPr>
          <w:color w:val="000000" w:themeColor="text1"/>
          <w:sz w:val="22"/>
          <w:szCs w:val="22"/>
        </w:rPr>
        <w:t xml:space="preserve">ocumentația </w:t>
      </w:r>
      <w:proofErr w:type="spellStart"/>
      <w:r w:rsidR="008A68BF" w:rsidRPr="00FF309C">
        <w:rPr>
          <w:color w:val="000000" w:themeColor="text1"/>
          <w:sz w:val="22"/>
          <w:szCs w:val="22"/>
        </w:rPr>
        <w:t>tehnico</w:t>
      </w:r>
      <w:proofErr w:type="spellEnd"/>
      <w:r w:rsidR="008A68BF" w:rsidRPr="00FF309C">
        <w:rPr>
          <w:color w:val="000000" w:themeColor="text1"/>
          <w:sz w:val="22"/>
          <w:szCs w:val="22"/>
        </w:rPr>
        <w:t>-economică</w:t>
      </w:r>
      <w:r w:rsidRPr="00FF309C">
        <w:rPr>
          <w:color w:val="000000" w:themeColor="text1"/>
          <w:sz w:val="22"/>
          <w:szCs w:val="22"/>
        </w:rPr>
        <w:t xml:space="preserve"> faza DALI</w:t>
      </w:r>
      <w:r w:rsidR="00FF309C" w:rsidRPr="00FF309C">
        <w:rPr>
          <w:color w:val="000000" w:themeColor="text1"/>
          <w:sz w:val="22"/>
          <w:szCs w:val="22"/>
        </w:rPr>
        <w:t xml:space="preserve"> pentru obiectivul de investiție</w:t>
      </w:r>
      <w:r w:rsidRPr="00FF309C">
        <w:rPr>
          <w:color w:val="000000" w:themeColor="text1"/>
          <w:sz w:val="22"/>
          <w:szCs w:val="22"/>
        </w:rPr>
        <w:t xml:space="preserve"> </w:t>
      </w:r>
      <w:r w:rsidR="00FF309C" w:rsidRPr="00FF309C">
        <w:rPr>
          <w:color w:val="000000" w:themeColor="text1"/>
          <w:sz w:val="20"/>
          <w:szCs w:val="20"/>
        </w:rPr>
        <w:t>„</w:t>
      </w:r>
      <w:r w:rsidR="00FF309C" w:rsidRPr="00FF309C">
        <w:rPr>
          <w:color w:val="000000" w:themeColor="text1"/>
          <w:sz w:val="22"/>
          <w:szCs w:val="22"/>
        </w:rPr>
        <w:t xml:space="preserve">Lucrări de reabilitare pentru sprijinirea tranziției către o economie cu emisii scăzute de carbon prin creșterea eficienței energetice și utilizarea energiei din surse regenerabile </w:t>
      </w:r>
      <w:r w:rsidR="00FF309C" w:rsidRPr="00FF309C">
        <w:rPr>
          <w:color w:val="000000" w:themeColor="text1"/>
          <w:sz w:val="22"/>
          <w:szCs w:val="22"/>
        </w:rPr>
        <w:lastRenderedPageBreak/>
        <w:t xml:space="preserve">a complexului de clădiri Clinicile Noi din cadrul Spitalului Clinic Municipal de Urgență Timișoara” </w:t>
      </w:r>
      <w:r w:rsidRPr="00FF309C">
        <w:rPr>
          <w:color w:val="000000" w:themeColor="text1"/>
          <w:sz w:val="22"/>
          <w:szCs w:val="22"/>
        </w:rPr>
        <w:t xml:space="preserve">în vederea avizării în cadrul comisiei </w:t>
      </w:r>
      <w:proofErr w:type="spellStart"/>
      <w:r w:rsidRPr="00FF309C">
        <w:rPr>
          <w:color w:val="000000" w:themeColor="text1"/>
          <w:sz w:val="22"/>
          <w:szCs w:val="22"/>
        </w:rPr>
        <w:t>tehnico</w:t>
      </w:r>
      <w:proofErr w:type="spellEnd"/>
      <w:r w:rsidRPr="00FF309C">
        <w:rPr>
          <w:color w:val="000000" w:themeColor="text1"/>
          <w:sz w:val="22"/>
          <w:szCs w:val="22"/>
        </w:rPr>
        <w:t>-economice.</w:t>
      </w:r>
    </w:p>
    <w:p w14:paraId="219992D5" w14:textId="591E999E" w:rsidR="008A68BF" w:rsidRPr="00FF309C" w:rsidRDefault="008A68BF" w:rsidP="00C0165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FF309C">
        <w:rPr>
          <w:color w:val="000000" w:themeColor="text1"/>
          <w:sz w:val="22"/>
          <w:szCs w:val="22"/>
          <w:lang w:eastAsia="ro-RO"/>
        </w:rPr>
        <w:t xml:space="preserve"> </w:t>
      </w:r>
      <w:r w:rsidR="007652C8" w:rsidRPr="00FF309C">
        <w:rPr>
          <w:color w:val="000000" w:themeColor="text1"/>
          <w:sz w:val="22"/>
          <w:szCs w:val="22"/>
          <w:lang w:eastAsia="ro-RO"/>
        </w:rPr>
        <w:t>D</w:t>
      </w:r>
      <w:r w:rsidR="0086659C" w:rsidRPr="00FF309C">
        <w:rPr>
          <w:color w:val="000000" w:themeColor="text1"/>
          <w:sz w:val="22"/>
          <w:szCs w:val="22"/>
          <w:lang w:eastAsia="ro-RO"/>
        </w:rPr>
        <w:t>.</w:t>
      </w:r>
      <w:r w:rsidR="007652C8" w:rsidRPr="00FF309C">
        <w:rPr>
          <w:color w:val="000000" w:themeColor="text1"/>
          <w:sz w:val="22"/>
          <w:szCs w:val="22"/>
          <w:lang w:eastAsia="ro-RO"/>
        </w:rPr>
        <w:t>A</w:t>
      </w:r>
      <w:r w:rsidR="0086659C" w:rsidRPr="00FF309C">
        <w:rPr>
          <w:color w:val="000000" w:themeColor="text1"/>
          <w:sz w:val="22"/>
          <w:szCs w:val="22"/>
          <w:lang w:eastAsia="ro-RO"/>
        </w:rPr>
        <w:t>.</w:t>
      </w:r>
      <w:r w:rsidR="007652C8" w:rsidRPr="00FF309C">
        <w:rPr>
          <w:color w:val="000000" w:themeColor="text1"/>
          <w:sz w:val="22"/>
          <w:szCs w:val="22"/>
          <w:lang w:eastAsia="ro-RO"/>
        </w:rPr>
        <w:t>L</w:t>
      </w:r>
      <w:r w:rsidR="0086659C" w:rsidRPr="00FF309C">
        <w:rPr>
          <w:color w:val="000000" w:themeColor="text1"/>
          <w:sz w:val="22"/>
          <w:szCs w:val="22"/>
          <w:lang w:eastAsia="ro-RO"/>
        </w:rPr>
        <w:t>.</w:t>
      </w:r>
      <w:r w:rsidR="007652C8" w:rsidRPr="00FF309C">
        <w:rPr>
          <w:color w:val="000000" w:themeColor="text1"/>
          <w:sz w:val="22"/>
          <w:szCs w:val="22"/>
          <w:lang w:eastAsia="ro-RO"/>
        </w:rPr>
        <w:t>I</w:t>
      </w:r>
      <w:r w:rsidR="0086659C" w:rsidRPr="00FF309C">
        <w:rPr>
          <w:color w:val="000000" w:themeColor="text1"/>
          <w:sz w:val="22"/>
          <w:szCs w:val="22"/>
          <w:lang w:eastAsia="ro-RO"/>
        </w:rPr>
        <w:t>.</w:t>
      </w:r>
      <w:r w:rsidR="007652C8" w:rsidRPr="00FF309C">
        <w:rPr>
          <w:color w:val="000000" w:themeColor="text1"/>
          <w:sz w:val="22"/>
          <w:szCs w:val="22"/>
          <w:lang w:eastAsia="ro-RO"/>
        </w:rPr>
        <w:t xml:space="preserve"> a fost elaborat</w:t>
      </w:r>
      <w:r w:rsidR="0086659C" w:rsidRPr="00FF309C">
        <w:rPr>
          <w:color w:val="000000" w:themeColor="text1"/>
          <w:sz w:val="22"/>
          <w:szCs w:val="22"/>
          <w:lang w:eastAsia="ro-RO"/>
        </w:rPr>
        <w:t>ă</w:t>
      </w:r>
      <w:r w:rsidR="007652C8" w:rsidRPr="00FF309C">
        <w:rPr>
          <w:color w:val="000000" w:themeColor="text1"/>
          <w:sz w:val="22"/>
          <w:szCs w:val="22"/>
          <w:lang w:eastAsia="ro-RO"/>
        </w:rPr>
        <w:t xml:space="preserve"> în baza </w:t>
      </w:r>
      <w:r w:rsidR="000845FB" w:rsidRPr="00FF309C">
        <w:rPr>
          <w:color w:val="000000" w:themeColor="text1"/>
          <w:sz w:val="22"/>
          <w:szCs w:val="22"/>
          <w:lang w:eastAsia="ro-RO"/>
        </w:rPr>
        <w:t xml:space="preserve">HG nr.907/2016, a </w:t>
      </w:r>
      <w:r w:rsidR="007652C8" w:rsidRPr="00FF309C">
        <w:rPr>
          <w:color w:val="000000" w:themeColor="text1"/>
          <w:sz w:val="22"/>
          <w:szCs w:val="22"/>
          <w:lang w:eastAsia="ro-RO"/>
        </w:rPr>
        <w:t>avizelor</w:t>
      </w:r>
      <w:r w:rsidRPr="00FF309C">
        <w:rPr>
          <w:color w:val="000000" w:themeColor="text1"/>
          <w:sz w:val="22"/>
          <w:szCs w:val="22"/>
        </w:rPr>
        <w:t xml:space="preserve"> obținute la faza DALI, </w:t>
      </w:r>
      <w:r w:rsidR="007652C8" w:rsidRPr="00FF309C">
        <w:rPr>
          <w:color w:val="000000" w:themeColor="text1"/>
          <w:sz w:val="22"/>
          <w:szCs w:val="22"/>
        </w:rPr>
        <w:t xml:space="preserve">a </w:t>
      </w:r>
      <w:r w:rsidRPr="00FF309C">
        <w:rPr>
          <w:color w:val="000000" w:themeColor="text1"/>
          <w:sz w:val="22"/>
          <w:szCs w:val="22"/>
        </w:rPr>
        <w:t>cerințelor prevăzute în ghidul solicitantulu</w:t>
      </w:r>
      <w:r w:rsidR="007652C8" w:rsidRPr="00FF309C">
        <w:rPr>
          <w:color w:val="000000" w:themeColor="text1"/>
          <w:sz w:val="22"/>
          <w:szCs w:val="22"/>
        </w:rPr>
        <w:t>i</w:t>
      </w:r>
      <w:r w:rsidR="000845FB" w:rsidRPr="00FF309C">
        <w:rPr>
          <w:color w:val="000000" w:themeColor="text1"/>
          <w:sz w:val="22"/>
          <w:szCs w:val="22"/>
        </w:rPr>
        <w:t xml:space="preserve"> PNRR 2020-2026, C5 – Valul Renovării</w:t>
      </w:r>
      <w:r w:rsidR="007652C8" w:rsidRPr="00FF309C">
        <w:rPr>
          <w:color w:val="000000" w:themeColor="text1"/>
          <w:sz w:val="22"/>
          <w:szCs w:val="22"/>
        </w:rPr>
        <w:t>, inclusiv a c</w:t>
      </w:r>
      <w:r w:rsidRPr="00FF309C">
        <w:rPr>
          <w:color w:val="000000" w:themeColor="text1"/>
          <w:sz w:val="22"/>
          <w:szCs w:val="22"/>
        </w:rPr>
        <w:t>riteriul</w:t>
      </w:r>
      <w:r w:rsidR="007652C8" w:rsidRPr="00FF309C">
        <w:rPr>
          <w:color w:val="000000" w:themeColor="text1"/>
          <w:sz w:val="22"/>
          <w:szCs w:val="22"/>
        </w:rPr>
        <w:t>ui</w:t>
      </w:r>
      <w:r w:rsidRPr="00FF309C">
        <w:rPr>
          <w:color w:val="000000" w:themeColor="text1"/>
          <w:sz w:val="22"/>
          <w:szCs w:val="22"/>
        </w:rPr>
        <w:t xml:space="preserve"> DNSH „Do No </w:t>
      </w:r>
      <w:proofErr w:type="spellStart"/>
      <w:r w:rsidRPr="00FF309C">
        <w:rPr>
          <w:color w:val="000000" w:themeColor="text1"/>
          <w:sz w:val="22"/>
          <w:szCs w:val="22"/>
        </w:rPr>
        <w:t>Significant</w:t>
      </w:r>
      <w:proofErr w:type="spellEnd"/>
      <w:r w:rsidRPr="00FF309C">
        <w:rPr>
          <w:color w:val="000000" w:themeColor="text1"/>
          <w:sz w:val="22"/>
          <w:szCs w:val="22"/>
        </w:rPr>
        <w:t xml:space="preserve"> </w:t>
      </w:r>
      <w:proofErr w:type="spellStart"/>
      <w:r w:rsidRPr="00FF309C">
        <w:rPr>
          <w:color w:val="000000" w:themeColor="text1"/>
          <w:sz w:val="22"/>
          <w:szCs w:val="22"/>
        </w:rPr>
        <w:t>Harm</w:t>
      </w:r>
      <w:proofErr w:type="spellEnd"/>
      <w:r w:rsidRPr="00FF309C">
        <w:rPr>
          <w:color w:val="000000" w:themeColor="text1"/>
          <w:sz w:val="22"/>
          <w:szCs w:val="22"/>
        </w:rPr>
        <w:t>”.</w:t>
      </w:r>
    </w:p>
    <w:p w14:paraId="1BA2C541" w14:textId="66F9A7EA" w:rsidR="008A68BF" w:rsidRPr="00FF309C" w:rsidRDefault="000845FB" w:rsidP="000845FB">
      <w:pPr>
        <w:ind w:firstLine="360"/>
        <w:jc w:val="both"/>
        <w:rPr>
          <w:color w:val="000000" w:themeColor="text1"/>
          <w:sz w:val="22"/>
          <w:szCs w:val="22"/>
        </w:rPr>
      </w:pPr>
      <w:r w:rsidRPr="00FF309C">
        <w:rPr>
          <w:color w:val="000000" w:themeColor="text1"/>
          <w:sz w:val="22"/>
          <w:szCs w:val="22"/>
        </w:rPr>
        <w:t xml:space="preserve">    </w:t>
      </w:r>
      <w:r w:rsidR="008A68BF" w:rsidRPr="00FF309C">
        <w:rPr>
          <w:color w:val="000000" w:themeColor="text1"/>
          <w:sz w:val="22"/>
          <w:szCs w:val="22"/>
        </w:rPr>
        <w:t xml:space="preserve">Potrivit Ordinului pentru aprobarea Ghidului specific privind regulile și condițiile aplicabile finanțării din fondurile europene aferente Planului național de redresare și reziliență în cadrul apelului de proiecte PNRR/2022/C5/2/B.2.1/1, PNRR/2022/C5/B.2.2/1, componenta 5 </w:t>
      </w:r>
      <w:r w:rsidR="00FF309C" w:rsidRPr="00FF309C">
        <w:rPr>
          <w:color w:val="000000" w:themeColor="text1"/>
          <w:sz w:val="22"/>
          <w:szCs w:val="22"/>
        </w:rPr>
        <w:t xml:space="preserve">- </w:t>
      </w:r>
      <w:r w:rsidR="008A68BF" w:rsidRPr="00FF309C">
        <w:rPr>
          <w:color w:val="000000" w:themeColor="text1"/>
          <w:sz w:val="22"/>
          <w:szCs w:val="22"/>
        </w:rPr>
        <w:t>Valul renovării, axa 2 — Schema de granturi pentru eficiență energetică și reziliență în clădiri publice, operațiunea B.2: Renovarea energetică moderată sau aprofundată a clădirilor publice), beneficiarii au obligația de a prezenta după semnarea contractului de finanțare</w:t>
      </w:r>
      <w:r w:rsidR="007652C8" w:rsidRPr="00FF309C">
        <w:rPr>
          <w:color w:val="000000" w:themeColor="text1"/>
          <w:sz w:val="22"/>
          <w:szCs w:val="22"/>
        </w:rPr>
        <w:t xml:space="preserve"> nr.</w:t>
      </w:r>
      <w:r w:rsidRPr="00FF309C">
        <w:rPr>
          <w:color w:val="000000" w:themeColor="text1"/>
          <w:sz w:val="22"/>
          <w:szCs w:val="22"/>
        </w:rPr>
        <w:t xml:space="preserve"> 9135/24.01.2023</w:t>
      </w:r>
      <w:r w:rsidR="008A68BF" w:rsidRPr="00FF309C">
        <w:rPr>
          <w:color w:val="000000" w:themeColor="text1"/>
          <w:sz w:val="22"/>
          <w:szCs w:val="22"/>
        </w:rPr>
        <w:t xml:space="preserve">, dar nu mai târziu de 3 luni de la data intrării în vigoare a contractului de finanțare, să transmită </w:t>
      </w:r>
      <w:bookmarkStart w:id="4" w:name="_Hlk135801213"/>
      <w:r w:rsidR="008A68BF" w:rsidRPr="00FF309C">
        <w:rPr>
          <w:color w:val="000000" w:themeColor="text1"/>
          <w:sz w:val="22"/>
          <w:szCs w:val="22"/>
        </w:rPr>
        <w:t xml:space="preserve">documentația </w:t>
      </w:r>
      <w:proofErr w:type="spellStart"/>
      <w:r w:rsidR="008A68BF" w:rsidRPr="00FF309C">
        <w:rPr>
          <w:color w:val="000000" w:themeColor="text1"/>
          <w:sz w:val="22"/>
          <w:szCs w:val="22"/>
        </w:rPr>
        <w:t>tehnico</w:t>
      </w:r>
      <w:proofErr w:type="spellEnd"/>
      <w:r w:rsidR="008A68BF" w:rsidRPr="00FF309C">
        <w:rPr>
          <w:color w:val="000000" w:themeColor="text1"/>
          <w:sz w:val="22"/>
          <w:szCs w:val="22"/>
        </w:rPr>
        <w:t xml:space="preserve">-economică elaborată </w:t>
      </w:r>
      <w:bookmarkEnd w:id="4"/>
      <w:r w:rsidR="008A68BF" w:rsidRPr="00FF309C">
        <w:rPr>
          <w:color w:val="000000" w:themeColor="text1"/>
          <w:sz w:val="22"/>
          <w:szCs w:val="22"/>
        </w:rPr>
        <w:t xml:space="preserve">și hotărârea de consiliu local de aprobare </w:t>
      </w:r>
      <w:r w:rsidR="0086659C" w:rsidRPr="00FF309C">
        <w:rPr>
          <w:color w:val="000000" w:themeColor="text1"/>
          <w:sz w:val="22"/>
          <w:szCs w:val="22"/>
        </w:rPr>
        <w:t xml:space="preserve">a documentației </w:t>
      </w:r>
      <w:proofErr w:type="spellStart"/>
      <w:r w:rsidR="0086659C" w:rsidRPr="00FF309C">
        <w:rPr>
          <w:color w:val="000000" w:themeColor="text1"/>
          <w:sz w:val="22"/>
          <w:szCs w:val="22"/>
        </w:rPr>
        <w:t>tehnico</w:t>
      </w:r>
      <w:proofErr w:type="spellEnd"/>
      <w:r w:rsidR="0086659C" w:rsidRPr="00FF309C">
        <w:rPr>
          <w:color w:val="000000" w:themeColor="text1"/>
          <w:sz w:val="22"/>
          <w:szCs w:val="22"/>
        </w:rPr>
        <w:t xml:space="preserve">-economice și </w:t>
      </w:r>
      <w:r w:rsidR="008A68BF" w:rsidRPr="00FF309C">
        <w:rPr>
          <w:color w:val="000000" w:themeColor="text1"/>
          <w:sz w:val="22"/>
          <w:szCs w:val="22"/>
        </w:rPr>
        <w:t xml:space="preserve">a indicatorilor </w:t>
      </w:r>
      <w:proofErr w:type="spellStart"/>
      <w:r w:rsidR="008A68BF" w:rsidRPr="00FF309C">
        <w:rPr>
          <w:color w:val="000000" w:themeColor="text1"/>
          <w:sz w:val="22"/>
          <w:szCs w:val="22"/>
        </w:rPr>
        <w:t>tehnico</w:t>
      </w:r>
      <w:proofErr w:type="spellEnd"/>
      <w:r w:rsidR="008A68BF" w:rsidRPr="00FF309C">
        <w:rPr>
          <w:color w:val="000000" w:themeColor="text1"/>
          <w:sz w:val="22"/>
          <w:szCs w:val="22"/>
        </w:rPr>
        <w:t xml:space="preserve">-economici </w:t>
      </w:r>
      <w:r w:rsidR="0086659C" w:rsidRPr="00FF309C">
        <w:rPr>
          <w:color w:val="000000" w:themeColor="text1"/>
          <w:sz w:val="22"/>
          <w:szCs w:val="22"/>
        </w:rPr>
        <w:t>– faza DALI</w:t>
      </w:r>
      <w:r w:rsidR="008A68BF" w:rsidRPr="00FF309C">
        <w:rPr>
          <w:color w:val="000000" w:themeColor="text1"/>
          <w:sz w:val="22"/>
          <w:szCs w:val="22"/>
        </w:rPr>
        <w:t>.</w:t>
      </w:r>
    </w:p>
    <w:bookmarkEnd w:id="3"/>
    <w:p w14:paraId="4E761A37" w14:textId="77777777" w:rsidR="008A68BF" w:rsidRPr="00FF309C" w:rsidRDefault="008A68BF" w:rsidP="00C01654">
      <w:pPr>
        <w:jc w:val="both"/>
        <w:rPr>
          <w:color w:val="000000" w:themeColor="text1"/>
          <w:sz w:val="22"/>
          <w:szCs w:val="22"/>
        </w:rPr>
      </w:pPr>
    </w:p>
    <w:p w14:paraId="23D89463" w14:textId="77777777" w:rsidR="00A106A8" w:rsidRPr="00FF309C" w:rsidRDefault="00A106A8" w:rsidP="00C01654">
      <w:pPr>
        <w:jc w:val="both"/>
        <w:rPr>
          <w:color w:val="000000" w:themeColor="text1"/>
          <w:sz w:val="22"/>
          <w:szCs w:val="22"/>
        </w:rPr>
      </w:pPr>
    </w:p>
    <w:p w14:paraId="46C15CBA" w14:textId="77777777" w:rsidR="0034492C" w:rsidRPr="00FF309C" w:rsidRDefault="0034492C" w:rsidP="00C01654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/>
          <w:color w:val="000000" w:themeColor="text1"/>
          <w:lang w:val="ro-RO"/>
        </w:rPr>
      </w:pPr>
      <w:r w:rsidRPr="00FF309C">
        <w:rPr>
          <w:rFonts w:ascii="Times New Roman" w:hAnsi="Times New Roman"/>
          <w:b/>
          <w:color w:val="000000" w:themeColor="text1"/>
          <w:spacing w:val="15"/>
          <w:lang w:val="ro-RO"/>
        </w:rPr>
        <w:t>Alte informa</w:t>
      </w:r>
      <w:r w:rsidR="00A106A8" w:rsidRPr="00FF309C">
        <w:rPr>
          <w:rFonts w:ascii="Times New Roman" w:hAnsi="Times New Roman"/>
          <w:b/>
          <w:color w:val="000000" w:themeColor="text1"/>
          <w:spacing w:val="15"/>
          <w:lang w:val="ro-RO"/>
        </w:rPr>
        <w:t>ții</w:t>
      </w:r>
      <w:r w:rsidR="00064271" w:rsidRPr="00FF309C">
        <w:rPr>
          <w:rFonts w:ascii="Times New Roman" w:hAnsi="Times New Roman"/>
          <w:color w:val="000000" w:themeColor="text1"/>
          <w:lang w:val="ro-RO"/>
        </w:rPr>
        <w:t>:</w:t>
      </w:r>
    </w:p>
    <w:p w14:paraId="030F1F58" w14:textId="09B0E579" w:rsidR="00EE4B3D" w:rsidRPr="00FF309C" w:rsidRDefault="00EE4B3D" w:rsidP="00C0165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  <w:lang w:eastAsia="ro-RO"/>
        </w:rPr>
      </w:pPr>
      <w:r w:rsidRPr="00FF309C">
        <w:rPr>
          <w:bCs/>
          <w:color w:val="000000" w:themeColor="text1"/>
          <w:sz w:val="22"/>
          <w:szCs w:val="22"/>
        </w:rPr>
        <w:t>Documentația</w:t>
      </w:r>
      <w:r w:rsidR="000845FB" w:rsidRPr="00FF309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0845FB" w:rsidRPr="00FF309C">
        <w:rPr>
          <w:bCs/>
          <w:color w:val="000000" w:themeColor="text1"/>
          <w:sz w:val="22"/>
          <w:szCs w:val="22"/>
        </w:rPr>
        <w:t>tehnico</w:t>
      </w:r>
      <w:proofErr w:type="spellEnd"/>
      <w:r w:rsidR="000845FB" w:rsidRPr="00FF309C">
        <w:rPr>
          <w:bCs/>
          <w:color w:val="000000" w:themeColor="text1"/>
          <w:sz w:val="22"/>
          <w:szCs w:val="22"/>
        </w:rPr>
        <w:t xml:space="preserve">-economică </w:t>
      </w:r>
      <w:r w:rsidR="00FF309C" w:rsidRPr="00FF309C">
        <w:rPr>
          <w:bCs/>
          <w:color w:val="000000" w:themeColor="text1"/>
          <w:sz w:val="22"/>
          <w:szCs w:val="22"/>
        </w:rPr>
        <w:t xml:space="preserve">faza de DALI cu indicatorii </w:t>
      </w:r>
      <w:proofErr w:type="spellStart"/>
      <w:r w:rsidR="00FF309C" w:rsidRPr="00FF309C">
        <w:rPr>
          <w:bCs/>
          <w:color w:val="000000" w:themeColor="text1"/>
          <w:sz w:val="22"/>
          <w:szCs w:val="22"/>
        </w:rPr>
        <w:t>tehnico</w:t>
      </w:r>
      <w:proofErr w:type="spellEnd"/>
      <w:r w:rsidR="00FF309C" w:rsidRPr="00FF309C">
        <w:rPr>
          <w:bCs/>
          <w:color w:val="000000" w:themeColor="text1"/>
          <w:sz w:val="22"/>
          <w:szCs w:val="22"/>
        </w:rPr>
        <w:t>-economici aferenți</w:t>
      </w:r>
      <w:r w:rsidRPr="00FF309C">
        <w:rPr>
          <w:bCs/>
          <w:color w:val="000000" w:themeColor="text1"/>
          <w:sz w:val="22"/>
          <w:szCs w:val="22"/>
        </w:rPr>
        <w:t xml:space="preserve"> obiectivul</w:t>
      </w:r>
      <w:r w:rsidR="00FF309C" w:rsidRPr="00FF309C">
        <w:rPr>
          <w:bCs/>
          <w:color w:val="000000" w:themeColor="text1"/>
          <w:sz w:val="22"/>
          <w:szCs w:val="22"/>
        </w:rPr>
        <w:t>ui</w:t>
      </w:r>
      <w:r w:rsidRPr="00FF309C">
        <w:rPr>
          <w:bCs/>
          <w:color w:val="000000" w:themeColor="text1"/>
          <w:sz w:val="22"/>
          <w:szCs w:val="22"/>
        </w:rPr>
        <w:t xml:space="preserve"> de investiție </w:t>
      </w:r>
      <w:r w:rsidR="00FF309C" w:rsidRPr="00FF309C">
        <w:rPr>
          <w:bCs/>
          <w:color w:val="000000" w:themeColor="text1"/>
          <w:sz w:val="22"/>
          <w:szCs w:val="22"/>
        </w:rPr>
        <w:t>„</w:t>
      </w:r>
      <w:r w:rsidR="00FF309C" w:rsidRPr="00FF309C">
        <w:rPr>
          <w:color w:val="000000" w:themeColor="text1"/>
          <w:sz w:val="22"/>
          <w:szCs w:val="22"/>
        </w:rPr>
        <w:t xml:space="preserve">Lucrări de reabilitare pentru sprijinirea tranziției către o economie cu emisii scăzute de carbon prin creșterea eficienței energetice și utilizarea energiei din surse regenerabile a complexului de clădiri Clinicile Noi din cadrul Spitalului Clinic Municipal de Urgență Timișoara” </w:t>
      </w:r>
      <w:r w:rsidRPr="00FF309C">
        <w:rPr>
          <w:bCs/>
          <w:color w:val="000000" w:themeColor="text1"/>
          <w:sz w:val="22"/>
          <w:szCs w:val="22"/>
        </w:rPr>
        <w:t>din cadrul</w:t>
      </w:r>
      <w:r w:rsidRPr="00FF309C">
        <w:rPr>
          <w:color w:val="000000" w:themeColor="text1"/>
          <w:sz w:val="22"/>
          <w:szCs w:val="22"/>
        </w:rPr>
        <w:t xml:space="preserve"> proiectului </w:t>
      </w:r>
      <w:r w:rsidR="00A25DEB" w:rsidRPr="00FF309C">
        <w:rPr>
          <w:b/>
          <w:color w:val="000000" w:themeColor="text1"/>
          <w:sz w:val="22"/>
          <w:szCs w:val="22"/>
        </w:rPr>
        <w:t>„</w:t>
      </w:r>
      <w:r w:rsidR="00664EDD" w:rsidRPr="00FF309C">
        <w:rPr>
          <w:rFonts w:eastAsia="Calibri"/>
          <w:b/>
          <w:bCs/>
          <w:color w:val="000000" w:themeColor="text1"/>
          <w:sz w:val="22"/>
          <w:szCs w:val="22"/>
          <w:lang w:eastAsia="ro-RO"/>
        </w:rPr>
        <w:t>Creșterea eficienței energetice și utilizarea energiei din surse regenerabile a complexului de clădiri Clinicile Noi din cadrul Spitalului Clinic Municipal de Urgență</w:t>
      </w:r>
      <w:r w:rsidRPr="00FF309C">
        <w:rPr>
          <w:rStyle w:val="Strong"/>
          <w:color w:val="000000" w:themeColor="text1"/>
          <w:sz w:val="22"/>
          <w:szCs w:val="22"/>
        </w:rPr>
        <w:t xml:space="preserve"> </w:t>
      </w:r>
      <w:r w:rsidR="0086659C" w:rsidRPr="00FF309C">
        <w:rPr>
          <w:rStyle w:val="Strong"/>
          <w:color w:val="000000" w:themeColor="text1"/>
          <w:sz w:val="22"/>
          <w:szCs w:val="22"/>
        </w:rPr>
        <w:t>Timișoara</w:t>
      </w:r>
      <w:r w:rsidR="0086659C" w:rsidRPr="00FF309C">
        <w:rPr>
          <w:b/>
          <w:color w:val="000000" w:themeColor="text1"/>
          <w:sz w:val="22"/>
          <w:szCs w:val="22"/>
        </w:rPr>
        <w:t xml:space="preserve">” </w:t>
      </w:r>
      <w:r w:rsidR="00C01654" w:rsidRPr="00FF309C">
        <w:rPr>
          <w:color w:val="000000" w:themeColor="text1"/>
          <w:sz w:val="22"/>
          <w:szCs w:val="22"/>
        </w:rPr>
        <w:t>a fost elaborată</w:t>
      </w:r>
      <w:r w:rsidRPr="00FF309C">
        <w:rPr>
          <w:color w:val="000000" w:themeColor="text1"/>
          <w:sz w:val="22"/>
          <w:szCs w:val="22"/>
        </w:rPr>
        <w:t xml:space="preserve">, prin grija Spitalului Clinic Municipal </w:t>
      </w:r>
      <w:r w:rsidR="0077674C" w:rsidRPr="00FF309C">
        <w:rPr>
          <w:color w:val="000000" w:themeColor="text1"/>
          <w:sz w:val="22"/>
          <w:szCs w:val="22"/>
        </w:rPr>
        <w:t xml:space="preserve">de Urgență Timișoara </w:t>
      </w:r>
      <w:r w:rsidRPr="00FF309C">
        <w:rPr>
          <w:color w:val="000000" w:themeColor="text1"/>
          <w:sz w:val="22"/>
          <w:szCs w:val="22"/>
        </w:rPr>
        <w:t xml:space="preserve">de către </w:t>
      </w:r>
      <w:r w:rsidR="00664EDD" w:rsidRPr="00FF309C">
        <w:rPr>
          <w:rFonts w:eastAsia="Calibri"/>
          <w:b/>
          <w:bCs/>
          <w:color w:val="000000" w:themeColor="text1"/>
          <w:sz w:val="22"/>
          <w:szCs w:val="22"/>
          <w:lang w:eastAsia="ro-RO"/>
        </w:rPr>
        <w:t>Fabrica De Proiecte S.R.L</w:t>
      </w:r>
      <w:r w:rsidR="00664EDD" w:rsidRPr="00FF309C">
        <w:rPr>
          <w:rFonts w:eastAsia="Calibri"/>
          <w:color w:val="000000" w:themeColor="text1"/>
          <w:sz w:val="22"/>
          <w:szCs w:val="22"/>
          <w:lang w:eastAsia="ro-RO"/>
        </w:rPr>
        <w:t xml:space="preserve">, </w:t>
      </w:r>
      <w:r w:rsidR="0086659C" w:rsidRPr="00FF309C">
        <w:rPr>
          <w:rFonts w:eastAsia="Calibri"/>
          <w:color w:val="000000" w:themeColor="text1"/>
          <w:sz w:val="22"/>
          <w:szCs w:val="22"/>
          <w:lang w:eastAsia="ro-RO"/>
        </w:rPr>
        <w:t>în calitate de Proiectant</w:t>
      </w:r>
      <w:r w:rsidR="00FF309C" w:rsidRPr="00FF309C">
        <w:rPr>
          <w:rFonts w:eastAsia="Calibri"/>
          <w:color w:val="000000" w:themeColor="text1"/>
          <w:sz w:val="22"/>
          <w:szCs w:val="22"/>
          <w:lang w:eastAsia="ro-RO"/>
        </w:rPr>
        <w:t>.</w:t>
      </w:r>
    </w:p>
    <w:p w14:paraId="7D66F02C" w14:textId="19C3D7E9" w:rsidR="008A68BF" w:rsidRPr="00FF309C" w:rsidRDefault="00FF309C" w:rsidP="00C01654">
      <w:pPr>
        <w:autoSpaceDE w:val="0"/>
        <w:autoSpaceDN w:val="0"/>
        <w:adjustRightInd w:val="0"/>
        <w:spacing w:after="120"/>
        <w:jc w:val="both"/>
        <w:rPr>
          <w:bCs/>
          <w:color w:val="000000" w:themeColor="text1"/>
          <w:sz w:val="22"/>
          <w:szCs w:val="22"/>
          <w:lang w:eastAsia="ro-RO"/>
        </w:rPr>
      </w:pPr>
      <w:r w:rsidRPr="00FF309C">
        <w:rPr>
          <w:bCs/>
          <w:color w:val="000000" w:themeColor="text1"/>
          <w:sz w:val="22"/>
          <w:szCs w:val="22"/>
        </w:rPr>
        <w:t xml:space="preserve"> </w:t>
      </w:r>
    </w:p>
    <w:p w14:paraId="2C97CE10" w14:textId="77777777" w:rsidR="009D1CAE" w:rsidRPr="00FF309C" w:rsidRDefault="0034492C" w:rsidP="00C0165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color w:val="000000" w:themeColor="text1"/>
          <w:spacing w:val="15"/>
          <w:lang w:val="ro-RO"/>
        </w:rPr>
      </w:pPr>
      <w:r w:rsidRPr="00FF309C">
        <w:rPr>
          <w:rFonts w:ascii="Times New Roman" w:hAnsi="Times New Roman"/>
          <w:b/>
          <w:color w:val="000000" w:themeColor="text1"/>
          <w:spacing w:val="15"/>
          <w:lang w:val="ro-RO"/>
        </w:rPr>
        <w:t>Concluzii</w:t>
      </w:r>
      <w:r w:rsidR="00064271" w:rsidRPr="00FF309C">
        <w:rPr>
          <w:rFonts w:ascii="Times New Roman" w:hAnsi="Times New Roman"/>
          <w:b/>
          <w:color w:val="000000" w:themeColor="text1"/>
          <w:spacing w:val="15"/>
          <w:lang w:val="ro-RO"/>
        </w:rPr>
        <w:t>:</w:t>
      </w:r>
    </w:p>
    <w:p w14:paraId="56C8FB33" w14:textId="52BF389C" w:rsidR="008A68BF" w:rsidRPr="00FF309C" w:rsidRDefault="008A68BF" w:rsidP="001019FE">
      <w:pPr>
        <w:autoSpaceDE w:val="0"/>
        <w:autoSpaceDN w:val="0"/>
        <w:adjustRightInd w:val="0"/>
        <w:ind w:firstLine="360"/>
        <w:jc w:val="both"/>
        <w:rPr>
          <w:color w:val="000000" w:themeColor="text1"/>
          <w:sz w:val="22"/>
          <w:szCs w:val="22"/>
        </w:rPr>
      </w:pPr>
      <w:r w:rsidRPr="00FF309C">
        <w:rPr>
          <w:color w:val="000000" w:themeColor="text1"/>
          <w:sz w:val="22"/>
          <w:szCs w:val="22"/>
        </w:rPr>
        <w:t xml:space="preserve">Având în vedere cele de mai sus, considerăm necesară și oportună parcurgerea mai departe a pașilor de aprobare a proiectului de hotărâre privind aprobarea </w:t>
      </w:r>
      <w:proofErr w:type="spellStart"/>
      <w:r w:rsidRPr="00FF309C">
        <w:rPr>
          <w:color w:val="000000" w:themeColor="text1"/>
          <w:sz w:val="22"/>
          <w:szCs w:val="22"/>
        </w:rPr>
        <w:t>documentaţiei</w:t>
      </w:r>
      <w:proofErr w:type="spellEnd"/>
      <w:r w:rsidRPr="00FF309C">
        <w:rPr>
          <w:color w:val="000000" w:themeColor="text1"/>
          <w:sz w:val="22"/>
          <w:szCs w:val="22"/>
        </w:rPr>
        <w:t xml:space="preserve"> </w:t>
      </w:r>
      <w:proofErr w:type="spellStart"/>
      <w:r w:rsidRPr="00FF309C">
        <w:rPr>
          <w:color w:val="000000" w:themeColor="text1"/>
          <w:sz w:val="22"/>
          <w:szCs w:val="22"/>
        </w:rPr>
        <w:t>tehnico</w:t>
      </w:r>
      <w:proofErr w:type="spellEnd"/>
      <w:r w:rsidRPr="00FF309C">
        <w:rPr>
          <w:color w:val="000000" w:themeColor="text1"/>
          <w:sz w:val="22"/>
          <w:szCs w:val="22"/>
        </w:rPr>
        <w:t xml:space="preserve">-economice și a indicatorilor </w:t>
      </w:r>
      <w:proofErr w:type="spellStart"/>
      <w:r w:rsidRPr="00FF309C">
        <w:rPr>
          <w:color w:val="000000" w:themeColor="text1"/>
          <w:sz w:val="22"/>
          <w:szCs w:val="22"/>
        </w:rPr>
        <w:t>tehnico</w:t>
      </w:r>
      <w:proofErr w:type="spellEnd"/>
      <w:r w:rsidRPr="00FF309C">
        <w:rPr>
          <w:color w:val="000000" w:themeColor="text1"/>
          <w:sz w:val="22"/>
          <w:szCs w:val="22"/>
        </w:rPr>
        <w:t xml:space="preserve">-economici </w:t>
      </w:r>
      <w:r w:rsidR="0086659C" w:rsidRPr="00FF309C">
        <w:rPr>
          <w:color w:val="000000" w:themeColor="text1"/>
          <w:sz w:val="22"/>
          <w:szCs w:val="22"/>
        </w:rPr>
        <w:t xml:space="preserve">faza D.A.L.I. </w:t>
      </w:r>
      <w:r w:rsidR="00FF309C" w:rsidRPr="00FF309C">
        <w:rPr>
          <w:color w:val="000000" w:themeColor="text1"/>
          <w:sz w:val="22"/>
          <w:szCs w:val="22"/>
        </w:rPr>
        <w:t xml:space="preserve">aferenți obiectivului de investiție </w:t>
      </w:r>
      <w:r w:rsidR="00FF309C" w:rsidRPr="00FF309C">
        <w:rPr>
          <w:bCs/>
          <w:color w:val="000000" w:themeColor="text1"/>
          <w:sz w:val="22"/>
          <w:szCs w:val="22"/>
        </w:rPr>
        <w:t>„</w:t>
      </w:r>
      <w:r w:rsidR="00FF309C" w:rsidRPr="00FF309C">
        <w:rPr>
          <w:color w:val="000000" w:themeColor="text1"/>
          <w:sz w:val="22"/>
          <w:szCs w:val="22"/>
        </w:rPr>
        <w:t xml:space="preserve">Lucrări de reabilitare pentru sprijinirea tranziției către o economie cu emisii scăzute de carbon prin creșterea eficienței energetice și utilizarea energiei din surse regenerabile a complexului de clădiri Clinicile Noi din cadrul Spitalului Clinic Municipal de Urgență Timișoara” </w:t>
      </w:r>
      <w:r w:rsidR="0086659C" w:rsidRPr="00FF309C">
        <w:rPr>
          <w:color w:val="000000" w:themeColor="text1"/>
          <w:sz w:val="22"/>
          <w:szCs w:val="22"/>
        </w:rPr>
        <w:t xml:space="preserve">elaborată și înaintată prin grija </w:t>
      </w:r>
      <w:r w:rsidR="0086659C" w:rsidRPr="00FF309C">
        <w:rPr>
          <w:rFonts w:eastAsia="Calibri"/>
          <w:color w:val="000000" w:themeColor="text1"/>
          <w:sz w:val="22"/>
          <w:szCs w:val="22"/>
          <w:lang w:eastAsia="ro-RO"/>
        </w:rPr>
        <w:t>Spitalului Clinic Municipal de Urgență</w:t>
      </w:r>
      <w:r w:rsidR="0086659C" w:rsidRPr="00FF309C">
        <w:rPr>
          <w:rStyle w:val="Strong"/>
          <w:color w:val="000000" w:themeColor="text1"/>
          <w:sz w:val="22"/>
          <w:szCs w:val="22"/>
        </w:rPr>
        <w:t xml:space="preserve"> </w:t>
      </w:r>
      <w:r w:rsidR="0086659C" w:rsidRPr="00FF309C">
        <w:rPr>
          <w:rStyle w:val="Strong"/>
          <w:b w:val="0"/>
          <w:bCs w:val="0"/>
          <w:color w:val="000000" w:themeColor="text1"/>
          <w:sz w:val="22"/>
          <w:szCs w:val="22"/>
        </w:rPr>
        <w:t>Timișoara, în calitate de Partener de Proiec</w:t>
      </w:r>
      <w:r w:rsidR="00FF309C" w:rsidRPr="00FF309C">
        <w:rPr>
          <w:rStyle w:val="Strong"/>
          <w:b w:val="0"/>
          <w:bCs w:val="0"/>
          <w:color w:val="000000" w:themeColor="text1"/>
          <w:sz w:val="22"/>
          <w:szCs w:val="22"/>
        </w:rPr>
        <w:t>t</w:t>
      </w:r>
      <w:r w:rsidR="0086659C" w:rsidRPr="00FF309C">
        <w:rPr>
          <w:rStyle w:val="Strong"/>
          <w:b w:val="0"/>
          <w:bCs w:val="0"/>
          <w:color w:val="000000" w:themeColor="text1"/>
          <w:sz w:val="22"/>
          <w:szCs w:val="22"/>
        </w:rPr>
        <w:t>,</w:t>
      </w:r>
      <w:r w:rsidR="00FF309C" w:rsidRPr="00FF309C">
        <w:rPr>
          <w:rStyle w:val="Strong"/>
          <w:b w:val="0"/>
          <w:bCs w:val="0"/>
          <w:color w:val="000000" w:themeColor="text1"/>
          <w:sz w:val="22"/>
          <w:szCs w:val="22"/>
        </w:rPr>
        <w:t xml:space="preserve"> </w:t>
      </w:r>
      <w:r w:rsidRPr="00FF309C">
        <w:rPr>
          <w:color w:val="000000" w:themeColor="text1"/>
          <w:sz w:val="22"/>
          <w:szCs w:val="22"/>
        </w:rPr>
        <w:t>„</w:t>
      </w:r>
      <w:r w:rsidR="0086659C" w:rsidRPr="00FF309C">
        <w:rPr>
          <w:color w:val="000000" w:themeColor="text1"/>
          <w:sz w:val="22"/>
          <w:szCs w:val="22"/>
        </w:rPr>
        <w:t>Creșterea eficienței energetice și utilizarea energiei din surse regenerabile a complexului de clădiri Clinicile Noi din cadrul Spitalului Clinic Municipal de Urgență Timișoara</w:t>
      </w:r>
      <w:r w:rsidRPr="00FF309C">
        <w:rPr>
          <w:color w:val="000000" w:themeColor="text1"/>
          <w:sz w:val="22"/>
          <w:szCs w:val="22"/>
        </w:rPr>
        <w:t>”, în conformitate cu prevederile ghidului solicitantului PNRR 2020-2026, C5 – Valul Renovării</w:t>
      </w:r>
      <w:r w:rsidR="0086659C" w:rsidRPr="00FF309C">
        <w:rPr>
          <w:color w:val="000000" w:themeColor="text1"/>
          <w:sz w:val="22"/>
          <w:szCs w:val="22"/>
        </w:rPr>
        <w:t>.</w:t>
      </w:r>
    </w:p>
    <w:p w14:paraId="7759C6FD" w14:textId="77777777" w:rsidR="008A68BF" w:rsidRPr="00FF309C" w:rsidRDefault="008A68BF" w:rsidP="008A68BF">
      <w:pPr>
        <w:pStyle w:val="ListParagraph"/>
        <w:jc w:val="both"/>
        <w:rPr>
          <w:rFonts w:ascii="Times New Roman" w:hAnsi="Times New Roman"/>
          <w:bCs/>
          <w:color w:val="000000" w:themeColor="text1"/>
          <w:lang w:val="ro-RO" w:eastAsia="en-GB"/>
        </w:rPr>
      </w:pPr>
    </w:p>
    <w:p w14:paraId="4A33D497" w14:textId="77777777" w:rsidR="00664EDD" w:rsidRPr="00FF309C" w:rsidRDefault="00664EDD" w:rsidP="00664ED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</w:rPr>
      </w:pPr>
    </w:p>
    <w:p w14:paraId="416F8849" w14:textId="77777777" w:rsidR="00664EDD" w:rsidRPr="00FF309C" w:rsidRDefault="00664EDD" w:rsidP="003C3415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2"/>
          <w:szCs w:val="22"/>
        </w:rPr>
      </w:pPr>
    </w:p>
    <w:p w14:paraId="2333DF1C" w14:textId="77777777" w:rsidR="003D282E" w:rsidRPr="00FF309C" w:rsidRDefault="003D282E" w:rsidP="00FC1546">
      <w:pPr>
        <w:rPr>
          <w:b/>
          <w:bCs/>
          <w:color w:val="000000" w:themeColor="text1"/>
          <w:sz w:val="22"/>
          <w:szCs w:val="22"/>
        </w:rPr>
      </w:pPr>
    </w:p>
    <w:p w14:paraId="1802EB1F" w14:textId="77777777" w:rsidR="004C7FD7" w:rsidRPr="00FF309C" w:rsidRDefault="00FC1546" w:rsidP="004C7FD7">
      <w:pPr>
        <w:ind w:right="141"/>
        <w:jc w:val="center"/>
        <w:rPr>
          <w:color w:val="000000" w:themeColor="text1"/>
        </w:rPr>
      </w:pPr>
      <w:r w:rsidRPr="00FF309C">
        <w:rPr>
          <w:b/>
          <w:bCs/>
          <w:color w:val="000000" w:themeColor="text1"/>
          <w:sz w:val="22"/>
          <w:szCs w:val="22"/>
        </w:rPr>
        <w:t xml:space="preserve">     </w:t>
      </w:r>
    </w:p>
    <w:p w14:paraId="4302D5B5" w14:textId="3AF057D9" w:rsidR="004C7FD7" w:rsidRPr="00FF309C" w:rsidRDefault="004C7FD7" w:rsidP="004C7FD7">
      <w:pPr>
        <w:ind w:right="141"/>
        <w:rPr>
          <w:b/>
          <w:color w:val="000000" w:themeColor="text1"/>
          <w:sz w:val="22"/>
          <w:szCs w:val="22"/>
        </w:rPr>
      </w:pPr>
      <w:r w:rsidRPr="00FF309C">
        <w:rPr>
          <w:b/>
          <w:color w:val="000000" w:themeColor="text1"/>
        </w:rPr>
        <w:t xml:space="preserve">      </w:t>
      </w:r>
      <w:r w:rsidR="00FF309C" w:rsidRPr="00FF309C">
        <w:rPr>
          <w:b/>
          <w:color w:val="000000" w:themeColor="text1"/>
        </w:rPr>
        <w:t xml:space="preserve"> </w:t>
      </w:r>
      <w:r w:rsidRPr="00FF309C">
        <w:rPr>
          <w:b/>
          <w:color w:val="000000" w:themeColor="text1"/>
          <w:sz w:val="22"/>
          <w:szCs w:val="22"/>
        </w:rPr>
        <w:t>PRIMAR,</w:t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  <w:t xml:space="preserve">           </w:t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  <w:t>DIRECȚIA INCUBATOR DE PROIECTE</w:t>
      </w:r>
      <w:r w:rsidRPr="00FF309C">
        <w:rPr>
          <w:b/>
          <w:color w:val="000000" w:themeColor="text1"/>
          <w:sz w:val="22"/>
          <w:szCs w:val="22"/>
        </w:rPr>
        <w:tab/>
        <w:t xml:space="preserve">                   </w:t>
      </w:r>
    </w:p>
    <w:p w14:paraId="5ECD6B9A" w14:textId="24FB4B95" w:rsidR="004C7FD7" w:rsidRPr="00FF309C" w:rsidRDefault="004C7FD7" w:rsidP="004C7FD7">
      <w:pPr>
        <w:ind w:right="141"/>
        <w:rPr>
          <w:b/>
          <w:color w:val="000000" w:themeColor="text1"/>
          <w:sz w:val="22"/>
          <w:szCs w:val="22"/>
        </w:rPr>
      </w:pPr>
      <w:r w:rsidRPr="00FF309C">
        <w:rPr>
          <w:b/>
          <w:color w:val="000000" w:themeColor="text1"/>
          <w:sz w:val="22"/>
          <w:szCs w:val="22"/>
        </w:rPr>
        <w:t xml:space="preserve">    D</w:t>
      </w:r>
      <w:r w:rsidR="001019FE" w:rsidRPr="00FF309C">
        <w:rPr>
          <w:b/>
          <w:color w:val="000000" w:themeColor="text1"/>
          <w:sz w:val="22"/>
          <w:szCs w:val="22"/>
        </w:rPr>
        <w:t>ominic</w:t>
      </w:r>
      <w:r w:rsidRPr="00FF309C">
        <w:rPr>
          <w:b/>
          <w:color w:val="000000" w:themeColor="text1"/>
          <w:sz w:val="22"/>
          <w:szCs w:val="22"/>
        </w:rPr>
        <w:t xml:space="preserve"> FRITZ</w:t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  <w:t xml:space="preserve">                       </w:t>
      </w:r>
      <w:r w:rsidRPr="00FF309C">
        <w:rPr>
          <w:b/>
          <w:color w:val="000000" w:themeColor="text1"/>
          <w:sz w:val="22"/>
          <w:szCs w:val="22"/>
        </w:rPr>
        <w:tab/>
      </w:r>
      <w:r w:rsidR="000845FB" w:rsidRPr="00FF309C">
        <w:rPr>
          <w:b/>
          <w:color w:val="000000" w:themeColor="text1"/>
          <w:sz w:val="22"/>
          <w:szCs w:val="22"/>
        </w:rPr>
        <w:t xml:space="preserve">         </w:t>
      </w:r>
      <w:r w:rsidRPr="00FF309C">
        <w:rPr>
          <w:b/>
          <w:color w:val="000000" w:themeColor="text1"/>
          <w:sz w:val="22"/>
          <w:szCs w:val="22"/>
        </w:rPr>
        <w:t xml:space="preserve">  </w:t>
      </w:r>
      <w:r w:rsidR="001019FE" w:rsidRPr="00FF309C">
        <w:rPr>
          <w:b/>
          <w:color w:val="000000" w:themeColor="text1"/>
          <w:sz w:val="22"/>
          <w:szCs w:val="22"/>
        </w:rPr>
        <w:t xml:space="preserve"> </w:t>
      </w:r>
      <w:r w:rsidRPr="00FF309C">
        <w:rPr>
          <w:b/>
          <w:color w:val="000000" w:themeColor="text1"/>
          <w:sz w:val="22"/>
          <w:szCs w:val="22"/>
        </w:rPr>
        <w:t xml:space="preserve">    </w:t>
      </w:r>
      <w:r w:rsidR="001019FE" w:rsidRPr="00FF309C">
        <w:rPr>
          <w:b/>
          <w:color w:val="000000" w:themeColor="text1"/>
          <w:sz w:val="22"/>
          <w:szCs w:val="22"/>
        </w:rPr>
        <w:t>Adriana DEACONU</w:t>
      </w:r>
      <w:r w:rsidR="000845FB" w:rsidRPr="00FF309C">
        <w:rPr>
          <w:b/>
          <w:color w:val="000000" w:themeColor="text1"/>
          <w:sz w:val="22"/>
          <w:szCs w:val="22"/>
        </w:rPr>
        <w:t xml:space="preserve"> – director executiv </w:t>
      </w:r>
    </w:p>
    <w:p w14:paraId="09A5CD8A" w14:textId="7C2FD4ED" w:rsidR="007D1483" w:rsidRPr="00FF309C" w:rsidRDefault="004C7FD7" w:rsidP="004C7FD7">
      <w:pPr>
        <w:ind w:firstLine="720"/>
        <w:rPr>
          <w:b/>
          <w:bCs/>
          <w:color w:val="000000" w:themeColor="text1"/>
          <w:sz w:val="22"/>
          <w:szCs w:val="22"/>
        </w:rPr>
      </w:pP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</w:r>
      <w:r w:rsidRPr="00FF309C">
        <w:rPr>
          <w:b/>
          <w:color w:val="000000" w:themeColor="text1"/>
          <w:sz w:val="22"/>
          <w:szCs w:val="22"/>
        </w:rPr>
        <w:tab/>
        <w:t xml:space="preserve">                  </w:t>
      </w:r>
    </w:p>
    <w:p w14:paraId="38CACB66" w14:textId="77777777" w:rsidR="00A106A8" w:rsidRPr="00FF309C" w:rsidRDefault="00A106A8" w:rsidP="00A106A8">
      <w:pPr>
        <w:ind w:firstLine="720"/>
        <w:jc w:val="center"/>
        <w:rPr>
          <w:b/>
          <w:bCs/>
          <w:color w:val="000000" w:themeColor="text1"/>
          <w:sz w:val="22"/>
          <w:szCs w:val="22"/>
        </w:rPr>
      </w:pPr>
    </w:p>
    <w:p w14:paraId="56E9DE99" w14:textId="77777777" w:rsidR="00A106A8" w:rsidRPr="00FF309C" w:rsidRDefault="00AD58CA" w:rsidP="00A106A8">
      <w:pPr>
        <w:ind w:firstLine="720"/>
        <w:jc w:val="both"/>
        <w:rPr>
          <w:bCs/>
          <w:color w:val="000000" w:themeColor="text1"/>
          <w:sz w:val="22"/>
          <w:szCs w:val="22"/>
        </w:rPr>
      </w:pPr>
      <w:r w:rsidRPr="00FF309C">
        <w:rPr>
          <w:bCs/>
          <w:color w:val="000000" w:themeColor="text1"/>
          <w:sz w:val="22"/>
          <w:szCs w:val="22"/>
        </w:rPr>
        <w:t xml:space="preserve"> </w:t>
      </w:r>
    </w:p>
    <w:p w14:paraId="650D658D" w14:textId="385905CA" w:rsidR="007D1483" w:rsidRPr="00FF309C" w:rsidRDefault="007D1483" w:rsidP="00A106A8">
      <w:pPr>
        <w:ind w:firstLine="720"/>
        <w:jc w:val="both"/>
        <w:rPr>
          <w:bCs/>
          <w:color w:val="000000" w:themeColor="text1"/>
          <w:sz w:val="22"/>
          <w:szCs w:val="22"/>
        </w:rPr>
      </w:pPr>
    </w:p>
    <w:p w14:paraId="32A3D96C" w14:textId="77777777" w:rsidR="00F55B3D" w:rsidRPr="00FF309C" w:rsidRDefault="00F55B3D" w:rsidP="00FC1546">
      <w:pPr>
        <w:ind w:left="3600" w:firstLine="720"/>
        <w:rPr>
          <w:b/>
          <w:color w:val="000000" w:themeColor="text1"/>
          <w:spacing w:val="-1"/>
          <w:sz w:val="22"/>
          <w:szCs w:val="22"/>
        </w:rPr>
      </w:pPr>
    </w:p>
    <w:p w14:paraId="52D8C220" w14:textId="53E9DAC5" w:rsidR="00B51530" w:rsidRPr="00FF309C" w:rsidRDefault="00B51530" w:rsidP="00FC1546">
      <w:pPr>
        <w:ind w:left="3600" w:firstLine="720"/>
        <w:rPr>
          <w:b/>
          <w:color w:val="000000" w:themeColor="text1"/>
          <w:spacing w:val="-1"/>
          <w:sz w:val="22"/>
          <w:szCs w:val="22"/>
        </w:rPr>
      </w:pPr>
    </w:p>
    <w:p w14:paraId="4D7A90DF" w14:textId="72149958" w:rsidR="0086659C" w:rsidRPr="00FF309C" w:rsidRDefault="0086659C" w:rsidP="00FC1546">
      <w:pPr>
        <w:ind w:left="3600" w:firstLine="720"/>
        <w:rPr>
          <w:b/>
          <w:color w:val="000000" w:themeColor="text1"/>
          <w:spacing w:val="-1"/>
          <w:sz w:val="22"/>
          <w:szCs w:val="22"/>
        </w:rPr>
      </w:pPr>
    </w:p>
    <w:p w14:paraId="5274FFC4" w14:textId="6D84D898" w:rsidR="0086659C" w:rsidRPr="00FF309C" w:rsidRDefault="0086659C" w:rsidP="00FC1546">
      <w:pPr>
        <w:ind w:left="3600" w:firstLine="720"/>
        <w:rPr>
          <w:b/>
          <w:color w:val="000000" w:themeColor="text1"/>
          <w:spacing w:val="-1"/>
          <w:sz w:val="22"/>
          <w:szCs w:val="22"/>
        </w:rPr>
      </w:pPr>
    </w:p>
    <w:p w14:paraId="1C76299F" w14:textId="77777777" w:rsidR="0086659C" w:rsidRPr="00FF309C" w:rsidRDefault="0086659C" w:rsidP="00FC1546">
      <w:pPr>
        <w:ind w:left="3600" w:firstLine="720"/>
        <w:rPr>
          <w:b/>
          <w:color w:val="000000" w:themeColor="text1"/>
          <w:spacing w:val="-1"/>
          <w:sz w:val="22"/>
          <w:szCs w:val="22"/>
        </w:rPr>
      </w:pPr>
    </w:p>
    <w:p w14:paraId="609C20D0" w14:textId="77777777" w:rsidR="00B51530" w:rsidRPr="00FF309C" w:rsidRDefault="00B51530" w:rsidP="00FC1546">
      <w:pPr>
        <w:ind w:left="3600" w:firstLine="720"/>
        <w:rPr>
          <w:b/>
          <w:color w:val="000000" w:themeColor="text1"/>
          <w:spacing w:val="-1"/>
          <w:sz w:val="22"/>
          <w:szCs w:val="22"/>
        </w:rPr>
      </w:pPr>
    </w:p>
    <w:p w14:paraId="60A3A793" w14:textId="77777777" w:rsidR="001C59EF" w:rsidRPr="00FF309C" w:rsidRDefault="001C59EF" w:rsidP="001C59EF">
      <w:pPr>
        <w:rPr>
          <w:b/>
          <w:color w:val="000000" w:themeColor="text1"/>
          <w:sz w:val="20"/>
          <w:szCs w:val="20"/>
        </w:rPr>
      </w:pPr>
    </w:p>
    <w:p w14:paraId="01608E58" w14:textId="77777777" w:rsidR="001C59EF" w:rsidRPr="00FF309C" w:rsidRDefault="001C59EF" w:rsidP="004C7FD7">
      <w:pPr>
        <w:jc w:val="both"/>
        <w:rPr>
          <w:b/>
          <w:color w:val="000000" w:themeColor="text1"/>
          <w:sz w:val="18"/>
          <w:szCs w:val="18"/>
        </w:rPr>
      </w:pPr>
      <w:r w:rsidRPr="00FF309C">
        <w:rPr>
          <w:color w:val="000000" w:themeColor="text1"/>
          <w:sz w:val="18"/>
          <w:szCs w:val="18"/>
        </w:rPr>
        <w:t>NOTĂ: Elementele de natură tehnică, de detaliu, se vor regăsi în raportul de specialitate și, dacă se impune, în nota de fundamentare</w:t>
      </w:r>
    </w:p>
    <w:sectPr w:rsidR="001C59EF" w:rsidRPr="00FF309C" w:rsidSect="001019FE">
      <w:footerReference w:type="default" r:id="rId9"/>
      <w:pgSz w:w="12240" w:h="15840"/>
      <w:pgMar w:top="993" w:right="720" w:bottom="993" w:left="117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C0D6" w14:textId="77777777" w:rsidR="00DC288A" w:rsidRDefault="00DC288A" w:rsidP="00022B0C">
      <w:r>
        <w:separator/>
      </w:r>
    </w:p>
  </w:endnote>
  <w:endnote w:type="continuationSeparator" w:id="0">
    <w:p w14:paraId="083C2089" w14:textId="77777777" w:rsidR="00DC288A" w:rsidRDefault="00DC288A" w:rsidP="0002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3413" w14:textId="77777777" w:rsidR="00DC288A" w:rsidRPr="001019FE" w:rsidRDefault="00DC288A" w:rsidP="000845FB">
    <w:pPr>
      <w:pStyle w:val="Footer"/>
      <w:jc w:val="right"/>
      <w:rPr>
        <w:sz w:val="16"/>
        <w:szCs w:val="16"/>
      </w:rPr>
    </w:pPr>
    <w:r w:rsidRPr="001019FE">
      <w:rPr>
        <w:sz w:val="16"/>
        <w:szCs w:val="16"/>
      </w:rPr>
      <w:t xml:space="preserve">                                                                                                                                    Cod FO53-03,Ver.3</w:t>
    </w:r>
  </w:p>
  <w:p w14:paraId="538D8369" w14:textId="77777777" w:rsidR="00DC288A" w:rsidRPr="001019FE" w:rsidRDefault="00DC288A" w:rsidP="00A106A8">
    <w:pPr>
      <w:pStyle w:val="Footer"/>
      <w:rPr>
        <w:sz w:val="16"/>
        <w:szCs w:val="16"/>
      </w:rPr>
    </w:pPr>
  </w:p>
  <w:p w14:paraId="76F72A0F" w14:textId="77777777" w:rsidR="00DC288A" w:rsidRDefault="00DC288A">
    <w:pPr>
      <w:pStyle w:val="Footer"/>
    </w:pPr>
  </w:p>
  <w:p w14:paraId="03157644" w14:textId="77777777" w:rsidR="00DC288A" w:rsidRDefault="00DC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7492" w14:textId="77777777" w:rsidR="00DC288A" w:rsidRDefault="00DC288A" w:rsidP="00022B0C">
      <w:r>
        <w:separator/>
      </w:r>
    </w:p>
  </w:footnote>
  <w:footnote w:type="continuationSeparator" w:id="0">
    <w:p w14:paraId="26133A1B" w14:textId="77777777" w:rsidR="00DC288A" w:rsidRDefault="00DC288A" w:rsidP="0002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5521060"/>
    <w:multiLevelType w:val="hybridMultilevel"/>
    <w:tmpl w:val="0DDC1224"/>
    <w:lvl w:ilvl="0" w:tplc="586C833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" w15:restartNumberingAfterBreak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3473">
    <w:abstractNumId w:val="3"/>
  </w:num>
  <w:num w:numId="2" w16cid:durableId="526917313">
    <w:abstractNumId w:val="0"/>
  </w:num>
  <w:num w:numId="3" w16cid:durableId="337732216">
    <w:abstractNumId w:val="2"/>
  </w:num>
  <w:num w:numId="4" w16cid:durableId="191708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92C"/>
    <w:rsid w:val="00000C3C"/>
    <w:rsid w:val="000049B2"/>
    <w:rsid w:val="00011234"/>
    <w:rsid w:val="00022B0C"/>
    <w:rsid w:val="00040D5D"/>
    <w:rsid w:val="00064271"/>
    <w:rsid w:val="000845FB"/>
    <w:rsid w:val="00084E72"/>
    <w:rsid w:val="001019FE"/>
    <w:rsid w:val="00102307"/>
    <w:rsid w:val="0014770D"/>
    <w:rsid w:val="00156314"/>
    <w:rsid w:val="0017304B"/>
    <w:rsid w:val="001908FB"/>
    <w:rsid w:val="001B0D1E"/>
    <w:rsid w:val="001C20D5"/>
    <w:rsid w:val="001C3993"/>
    <w:rsid w:val="001C59EF"/>
    <w:rsid w:val="001D63E8"/>
    <w:rsid w:val="00214958"/>
    <w:rsid w:val="00240362"/>
    <w:rsid w:val="002440C4"/>
    <w:rsid w:val="0024601B"/>
    <w:rsid w:val="00246B86"/>
    <w:rsid w:val="002766C2"/>
    <w:rsid w:val="002A130E"/>
    <w:rsid w:val="002C0407"/>
    <w:rsid w:val="002C389F"/>
    <w:rsid w:val="002D39D1"/>
    <w:rsid w:val="002E0A4A"/>
    <w:rsid w:val="002F1874"/>
    <w:rsid w:val="00311074"/>
    <w:rsid w:val="00314802"/>
    <w:rsid w:val="00315B2B"/>
    <w:rsid w:val="00333ECE"/>
    <w:rsid w:val="00342ED0"/>
    <w:rsid w:val="0034492C"/>
    <w:rsid w:val="00345837"/>
    <w:rsid w:val="00356BC6"/>
    <w:rsid w:val="00356EE2"/>
    <w:rsid w:val="00364109"/>
    <w:rsid w:val="00387787"/>
    <w:rsid w:val="00395C55"/>
    <w:rsid w:val="00396982"/>
    <w:rsid w:val="00396FF7"/>
    <w:rsid w:val="003A4634"/>
    <w:rsid w:val="003B2AEC"/>
    <w:rsid w:val="003C3415"/>
    <w:rsid w:val="003C7E43"/>
    <w:rsid w:val="003D282E"/>
    <w:rsid w:val="003D7C60"/>
    <w:rsid w:val="003E250F"/>
    <w:rsid w:val="003F0E0B"/>
    <w:rsid w:val="00413364"/>
    <w:rsid w:val="00414701"/>
    <w:rsid w:val="00432E71"/>
    <w:rsid w:val="0043321A"/>
    <w:rsid w:val="0046267C"/>
    <w:rsid w:val="004C7FD7"/>
    <w:rsid w:val="004D5DA6"/>
    <w:rsid w:val="004F3491"/>
    <w:rsid w:val="005060D4"/>
    <w:rsid w:val="00514DD0"/>
    <w:rsid w:val="00523DEE"/>
    <w:rsid w:val="005444D4"/>
    <w:rsid w:val="00564549"/>
    <w:rsid w:val="00581C8F"/>
    <w:rsid w:val="005866D0"/>
    <w:rsid w:val="00587600"/>
    <w:rsid w:val="00587C30"/>
    <w:rsid w:val="00594E7B"/>
    <w:rsid w:val="00596C29"/>
    <w:rsid w:val="005B2885"/>
    <w:rsid w:val="005D5283"/>
    <w:rsid w:val="005E192D"/>
    <w:rsid w:val="005F3097"/>
    <w:rsid w:val="0060217A"/>
    <w:rsid w:val="00603794"/>
    <w:rsid w:val="006323B6"/>
    <w:rsid w:val="0063516B"/>
    <w:rsid w:val="00640578"/>
    <w:rsid w:val="006440BF"/>
    <w:rsid w:val="00664EDD"/>
    <w:rsid w:val="00672C54"/>
    <w:rsid w:val="00681E48"/>
    <w:rsid w:val="006907A5"/>
    <w:rsid w:val="006D2156"/>
    <w:rsid w:val="006E150E"/>
    <w:rsid w:val="006F0A80"/>
    <w:rsid w:val="006F42C1"/>
    <w:rsid w:val="00702E3A"/>
    <w:rsid w:val="00707427"/>
    <w:rsid w:val="007223D5"/>
    <w:rsid w:val="00752995"/>
    <w:rsid w:val="007652C8"/>
    <w:rsid w:val="0077674C"/>
    <w:rsid w:val="00792576"/>
    <w:rsid w:val="00796A64"/>
    <w:rsid w:val="007A47AB"/>
    <w:rsid w:val="007B5BB6"/>
    <w:rsid w:val="007D1483"/>
    <w:rsid w:val="008063F2"/>
    <w:rsid w:val="00824F97"/>
    <w:rsid w:val="00841AA8"/>
    <w:rsid w:val="00845302"/>
    <w:rsid w:val="00856FBA"/>
    <w:rsid w:val="0086659C"/>
    <w:rsid w:val="00880005"/>
    <w:rsid w:val="008A1B8F"/>
    <w:rsid w:val="008A68BF"/>
    <w:rsid w:val="008B68D5"/>
    <w:rsid w:val="009059E6"/>
    <w:rsid w:val="00914DC9"/>
    <w:rsid w:val="00951A1A"/>
    <w:rsid w:val="009707FA"/>
    <w:rsid w:val="009755D2"/>
    <w:rsid w:val="009D1CAE"/>
    <w:rsid w:val="009E0453"/>
    <w:rsid w:val="009E0BCE"/>
    <w:rsid w:val="009E6C5E"/>
    <w:rsid w:val="009F0787"/>
    <w:rsid w:val="00A106A8"/>
    <w:rsid w:val="00A25DEB"/>
    <w:rsid w:val="00A31B1C"/>
    <w:rsid w:val="00A33878"/>
    <w:rsid w:val="00A43FEC"/>
    <w:rsid w:val="00A47B5D"/>
    <w:rsid w:val="00A71CF6"/>
    <w:rsid w:val="00A84CFE"/>
    <w:rsid w:val="00A869B4"/>
    <w:rsid w:val="00A9183D"/>
    <w:rsid w:val="00AC65BC"/>
    <w:rsid w:val="00AD58CA"/>
    <w:rsid w:val="00AE07D6"/>
    <w:rsid w:val="00B04026"/>
    <w:rsid w:val="00B079D5"/>
    <w:rsid w:val="00B51530"/>
    <w:rsid w:val="00B76094"/>
    <w:rsid w:val="00BA3470"/>
    <w:rsid w:val="00BB3443"/>
    <w:rsid w:val="00BB6726"/>
    <w:rsid w:val="00BC485C"/>
    <w:rsid w:val="00BC4ED7"/>
    <w:rsid w:val="00BD7081"/>
    <w:rsid w:val="00C01654"/>
    <w:rsid w:val="00C209CB"/>
    <w:rsid w:val="00C21939"/>
    <w:rsid w:val="00C44C97"/>
    <w:rsid w:val="00C47503"/>
    <w:rsid w:val="00C57D03"/>
    <w:rsid w:val="00C94F9A"/>
    <w:rsid w:val="00C95B82"/>
    <w:rsid w:val="00CC2030"/>
    <w:rsid w:val="00CD7FE8"/>
    <w:rsid w:val="00CE0045"/>
    <w:rsid w:val="00CE56B9"/>
    <w:rsid w:val="00D00667"/>
    <w:rsid w:val="00D02901"/>
    <w:rsid w:val="00D03DCE"/>
    <w:rsid w:val="00D04C36"/>
    <w:rsid w:val="00D2286D"/>
    <w:rsid w:val="00D3033E"/>
    <w:rsid w:val="00D4510D"/>
    <w:rsid w:val="00D5113D"/>
    <w:rsid w:val="00D736BD"/>
    <w:rsid w:val="00D901D0"/>
    <w:rsid w:val="00DC288A"/>
    <w:rsid w:val="00DD671B"/>
    <w:rsid w:val="00DE314A"/>
    <w:rsid w:val="00DF788F"/>
    <w:rsid w:val="00E274CA"/>
    <w:rsid w:val="00E435F0"/>
    <w:rsid w:val="00E44B9D"/>
    <w:rsid w:val="00E52E7A"/>
    <w:rsid w:val="00E550E2"/>
    <w:rsid w:val="00E55783"/>
    <w:rsid w:val="00E560B2"/>
    <w:rsid w:val="00E666E6"/>
    <w:rsid w:val="00E73422"/>
    <w:rsid w:val="00E752D9"/>
    <w:rsid w:val="00E753C1"/>
    <w:rsid w:val="00E81F68"/>
    <w:rsid w:val="00ED50A0"/>
    <w:rsid w:val="00EE4B3D"/>
    <w:rsid w:val="00F23C72"/>
    <w:rsid w:val="00F55B3D"/>
    <w:rsid w:val="00F5707F"/>
    <w:rsid w:val="00F83F8F"/>
    <w:rsid w:val="00FB00A4"/>
    <w:rsid w:val="00FB7ED6"/>
    <w:rsid w:val="00FC1546"/>
    <w:rsid w:val="00FD3A76"/>
    <w:rsid w:val="00FF0135"/>
    <w:rsid w:val="00FF309C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4174"/>
  <w15:docId w15:val="{B508810E-4BEA-4733-ADDE-43BAE8EA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  <w:style w:type="character" w:styleId="CommentReference">
    <w:name w:val="annotation reference"/>
    <w:basedOn w:val="DefaultParagraphFont"/>
    <w:uiPriority w:val="99"/>
    <w:semiHidden/>
    <w:unhideWhenUsed/>
    <w:rsid w:val="001C5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9EF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9EF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character" w:customStyle="1" w:styleId="signature-button">
    <w:name w:val="signature-button"/>
    <w:basedOn w:val="DefaultParagraphFont"/>
    <w:rsid w:val="00681E48"/>
  </w:style>
  <w:style w:type="paragraph" w:styleId="NormalWeb">
    <w:name w:val="Normal (Web)"/>
    <w:basedOn w:val="Normal"/>
    <w:uiPriority w:val="99"/>
    <w:unhideWhenUsed/>
    <w:rsid w:val="00FF309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lpa.ro/uploads/articole/attachments/6241b31ba14d205454607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lpa.ro/uploads/articole/attachments/6241b31ba14d20545460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1066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Adriana DEACONU</cp:lastModifiedBy>
  <cp:revision>10</cp:revision>
  <cp:lastPrinted>2023-05-26T11:39:00Z</cp:lastPrinted>
  <dcterms:created xsi:type="dcterms:W3CDTF">2023-04-05T12:01:00Z</dcterms:created>
  <dcterms:modified xsi:type="dcterms:W3CDTF">2023-05-26T11:39:00Z</dcterms:modified>
</cp:coreProperties>
</file>