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610952" w:rsidRDefault="0087395F" w:rsidP="00610952">
      <w:pPr>
        <w:spacing w:line="276" w:lineRule="auto"/>
        <w:ind w:left="720"/>
        <w:rPr>
          <w:sz w:val="22"/>
          <w:szCs w:val="22"/>
        </w:rPr>
      </w:pPr>
      <w:r w:rsidRPr="00610952">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610952">
        <w:rPr>
          <w:sz w:val="22"/>
          <w:szCs w:val="22"/>
        </w:rPr>
        <w:t>ROMÂNIA</w:t>
      </w:r>
    </w:p>
    <w:p w:rsidR="0087395F" w:rsidRPr="00610952" w:rsidRDefault="0087395F" w:rsidP="00610952">
      <w:pPr>
        <w:spacing w:line="276" w:lineRule="auto"/>
        <w:ind w:left="720"/>
        <w:rPr>
          <w:sz w:val="22"/>
          <w:szCs w:val="22"/>
        </w:rPr>
      </w:pPr>
      <w:r w:rsidRPr="00610952">
        <w:rPr>
          <w:sz w:val="22"/>
          <w:szCs w:val="22"/>
        </w:rPr>
        <w:t>JUDEȚUL TIMIȘ</w:t>
      </w:r>
    </w:p>
    <w:p w:rsidR="0087395F" w:rsidRPr="00610952" w:rsidRDefault="0087395F" w:rsidP="00610952">
      <w:pPr>
        <w:spacing w:line="276" w:lineRule="auto"/>
        <w:ind w:left="720"/>
        <w:rPr>
          <w:sz w:val="22"/>
          <w:szCs w:val="22"/>
        </w:rPr>
      </w:pPr>
      <w:r w:rsidRPr="00610952">
        <w:rPr>
          <w:sz w:val="22"/>
          <w:szCs w:val="22"/>
        </w:rPr>
        <w:t>MUNICIPIUL TIMIȘOARA</w:t>
      </w:r>
    </w:p>
    <w:p w:rsidR="005A62CA" w:rsidRPr="00610952" w:rsidRDefault="005A62CA" w:rsidP="00610952">
      <w:pPr>
        <w:spacing w:line="276" w:lineRule="auto"/>
        <w:ind w:left="720"/>
        <w:rPr>
          <w:sz w:val="22"/>
          <w:szCs w:val="22"/>
        </w:rPr>
      </w:pPr>
      <w:r w:rsidRPr="00610952">
        <w:rPr>
          <w:sz w:val="22"/>
          <w:szCs w:val="22"/>
        </w:rPr>
        <w:t>PRIMAR</w:t>
      </w:r>
    </w:p>
    <w:p w:rsidR="0087395F" w:rsidRPr="00610952" w:rsidRDefault="00753017" w:rsidP="00610952">
      <w:pPr>
        <w:pBdr>
          <w:bottom w:val="single" w:sz="12" w:space="1" w:color="auto"/>
        </w:pBdr>
        <w:spacing w:line="276" w:lineRule="auto"/>
        <w:ind w:left="720"/>
        <w:rPr>
          <w:rFonts w:eastAsiaTheme="minorHAnsi"/>
          <w:bCs/>
          <w:sz w:val="22"/>
          <w:szCs w:val="22"/>
        </w:rPr>
      </w:pPr>
      <w:r w:rsidRPr="00610952">
        <w:rPr>
          <w:rFonts w:eastAsiaTheme="minorHAnsi"/>
          <w:bCs/>
          <w:sz w:val="22"/>
          <w:szCs w:val="22"/>
        </w:rPr>
        <w:t>NR. SC2022</w:t>
      </w:r>
      <w:r w:rsidR="0087395F" w:rsidRPr="00610952">
        <w:rPr>
          <w:rFonts w:eastAsiaTheme="minorHAnsi"/>
          <w:bCs/>
          <w:sz w:val="22"/>
          <w:szCs w:val="22"/>
        </w:rPr>
        <w:t>-</w:t>
      </w:r>
    </w:p>
    <w:p w:rsidR="0087395F" w:rsidRPr="00610952" w:rsidRDefault="0087395F" w:rsidP="00610952">
      <w:pPr>
        <w:spacing w:line="276" w:lineRule="auto"/>
        <w:ind w:left="720"/>
        <w:jc w:val="center"/>
        <w:rPr>
          <w:rFonts w:eastAsiaTheme="minorHAnsi"/>
          <w:bCs/>
          <w:sz w:val="18"/>
          <w:szCs w:val="18"/>
        </w:rPr>
      </w:pPr>
      <w:r w:rsidRPr="00610952">
        <w:rPr>
          <w:i/>
          <w:sz w:val="18"/>
          <w:szCs w:val="18"/>
        </w:rPr>
        <w:t>Bd. C.D. Loga nr. 1, Timişoara, tel: +40 256 – 408.300, e-mail:cabinetprimar@primariatm.ro</w:t>
      </w:r>
    </w:p>
    <w:p w:rsidR="00753017" w:rsidRPr="00610952" w:rsidRDefault="00753017" w:rsidP="00610952">
      <w:pPr>
        <w:spacing w:after="180" w:line="276" w:lineRule="auto"/>
        <w:rPr>
          <w:b/>
          <w:u w:val="single"/>
        </w:rPr>
      </w:pPr>
    </w:p>
    <w:p w:rsidR="0087395F" w:rsidRPr="00610952" w:rsidRDefault="0087395F" w:rsidP="00110E84">
      <w:pPr>
        <w:jc w:val="center"/>
        <w:rPr>
          <w:b/>
          <w:u w:val="single"/>
        </w:rPr>
      </w:pPr>
      <w:r w:rsidRPr="00610952">
        <w:rPr>
          <w:b/>
          <w:u w:val="single"/>
        </w:rPr>
        <w:t>REFERAT DE APROBARE A  PROIECTULUI DE HOTĂRÂRE</w:t>
      </w:r>
    </w:p>
    <w:p w:rsidR="00006927" w:rsidRPr="00610952" w:rsidRDefault="0087395F" w:rsidP="00110E84">
      <w:pPr>
        <w:jc w:val="center"/>
        <w:rPr>
          <w:b/>
          <w:i/>
          <w:spacing w:val="-8"/>
          <w:w w:val="105"/>
        </w:rPr>
      </w:pPr>
      <w:r w:rsidRPr="00610952">
        <w:rPr>
          <w:b/>
          <w:i/>
          <w:spacing w:val="-16"/>
          <w:w w:val="105"/>
        </w:rPr>
        <w:t xml:space="preserve">Sectiunea 1 </w:t>
      </w:r>
      <w:r w:rsidRPr="00610952">
        <w:rPr>
          <w:b/>
          <w:i/>
          <w:spacing w:val="-16"/>
          <w:w w:val="105"/>
        </w:rPr>
        <w:br/>
      </w:r>
      <w:r w:rsidRPr="00610952">
        <w:rPr>
          <w:b/>
          <w:i/>
          <w:spacing w:val="-8"/>
          <w:w w:val="105"/>
        </w:rPr>
        <w:t>Titlul proiectului de hotărâre</w:t>
      </w:r>
    </w:p>
    <w:p w:rsidR="00214176" w:rsidRPr="00610952" w:rsidRDefault="00214176" w:rsidP="00110E84">
      <w:pPr>
        <w:spacing w:line="276" w:lineRule="auto"/>
        <w:jc w:val="center"/>
        <w:rPr>
          <w:b/>
          <w:i/>
          <w:spacing w:val="-8"/>
          <w:w w:val="105"/>
        </w:rPr>
      </w:pPr>
    </w:p>
    <w:p w:rsidR="003C530C" w:rsidRPr="00B579C7" w:rsidRDefault="0087395F" w:rsidP="003C530C">
      <w:pPr>
        <w:autoSpaceDE w:val="0"/>
        <w:autoSpaceDN w:val="0"/>
        <w:adjustRightInd w:val="0"/>
        <w:spacing w:line="276" w:lineRule="auto"/>
        <w:jc w:val="center"/>
        <w:rPr>
          <w:bCs/>
          <w:color w:val="000000"/>
        </w:rPr>
      </w:pPr>
      <w:r w:rsidRPr="00610952">
        <w:t>Proiectul de hotărâre</w:t>
      </w:r>
      <w:r w:rsidR="00DA6430" w:rsidRPr="00610952">
        <w:rPr>
          <w:b/>
        </w:rPr>
        <w:t xml:space="preserve"> </w:t>
      </w:r>
      <w:r w:rsidR="003C530C" w:rsidRPr="00B579C7">
        <w:rPr>
          <w:bCs/>
          <w:color w:val="000000"/>
        </w:rPr>
        <w:t>privind mandatarea reprezentanților Municipiului Timișoara în Adunarea Generală a Acționarilor la Drumuri Municipale Timișoara S.A. pentru declanșarea procedurii de selecție în vederea ocupării celor două posturi vacante din Consiliul de Administrație al Drumuri Municipale Timișoara S.A.</w:t>
      </w:r>
    </w:p>
    <w:p w:rsidR="00214176" w:rsidRPr="00610952" w:rsidRDefault="00214176" w:rsidP="00200356">
      <w:pPr>
        <w:autoSpaceDE w:val="0"/>
        <w:autoSpaceDN w:val="0"/>
        <w:adjustRightInd w:val="0"/>
        <w:spacing w:line="276" w:lineRule="auto"/>
        <w:jc w:val="center"/>
        <w:rPr>
          <w:b/>
          <w:bCs/>
        </w:rPr>
      </w:pPr>
    </w:p>
    <w:p w:rsidR="0087395F" w:rsidRDefault="0087395F" w:rsidP="00110E84">
      <w:pPr>
        <w:autoSpaceDE w:val="0"/>
        <w:autoSpaceDN w:val="0"/>
        <w:adjustRightInd w:val="0"/>
        <w:ind w:firstLine="708"/>
        <w:jc w:val="center"/>
        <w:rPr>
          <w:b/>
          <w:i/>
          <w:spacing w:val="-7"/>
          <w:w w:val="105"/>
        </w:rPr>
      </w:pPr>
      <w:r w:rsidRPr="00610952">
        <w:rPr>
          <w:b/>
          <w:i/>
          <w:spacing w:val="-20"/>
          <w:w w:val="105"/>
        </w:rPr>
        <w:t xml:space="preserve">Sectiunea a 2 - a </w:t>
      </w:r>
      <w:r w:rsidRPr="00610952">
        <w:rPr>
          <w:b/>
          <w:i/>
          <w:spacing w:val="-20"/>
          <w:w w:val="105"/>
        </w:rPr>
        <w:br/>
      </w:r>
      <w:r w:rsidRPr="00610952">
        <w:rPr>
          <w:b/>
          <w:i/>
          <w:spacing w:val="-7"/>
          <w:w w:val="105"/>
        </w:rPr>
        <w:t>Motivul emiterii proiectului de hotărâre</w:t>
      </w:r>
    </w:p>
    <w:p w:rsidR="00200356" w:rsidRPr="00610952" w:rsidRDefault="00200356" w:rsidP="00110E84">
      <w:pPr>
        <w:autoSpaceDE w:val="0"/>
        <w:autoSpaceDN w:val="0"/>
        <w:adjustRightInd w:val="0"/>
        <w:ind w:firstLine="708"/>
        <w:jc w:val="center"/>
        <w:rPr>
          <w:b/>
          <w:i/>
          <w:spacing w:val="-7"/>
          <w:w w:val="105"/>
        </w:rPr>
      </w:pPr>
    </w:p>
    <w:p w:rsidR="003C530C" w:rsidRPr="008E4EA2" w:rsidRDefault="003C530C" w:rsidP="003C530C">
      <w:pPr>
        <w:pStyle w:val="sartden"/>
        <w:spacing w:line="276" w:lineRule="auto"/>
        <w:ind w:firstLine="708"/>
        <w:jc w:val="both"/>
        <w:rPr>
          <w:rFonts w:ascii="Times New Roman" w:hAnsi="Times New Roman"/>
          <w:b w:val="0"/>
          <w:bCs w:val="0"/>
          <w:color w:val="auto"/>
          <w:sz w:val="24"/>
          <w:szCs w:val="24"/>
          <w:shd w:val="clear" w:color="auto" w:fill="FFFFFF"/>
        </w:rPr>
      </w:pPr>
      <w:r>
        <w:rPr>
          <w:rStyle w:val="spar3"/>
          <w:rFonts w:ascii="Times New Roman" w:hAnsi="Times New Roman"/>
          <w:b w:val="0"/>
          <w:bCs w:val="0"/>
          <w:color w:val="auto"/>
          <w:sz w:val="24"/>
          <w:szCs w:val="24"/>
        </w:rPr>
        <w:t xml:space="preserve">Având în vedere demisia </w:t>
      </w:r>
      <w:r w:rsidRPr="00DB2A0B">
        <w:rPr>
          <w:rStyle w:val="spar3"/>
          <w:rFonts w:ascii="Times New Roman" w:hAnsi="Times New Roman"/>
          <w:b w:val="0"/>
          <w:bCs w:val="0"/>
          <w:color w:val="auto"/>
          <w:sz w:val="24"/>
          <w:szCs w:val="24"/>
        </w:rPr>
        <w:t>doamnei Buhas-Dobre Raluca</w:t>
      </w:r>
      <w:r>
        <w:rPr>
          <w:rStyle w:val="spar3"/>
          <w:rFonts w:ascii="Times New Roman" w:hAnsi="Times New Roman"/>
          <w:b w:val="0"/>
          <w:bCs w:val="0"/>
          <w:color w:val="auto"/>
          <w:sz w:val="24"/>
          <w:szCs w:val="24"/>
        </w:rPr>
        <w:t xml:space="preserve"> cu nr. SC2022-26307/24.10.2022 și demisia domnului Suciu Lucian Horațiu  nr. SC2022-31053/12.12.2022 </w:t>
      </w:r>
      <w:r w:rsidRPr="00DB2A0B">
        <w:rPr>
          <w:rStyle w:val="spar3"/>
          <w:rFonts w:ascii="Times New Roman" w:hAnsi="Times New Roman"/>
          <w:b w:val="0"/>
          <w:bCs w:val="0"/>
          <w:color w:val="auto"/>
          <w:sz w:val="24"/>
          <w:szCs w:val="24"/>
        </w:rPr>
        <w:t xml:space="preserve">din cadrul Consiliului de Administrație </w:t>
      </w:r>
      <w:r>
        <w:rPr>
          <w:rStyle w:val="spar3"/>
          <w:rFonts w:ascii="Times New Roman" w:hAnsi="Times New Roman"/>
          <w:b w:val="0"/>
          <w:bCs w:val="0"/>
          <w:color w:val="auto"/>
          <w:sz w:val="24"/>
          <w:szCs w:val="24"/>
        </w:rPr>
        <w:t xml:space="preserve">la </w:t>
      </w:r>
      <w:r w:rsidRPr="00DB2A0B">
        <w:rPr>
          <w:rStyle w:val="spar3"/>
          <w:rFonts w:ascii="Times New Roman" w:hAnsi="Times New Roman"/>
          <w:b w:val="0"/>
          <w:bCs w:val="0"/>
          <w:color w:val="auto"/>
          <w:sz w:val="24"/>
          <w:szCs w:val="24"/>
        </w:rPr>
        <w:t>Drum</w:t>
      </w:r>
      <w:r>
        <w:rPr>
          <w:rStyle w:val="spar3"/>
          <w:rFonts w:ascii="Times New Roman" w:hAnsi="Times New Roman"/>
          <w:b w:val="0"/>
          <w:bCs w:val="0"/>
          <w:color w:val="auto"/>
          <w:sz w:val="24"/>
          <w:szCs w:val="24"/>
        </w:rPr>
        <w:t>uri Municipale Timișoara S.A. două</w:t>
      </w:r>
      <w:r w:rsidRPr="00DB2A0B">
        <w:rPr>
          <w:rStyle w:val="spar3"/>
          <w:rFonts w:ascii="Times New Roman" w:hAnsi="Times New Roman"/>
          <w:b w:val="0"/>
          <w:bCs w:val="0"/>
          <w:color w:val="auto"/>
          <w:sz w:val="24"/>
          <w:szCs w:val="24"/>
        </w:rPr>
        <w:t xml:space="preserve"> post</w:t>
      </w:r>
      <w:r>
        <w:rPr>
          <w:rStyle w:val="spar3"/>
          <w:rFonts w:ascii="Times New Roman" w:hAnsi="Times New Roman"/>
          <w:b w:val="0"/>
          <w:bCs w:val="0"/>
          <w:color w:val="auto"/>
          <w:sz w:val="24"/>
          <w:szCs w:val="24"/>
        </w:rPr>
        <w:t>uri</w:t>
      </w:r>
      <w:r w:rsidRPr="00DB2A0B">
        <w:rPr>
          <w:rStyle w:val="spar3"/>
          <w:rFonts w:ascii="Times New Roman" w:hAnsi="Times New Roman"/>
          <w:b w:val="0"/>
          <w:bCs w:val="0"/>
          <w:color w:val="auto"/>
          <w:sz w:val="24"/>
          <w:szCs w:val="24"/>
        </w:rPr>
        <w:t xml:space="preserve"> dev</w:t>
      </w:r>
      <w:r>
        <w:rPr>
          <w:rStyle w:val="spar3"/>
          <w:rFonts w:ascii="Times New Roman" w:hAnsi="Times New Roman"/>
          <w:b w:val="0"/>
          <w:bCs w:val="0"/>
          <w:color w:val="auto"/>
          <w:sz w:val="24"/>
          <w:szCs w:val="24"/>
        </w:rPr>
        <w:t>i</w:t>
      </w:r>
      <w:r w:rsidRPr="00DB2A0B">
        <w:rPr>
          <w:rStyle w:val="spar3"/>
          <w:rFonts w:ascii="Times New Roman" w:hAnsi="Times New Roman"/>
          <w:b w:val="0"/>
          <w:bCs w:val="0"/>
          <w:color w:val="auto"/>
          <w:sz w:val="24"/>
          <w:szCs w:val="24"/>
        </w:rPr>
        <w:t>n vacant</w:t>
      </w:r>
      <w:r>
        <w:rPr>
          <w:rStyle w:val="spar3"/>
          <w:rFonts w:ascii="Times New Roman" w:hAnsi="Times New Roman"/>
          <w:b w:val="0"/>
          <w:bCs w:val="0"/>
          <w:color w:val="auto"/>
          <w:sz w:val="24"/>
          <w:szCs w:val="24"/>
        </w:rPr>
        <w:t>e necesitând declanșarea procedurii de selecție pentru ocuparea acestora.</w:t>
      </w:r>
    </w:p>
    <w:p w:rsidR="00610952" w:rsidRPr="00610952" w:rsidRDefault="00610952" w:rsidP="00110E84">
      <w:pPr>
        <w:autoSpaceDE w:val="0"/>
        <w:autoSpaceDN w:val="0"/>
        <w:adjustRightInd w:val="0"/>
        <w:ind w:firstLine="708"/>
        <w:jc w:val="both"/>
        <w:rPr>
          <w:bCs/>
        </w:rPr>
      </w:pPr>
      <w:r w:rsidRPr="00610952">
        <w:t xml:space="preserve"> </w:t>
      </w:r>
      <w:r w:rsidR="00110E84">
        <w:t xml:space="preserve">În </w:t>
      </w:r>
      <w:r w:rsidRPr="00610952">
        <w:t xml:space="preserve">conformitate cu prevederile art. 2, alin. (2) din Hotărârea Consiliului Local al Municipiului Timișoara nr. 444/23.11.2021 </w:t>
      </w:r>
      <w:r w:rsidRPr="00610952">
        <w:rPr>
          <w:bCs/>
        </w:rPr>
        <w:t xml:space="preserve">privind numirea reprezentanților Municipiului Timișoara în Adunarea Generală a Acționarilor la întreprinderile publice la care este acționar unic, majoritar sau la care deține controlul, </w:t>
      </w:r>
      <w:r w:rsidRPr="00610952">
        <w:rPr>
          <w:bCs/>
          <w:i/>
        </w:rPr>
        <w:t>h</w:t>
      </w:r>
      <w:r w:rsidRPr="00610952">
        <w:rPr>
          <w:i/>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sidRPr="00610952">
        <w:rPr>
          <w:bCs/>
        </w:rPr>
        <w:t>.</w:t>
      </w:r>
    </w:p>
    <w:p w:rsidR="00610952" w:rsidRPr="00610952" w:rsidRDefault="00610952" w:rsidP="00110E84">
      <w:pPr>
        <w:ind w:firstLine="720"/>
        <w:jc w:val="both"/>
        <w:rPr>
          <w:rStyle w:val="spar3"/>
          <w:rFonts w:ascii="Times New Roman" w:eastAsia="Calibri" w:hAnsi="Times New Roman"/>
          <w:bCs/>
          <w:color w:val="auto"/>
          <w:sz w:val="24"/>
          <w:szCs w:val="24"/>
        </w:rPr>
      </w:pPr>
      <w:r w:rsidRPr="00610952">
        <w:rPr>
          <w:rFonts w:eastAsia="Calibri"/>
          <w:bCs/>
        </w:rPr>
        <w:t>Declanşarea procedurii de selecţie a membrilor consiliilor de administraţie se realizează, în conformitate cu prevederile art. 3 și art. 4 din Anexa nr. 1 din HG nr. 722/2016 pentru aprobarea Normelor metodologice de aplicare a unor prevederi din OUG nr. 109/2011 privind guvernanţa corporativă a întreprinderilor publice, la data la care autoritatea publică tutelară emite actul administrativ în acest sens.</w:t>
      </w:r>
    </w:p>
    <w:p w:rsidR="00610952" w:rsidRPr="00610952" w:rsidRDefault="00610952" w:rsidP="00110E84">
      <w:pPr>
        <w:autoSpaceDE w:val="0"/>
        <w:autoSpaceDN w:val="0"/>
        <w:adjustRightInd w:val="0"/>
        <w:ind w:firstLine="708"/>
        <w:jc w:val="both"/>
        <w:rPr>
          <w:rStyle w:val="salnbdy"/>
          <w:rFonts w:ascii="Times New Roman" w:hAnsi="Times New Roman"/>
          <w:i/>
          <w:color w:val="auto"/>
          <w:sz w:val="24"/>
          <w:szCs w:val="24"/>
        </w:rPr>
      </w:pPr>
      <w:r w:rsidRPr="00610952">
        <w:rPr>
          <w:rStyle w:val="spar3"/>
          <w:rFonts w:ascii="Times New Roman" w:hAnsi="Times New Roman"/>
          <w:bCs/>
          <w:color w:val="auto"/>
          <w:sz w:val="24"/>
          <w:szCs w:val="24"/>
        </w:rPr>
        <w:t>Potrivit art. 137</w:t>
      </w:r>
      <w:r w:rsidRPr="00610952">
        <w:rPr>
          <w:rStyle w:val="spar3"/>
          <w:rFonts w:ascii="Times New Roman" w:hAnsi="Times New Roman"/>
          <w:b/>
          <w:bCs/>
          <w:color w:val="auto"/>
          <w:sz w:val="24"/>
          <w:szCs w:val="24"/>
        </w:rPr>
        <w:t xml:space="preserve"> </w:t>
      </w:r>
      <w:r w:rsidRPr="00610952">
        <w:rPr>
          <w:rStyle w:val="salnbdy"/>
          <w:rFonts w:ascii="Times New Roman" w:hAnsi="Times New Roman"/>
          <w:color w:val="auto"/>
          <w:sz w:val="24"/>
          <w:szCs w:val="24"/>
        </w:rPr>
        <w:t>din</w:t>
      </w:r>
      <w:r w:rsidRPr="00610952">
        <w:rPr>
          <w:rStyle w:val="salnbdy"/>
          <w:rFonts w:ascii="Times New Roman" w:hAnsi="Times New Roman"/>
          <w:i/>
          <w:color w:val="auto"/>
          <w:sz w:val="24"/>
          <w:szCs w:val="24"/>
        </w:rPr>
        <w:t xml:space="preserve"> </w:t>
      </w:r>
      <w:r w:rsidRPr="00610952">
        <w:rPr>
          <w:rFonts w:eastAsiaTheme="minorHAnsi"/>
          <w:bCs/>
        </w:rPr>
        <w:t xml:space="preserve">Legea nr. 31/1990 privind societățile, </w:t>
      </w:r>
      <w:r w:rsidRPr="00610952">
        <w:rPr>
          <w:rFonts w:eastAsiaTheme="minorHAnsi"/>
        </w:rPr>
        <w:t xml:space="preserve">coroborat cu </w:t>
      </w:r>
      <w:r w:rsidRPr="00610952">
        <w:rPr>
          <w:rStyle w:val="salnttl1"/>
          <w:rFonts w:ascii="Times New Roman" w:hAnsi="Times New Roman"/>
          <w:b w:val="0"/>
          <w:color w:val="auto"/>
          <w:sz w:val="24"/>
          <w:szCs w:val="24"/>
        </w:rPr>
        <w:t>art. 64</w:t>
      </w:r>
      <w:r w:rsidRPr="00610952">
        <w:rPr>
          <w:rStyle w:val="salnttl1"/>
          <w:rFonts w:ascii="Times New Roman" w:hAnsi="Times New Roman"/>
          <w:b w:val="0"/>
          <w:color w:val="auto"/>
          <w:sz w:val="24"/>
          <w:szCs w:val="24"/>
          <w:vertAlign w:val="superscript"/>
        </w:rPr>
        <w:sym w:font="Symbol" w:char="F0D9"/>
      </w:r>
      <w:r w:rsidRPr="00610952">
        <w:rPr>
          <w:rStyle w:val="salnttl1"/>
          <w:rFonts w:ascii="Times New Roman" w:hAnsi="Times New Roman"/>
          <w:b w:val="0"/>
          <w:color w:val="auto"/>
          <w:sz w:val="24"/>
          <w:szCs w:val="24"/>
        </w:rPr>
        <w:t>1, alin. (3) din Oug nr. 109/2011 privind guvernanța corporativă a întreprinderilor publice,</w:t>
      </w:r>
      <w:r w:rsidRPr="00610952">
        <w:rPr>
          <w:rStyle w:val="salnttl1"/>
          <w:rFonts w:ascii="Times New Roman" w:hAnsi="Times New Roman"/>
          <w:color w:val="auto"/>
          <w:sz w:val="24"/>
          <w:szCs w:val="24"/>
        </w:rPr>
        <w:t xml:space="preserve"> </w:t>
      </w:r>
      <w:r w:rsidRPr="00610952">
        <w:rPr>
          <w:rStyle w:val="salnbdy"/>
          <w:rFonts w:ascii="Times New Roman" w:hAnsi="Times New Roman"/>
          <w:i/>
          <w:noProof/>
          <w:color w:val="auto"/>
          <w:sz w:val="24"/>
          <w:szCs w:val="24"/>
        </w:rPr>
        <w:t xml:space="preserve">numărul administratorilor este întotdeauna impar, iar </w:t>
      </w:r>
      <w:r w:rsidRPr="00610952">
        <w:rPr>
          <w:rStyle w:val="salnttl1"/>
          <w:rFonts w:ascii="Times New Roman" w:hAnsi="Times New Roman"/>
          <w:i/>
          <w:color w:val="auto"/>
          <w:sz w:val="24"/>
          <w:szCs w:val="24"/>
        </w:rPr>
        <w:t>î</w:t>
      </w:r>
      <w:r w:rsidRPr="00610952">
        <w:rPr>
          <w:rStyle w:val="salnbdy"/>
          <w:rFonts w:ascii="Times New Roman" w:hAnsi="Times New Roman"/>
          <w:i/>
          <w:color w:val="auto"/>
          <w:sz w:val="24"/>
          <w:szCs w:val="24"/>
        </w:rPr>
        <w:t xml:space="preserve">n caz de vacanţă a unuia sau a mai multor posturi de administrator al unei societăţi, acţionarii, inclusiv acţionarul - stat, prin autoritatea publică tutelară, pot convoca adunarea generală a acţionarilor în vederea numirii unuia sau mai multor </w:t>
      </w:r>
      <w:r w:rsidRPr="00610952">
        <w:rPr>
          <w:rStyle w:val="salnbdy"/>
          <w:rFonts w:ascii="Times New Roman" w:hAnsi="Times New Roman"/>
          <w:i/>
          <w:color w:val="auto"/>
          <w:sz w:val="24"/>
          <w:szCs w:val="24"/>
        </w:rPr>
        <w:lastRenderedPageBreak/>
        <w:t>administratori provizorii, până la finalizarea procedurii de selecţie a administratorilor, potrivit prezentei ordonanţe de urgenţă. Acţionarii, inclusiv acţionarul - stat, prin autoritatea publică tutelară, vor putea prezenta în adunarea generală a acţionarilor propuneri de candidaţi.</w:t>
      </w:r>
    </w:p>
    <w:p w:rsidR="00610952" w:rsidRPr="00610952" w:rsidRDefault="00610952" w:rsidP="00110E84">
      <w:pPr>
        <w:ind w:firstLine="708"/>
        <w:jc w:val="both"/>
        <w:rPr>
          <w:rStyle w:val="salnbdy"/>
          <w:rFonts w:ascii="Times New Roman" w:hAnsi="Times New Roman"/>
          <w:i/>
          <w:color w:val="auto"/>
          <w:sz w:val="24"/>
          <w:szCs w:val="24"/>
        </w:rPr>
      </w:pPr>
      <w:r w:rsidRPr="00610952">
        <w:rPr>
          <w:rStyle w:val="salnbdy"/>
          <w:rFonts w:ascii="Times New Roman" w:hAnsi="Times New Roman"/>
          <w:color w:val="auto"/>
          <w:sz w:val="24"/>
          <w:szCs w:val="24"/>
        </w:rPr>
        <w:t>Totodată, potrivit prevederilor art. 121 și art. 125 din</w:t>
      </w:r>
      <w:r w:rsidRPr="00610952">
        <w:rPr>
          <w:rStyle w:val="salnbdy"/>
          <w:rFonts w:ascii="Times New Roman" w:hAnsi="Times New Roman"/>
          <w:i/>
          <w:color w:val="auto"/>
          <w:sz w:val="24"/>
          <w:szCs w:val="24"/>
        </w:rPr>
        <w:t xml:space="preserve"> </w:t>
      </w:r>
      <w:r w:rsidRPr="00610952">
        <w:rPr>
          <w:rFonts w:eastAsiaTheme="minorHAnsi"/>
          <w:bCs/>
        </w:rPr>
        <w:t xml:space="preserve">Legea nr. 31/1990 privind societățile, republicată, </w:t>
      </w:r>
      <w:r w:rsidRPr="00610952">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610952" w:rsidRPr="00610952" w:rsidRDefault="00610952" w:rsidP="00110E84">
      <w:pPr>
        <w:autoSpaceDE w:val="0"/>
        <w:autoSpaceDN w:val="0"/>
        <w:adjustRightInd w:val="0"/>
        <w:ind w:firstLine="708"/>
        <w:jc w:val="both"/>
        <w:rPr>
          <w:i/>
        </w:rPr>
      </w:pPr>
      <w:r w:rsidRPr="00610952">
        <w:rPr>
          <w:i/>
        </w:rPr>
        <w:t>Acționarii pot participa și vota în adunarea generală prin reprezentare, în baza unei împuterniciri acordate pentru respectiva adunare generală.</w:t>
      </w:r>
    </w:p>
    <w:p w:rsidR="00610952" w:rsidRPr="00610952" w:rsidRDefault="00610952" w:rsidP="00110E84">
      <w:pPr>
        <w:autoSpaceDE w:val="0"/>
        <w:autoSpaceDN w:val="0"/>
        <w:adjustRightInd w:val="0"/>
        <w:ind w:firstLine="720"/>
        <w:jc w:val="both"/>
        <w:rPr>
          <w:rFonts w:eastAsia="Calibri"/>
          <w:i/>
        </w:rPr>
      </w:pPr>
      <w:r w:rsidRPr="00610952">
        <w:rPr>
          <w:bCs/>
        </w:rPr>
        <w:t xml:space="preserve">În temeiul art. 129 alin. (2) lit. a)  din Ordonanța de Urgență a Guvernului nr. 57/2019 privind Codul administrativ, </w:t>
      </w:r>
      <w:r w:rsidRPr="00610952">
        <w:rPr>
          <w:rFonts w:eastAsia="Calibri"/>
        </w:rPr>
        <w:t xml:space="preserve">consiliul local exercită </w:t>
      </w:r>
      <w:r w:rsidRPr="00610952">
        <w:rPr>
          <w:rFonts w:eastAsia="Calibri"/>
          <w:i/>
        </w:rPr>
        <w:t>atribuţii privind organizarea şi funcţionarea aparatului de specialitate al primarului, ale instituţiilor publice de interes local şi ale societăţilor şi regiilor autonome de interes local.</w:t>
      </w:r>
    </w:p>
    <w:p w:rsidR="00610952" w:rsidRPr="00610952" w:rsidRDefault="00610952" w:rsidP="00110E84">
      <w:pPr>
        <w:autoSpaceDE w:val="0"/>
        <w:autoSpaceDN w:val="0"/>
        <w:adjustRightInd w:val="0"/>
        <w:ind w:firstLine="708"/>
        <w:jc w:val="both"/>
        <w:rPr>
          <w:rFonts w:eastAsia="Calibri"/>
          <w:i/>
        </w:rPr>
      </w:pPr>
      <w:r w:rsidRPr="00610952">
        <w:rPr>
          <w:rFonts w:eastAsia="Calibri"/>
        </w:rPr>
        <w:t xml:space="preserve">Potrivit prevederilor art. 129 alin. (3) lit. d) din </w:t>
      </w:r>
      <w:r w:rsidRPr="00610952">
        <w:rPr>
          <w:bCs/>
        </w:rPr>
        <w:t>Ordonanța de Urgență a Guvernului nr. 57/2019 privind Codul administrativ,</w:t>
      </w:r>
      <w:r w:rsidRPr="00610952">
        <w:rPr>
          <w:rFonts w:eastAsia="Calibri"/>
        </w:rPr>
        <w:t xml:space="preserve"> consiliul local </w:t>
      </w:r>
      <w:r w:rsidRPr="00610952">
        <w:rPr>
          <w:rFonts w:eastAsia="Calibri"/>
          <w:i/>
        </w:rPr>
        <w:t>exercită, în numele unităţii administrativ-teritoriale, toate drepturile şi obligaţiile corespunzătoare participaţiilor deţinute la societăţi sau regii autonome, în condiţiile legii.</w:t>
      </w:r>
    </w:p>
    <w:p w:rsidR="00C7516E" w:rsidRPr="00B579C7" w:rsidRDefault="00110E84" w:rsidP="00C7516E">
      <w:pPr>
        <w:autoSpaceDE w:val="0"/>
        <w:autoSpaceDN w:val="0"/>
        <w:adjustRightInd w:val="0"/>
        <w:spacing w:line="276" w:lineRule="auto"/>
        <w:ind w:firstLine="644"/>
        <w:jc w:val="both"/>
        <w:rPr>
          <w:bCs/>
          <w:color w:val="000000"/>
        </w:rPr>
      </w:pPr>
      <w:r>
        <w:t>În concluzie, considerăm necesară elaborarea unui pro</w:t>
      </w:r>
      <w:r w:rsidR="00D84DE7">
        <w:t>i</w:t>
      </w:r>
      <w:r>
        <w:t xml:space="preserve">ect de hotărâre </w:t>
      </w:r>
      <w:r w:rsidR="00C7516E" w:rsidRPr="00B579C7">
        <w:rPr>
          <w:bCs/>
          <w:color w:val="000000"/>
        </w:rPr>
        <w:t>privind mandatarea reprezentanților Municipiului Timișoara în Adunarea Generală a Acționarilor la Drumuri Municipale Timișoara S.A. pentru declanșarea procedurii de selecție în vederea ocupării celor două posturi vacante din Consiliul de Administrație al Drumuri Municipale Timișoara S.A.</w:t>
      </w:r>
    </w:p>
    <w:p w:rsidR="00822B76" w:rsidRDefault="00822B76" w:rsidP="00C7516E">
      <w:pPr>
        <w:autoSpaceDE w:val="0"/>
        <w:autoSpaceDN w:val="0"/>
        <w:adjustRightInd w:val="0"/>
        <w:spacing w:line="276" w:lineRule="auto"/>
        <w:ind w:firstLine="644"/>
        <w:jc w:val="both"/>
        <w:rPr>
          <w:bCs/>
          <w:color w:val="000000"/>
        </w:rPr>
      </w:pPr>
    </w:p>
    <w:p w:rsidR="00822B76" w:rsidRDefault="00822B76" w:rsidP="00822B76">
      <w:pPr>
        <w:autoSpaceDE w:val="0"/>
        <w:autoSpaceDN w:val="0"/>
        <w:adjustRightInd w:val="0"/>
        <w:spacing w:line="276" w:lineRule="auto"/>
        <w:ind w:firstLine="644"/>
        <w:jc w:val="both"/>
        <w:rPr>
          <w:bCs/>
          <w:color w:val="000000"/>
        </w:rPr>
      </w:pPr>
    </w:p>
    <w:p w:rsidR="005A62CA" w:rsidRPr="00610952" w:rsidRDefault="005A62CA" w:rsidP="00822B76">
      <w:pPr>
        <w:autoSpaceDE w:val="0"/>
        <w:autoSpaceDN w:val="0"/>
        <w:adjustRightInd w:val="0"/>
        <w:ind w:firstLine="708"/>
        <w:jc w:val="both"/>
        <w:rPr>
          <w:spacing w:val="-1"/>
        </w:rPr>
      </w:pPr>
    </w:p>
    <w:p w:rsidR="003C530C" w:rsidRDefault="00A81771" w:rsidP="003C530C">
      <w:pPr>
        <w:pStyle w:val="ListParagraph"/>
        <w:spacing w:after="0"/>
        <w:ind w:left="644"/>
        <w:jc w:val="both"/>
        <w:rPr>
          <w:rFonts w:ascii="Times New Roman" w:hAnsi="Times New Roman" w:cs="Times New Roman"/>
          <w:spacing w:val="-1"/>
          <w:sz w:val="24"/>
          <w:szCs w:val="24"/>
        </w:rPr>
      </w:pPr>
      <w:r w:rsidRPr="00610952">
        <w:rPr>
          <w:rFonts w:ascii="Times New Roman" w:hAnsi="Times New Roman" w:cs="Times New Roman"/>
          <w:spacing w:val="-1"/>
          <w:sz w:val="24"/>
          <w:szCs w:val="24"/>
        </w:rPr>
        <w:t xml:space="preserve">      Prima</w:t>
      </w:r>
      <w:r w:rsidR="003C530C">
        <w:rPr>
          <w:rFonts w:ascii="Times New Roman" w:hAnsi="Times New Roman" w:cs="Times New Roman"/>
          <w:spacing w:val="-1"/>
          <w:sz w:val="24"/>
          <w:szCs w:val="24"/>
        </w:rPr>
        <w:t>r,</w:t>
      </w:r>
      <w:r w:rsidR="0087395F" w:rsidRPr="00610952">
        <w:rPr>
          <w:rFonts w:ascii="Times New Roman" w:hAnsi="Times New Roman" w:cs="Times New Roman"/>
          <w:spacing w:val="-1"/>
          <w:sz w:val="24"/>
          <w:szCs w:val="24"/>
        </w:rPr>
        <w:tab/>
      </w:r>
      <w:r w:rsidR="0087395F" w:rsidRPr="00610952">
        <w:rPr>
          <w:rFonts w:ascii="Times New Roman" w:hAnsi="Times New Roman" w:cs="Times New Roman"/>
          <w:spacing w:val="-1"/>
          <w:sz w:val="24"/>
          <w:szCs w:val="24"/>
        </w:rPr>
        <w:tab/>
      </w:r>
      <w:r w:rsidR="003C530C">
        <w:rPr>
          <w:rFonts w:ascii="Times New Roman" w:hAnsi="Times New Roman" w:cs="Times New Roman"/>
          <w:spacing w:val="-1"/>
          <w:sz w:val="24"/>
          <w:szCs w:val="24"/>
        </w:rPr>
        <w:tab/>
      </w:r>
      <w:r w:rsidR="003C530C">
        <w:rPr>
          <w:rFonts w:ascii="Times New Roman" w:hAnsi="Times New Roman" w:cs="Times New Roman"/>
          <w:spacing w:val="-1"/>
          <w:sz w:val="24"/>
          <w:szCs w:val="24"/>
        </w:rPr>
        <w:tab/>
      </w:r>
      <w:r w:rsidR="003C530C">
        <w:rPr>
          <w:rFonts w:ascii="Times New Roman" w:hAnsi="Times New Roman" w:cs="Times New Roman"/>
          <w:spacing w:val="-1"/>
          <w:sz w:val="24"/>
          <w:szCs w:val="24"/>
        </w:rPr>
        <w:tab/>
      </w:r>
      <w:r w:rsidR="003C530C">
        <w:rPr>
          <w:rFonts w:ascii="Times New Roman" w:hAnsi="Times New Roman" w:cs="Times New Roman"/>
          <w:spacing w:val="-1"/>
          <w:sz w:val="24"/>
          <w:szCs w:val="24"/>
        </w:rPr>
        <w:tab/>
      </w:r>
      <w:r w:rsidR="003C530C">
        <w:rPr>
          <w:rFonts w:ascii="Times New Roman" w:hAnsi="Times New Roman" w:cs="Times New Roman"/>
          <w:spacing w:val="-1"/>
          <w:sz w:val="24"/>
          <w:szCs w:val="24"/>
        </w:rPr>
        <w:tab/>
        <w:t>Administrator Puublic,</w:t>
      </w:r>
      <w:r w:rsidR="003C530C">
        <w:rPr>
          <w:rFonts w:ascii="Times New Roman" w:hAnsi="Times New Roman" w:cs="Times New Roman"/>
          <w:spacing w:val="-1"/>
          <w:sz w:val="24"/>
          <w:szCs w:val="24"/>
        </w:rPr>
        <w:tab/>
      </w:r>
      <w:r w:rsidR="003C530C">
        <w:rPr>
          <w:rFonts w:ascii="Times New Roman" w:hAnsi="Times New Roman" w:cs="Times New Roman"/>
          <w:spacing w:val="-1"/>
          <w:sz w:val="24"/>
          <w:szCs w:val="24"/>
        </w:rPr>
        <w:tab/>
      </w:r>
      <w:r w:rsidR="003C530C" w:rsidRPr="00610952">
        <w:rPr>
          <w:rFonts w:ascii="Times New Roman" w:hAnsi="Times New Roman" w:cs="Times New Roman"/>
          <w:spacing w:val="-1"/>
          <w:sz w:val="24"/>
          <w:szCs w:val="24"/>
        </w:rPr>
        <w:t>Dominic Fritz</w:t>
      </w:r>
      <w:r w:rsidR="003C530C">
        <w:rPr>
          <w:rFonts w:ascii="Times New Roman" w:hAnsi="Times New Roman" w:cs="Times New Roman"/>
          <w:spacing w:val="-1"/>
          <w:sz w:val="24"/>
          <w:szCs w:val="24"/>
        </w:rPr>
        <w:tab/>
      </w:r>
      <w:r w:rsidR="003C530C">
        <w:rPr>
          <w:rFonts w:ascii="Times New Roman" w:hAnsi="Times New Roman" w:cs="Times New Roman"/>
          <w:spacing w:val="-1"/>
          <w:sz w:val="24"/>
          <w:szCs w:val="24"/>
        </w:rPr>
        <w:tab/>
      </w:r>
      <w:r w:rsidR="003C530C">
        <w:rPr>
          <w:rFonts w:ascii="Times New Roman" w:hAnsi="Times New Roman" w:cs="Times New Roman"/>
          <w:spacing w:val="-1"/>
          <w:sz w:val="24"/>
          <w:szCs w:val="24"/>
        </w:rPr>
        <w:tab/>
      </w:r>
      <w:r w:rsidR="003C530C">
        <w:rPr>
          <w:rFonts w:ascii="Times New Roman" w:hAnsi="Times New Roman" w:cs="Times New Roman"/>
          <w:spacing w:val="-1"/>
          <w:sz w:val="24"/>
          <w:szCs w:val="24"/>
        </w:rPr>
        <w:tab/>
      </w:r>
      <w:r w:rsidR="003C530C">
        <w:rPr>
          <w:rFonts w:ascii="Times New Roman" w:hAnsi="Times New Roman" w:cs="Times New Roman"/>
          <w:spacing w:val="-1"/>
          <w:sz w:val="24"/>
          <w:szCs w:val="24"/>
        </w:rPr>
        <w:tab/>
      </w:r>
      <w:r w:rsidR="003C530C">
        <w:rPr>
          <w:rFonts w:ascii="Times New Roman" w:hAnsi="Times New Roman" w:cs="Times New Roman"/>
          <w:spacing w:val="-1"/>
          <w:sz w:val="24"/>
          <w:szCs w:val="24"/>
        </w:rPr>
        <w:tab/>
      </w:r>
      <w:r w:rsidR="003C530C">
        <w:rPr>
          <w:rFonts w:ascii="Times New Roman" w:hAnsi="Times New Roman" w:cs="Times New Roman"/>
          <w:spacing w:val="-1"/>
          <w:sz w:val="24"/>
          <w:szCs w:val="24"/>
        </w:rPr>
        <w:tab/>
        <w:t xml:space="preserve">     Matei Creiveanu</w:t>
      </w:r>
    </w:p>
    <w:p w:rsidR="003C530C" w:rsidRDefault="003C530C" w:rsidP="003C530C">
      <w:pPr>
        <w:pStyle w:val="ListParagraph"/>
        <w:spacing w:after="0"/>
        <w:ind w:left="644"/>
        <w:jc w:val="both"/>
        <w:rPr>
          <w:rFonts w:ascii="Times New Roman" w:hAnsi="Times New Roman" w:cs="Times New Roman"/>
          <w:spacing w:val="-1"/>
          <w:sz w:val="24"/>
          <w:szCs w:val="24"/>
        </w:rPr>
      </w:pPr>
    </w:p>
    <w:p w:rsidR="003C530C" w:rsidRPr="003C530C" w:rsidRDefault="003C530C" w:rsidP="003C530C">
      <w:pPr>
        <w:pStyle w:val="ListParagraph"/>
        <w:spacing w:after="0"/>
        <w:ind w:left="644"/>
        <w:jc w:val="both"/>
        <w:rPr>
          <w:rFonts w:ascii="Times New Roman" w:hAnsi="Times New Roman" w:cs="Times New Roman"/>
          <w:spacing w:val="-1"/>
          <w:sz w:val="24"/>
          <w:szCs w:val="24"/>
        </w:rPr>
      </w:pP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      </w:t>
      </w:r>
    </w:p>
    <w:p w:rsidR="003C530C" w:rsidRPr="00610952" w:rsidRDefault="003C530C" w:rsidP="003C530C">
      <w:pPr>
        <w:pStyle w:val="ListParagraph"/>
        <w:spacing w:after="0"/>
        <w:ind w:left="644"/>
        <w:jc w:val="both"/>
        <w:rPr>
          <w:rFonts w:ascii="Times New Roman" w:hAnsi="Times New Roman" w:cs="Times New Roman"/>
          <w:spacing w:val="-1"/>
          <w:sz w:val="24"/>
          <w:szCs w:val="24"/>
        </w:rPr>
      </w:pPr>
      <w:r w:rsidRPr="00610952">
        <w:rPr>
          <w:rFonts w:ascii="Times New Roman" w:hAnsi="Times New Roman" w:cs="Times New Roman"/>
          <w:spacing w:val="-1"/>
          <w:sz w:val="24"/>
          <w:szCs w:val="24"/>
        </w:rPr>
        <w:t>Director Economic,</w:t>
      </w:r>
    </w:p>
    <w:p w:rsidR="006526B2" w:rsidRPr="00610952" w:rsidRDefault="0087395F" w:rsidP="00110E84">
      <w:pPr>
        <w:pStyle w:val="ListParagraph"/>
        <w:spacing w:after="0"/>
        <w:ind w:left="644"/>
        <w:jc w:val="both"/>
        <w:rPr>
          <w:rFonts w:ascii="Times New Roman" w:hAnsi="Times New Roman" w:cs="Times New Roman"/>
          <w:sz w:val="24"/>
          <w:szCs w:val="24"/>
        </w:rPr>
      </w:pPr>
      <w:r w:rsidRPr="00610952">
        <w:rPr>
          <w:rFonts w:ascii="Times New Roman" w:hAnsi="Times New Roman" w:cs="Times New Roman"/>
          <w:spacing w:val="-1"/>
          <w:sz w:val="24"/>
          <w:szCs w:val="24"/>
        </w:rPr>
        <w:tab/>
        <w:t xml:space="preserve">  </w:t>
      </w:r>
      <w:r w:rsidR="00A81771" w:rsidRPr="00610952">
        <w:rPr>
          <w:rFonts w:ascii="Times New Roman" w:hAnsi="Times New Roman" w:cs="Times New Roman"/>
          <w:spacing w:val="-1"/>
          <w:sz w:val="24"/>
          <w:szCs w:val="24"/>
        </w:rPr>
        <w:t>Steliana Stanciu</w:t>
      </w:r>
    </w:p>
    <w:sectPr w:rsidR="006526B2" w:rsidRPr="00610952"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0A9" w:rsidRDefault="009410A9" w:rsidP="0035743D">
      <w:r>
        <w:separator/>
      </w:r>
    </w:p>
  </w:endnote>
  <w:endnote w:type="continuationSeparator" w:id="1">
    <w:p w:rsidR="009410A9" w:rsidRDefault="009410A9"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9410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0A9" w:rsidRDefault="009410A9" w:rsidP="0035743D">
      <w:r>
        <w:separator/>
      </w:r>
    </w:p>
  </w:footnote>
  <w:footnote w:type="continuationSeparator" w:id="1">
    <w:p w:rsidR="009410A9" w:rsidRDefault="009410A9"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006927"/>
    <w:rsid w:val="00074383"/>
    <w:rsid w:val="00087ED8"/>
    <w:rsid w:val="000E5914"/>
    <w:rsid w:val="00110E84"/>
    <w:rsid w:val="00153C4E"/>
    <w:rsid w:val="00153CE9"/>
    <w:rsid w:val="00154CAB"/>
    <w:rsid w:val="001B5A18"/>
    <w:rsid w:val="00200356"/>
    <w:rsid w:val="00214176"/>
    <w:rsid w:val="002D51A4"/>
    <w:rsid w:val="002E1728"/>
    <w:rsid w:val="0030144C"/>
    <w:rsid w:val="00332053"/>
    <w:rsid w:val="0035743D"/>
    <w:rsid w:val="00367E1C"/>
    <w:rsid w:val="003B3BFD"/>
    <w:rsid w:val="003C530C"/>
    <w:rsid w:val="00414A3B"/>
    <w:rsid w:val="004202D2"/>
    <w:rsid w:val="00500BFD"/>
    <w:rsid w:val="00561C3F"/>
    <w:rsid w:val="00571C2D"/>
    <w:rsid w:val="005A62CA"/>
    <w:rsid w:val="005B0253"/>
    <w:rsid w:val="005D7828"/>
    <w:rsid w:val="00610952"/>
    <w:rsid w:val="006526B2"/>
    <w:rsid w:val="00676DFF"/>
    <w:rsid w:val="00681858"/>
    <w:rsid w:val="00685AC5"/>
    <w:rsid w:val="006A198A"/>
    <w:rsid w:val="006B70B3"/>
    <w:rsid w:val="006C31F6"/>
    <w:rsid w:val="006C7AE8"/>
    <w:rsid w:val="006D4FC2"/>
    <w:rsid w:val="00753017"/>
    <w:rsid w:val="00753921"/>
    <w:rsid w:val="00822B76"/>
    <w:rsid w:val="008436E3"/>
    <w:rsid w:val="0087395F"/>
    <w:rsid w:val="008C65A7"/>
    <w:rsid w:val="00916B4F"/>
    <w:rsid w:val="009410A9"/>
    <w:rsid w:val="0095158A"/>
    <w:rsid w:val="00983876"/>
    <w:rsid w:val="00A23BC5"/>
    <w:rsid w:val="00A81771"/>
    <w:rsid w:val="00AB5E45"/>
    <w:rsid w:val="00AC66D9"/>
    <w:rsid w:val="00B0716C"/>
    <w:rsid w:val="00B860A1"/>
    <w:rsid w:val="00BE2CF8"/>
    <w:rsid w:val="00C27078"/>
    <w:rsid w:val="00C56F6D"/>
    <w:rsid w:val="00C7516E"/>
    <w:rsid w:val="00C84660"/>
    <w:rsid w:val="00C923D5"/>
    <w:rsid w:val="00CA255F"/>
    <w:rsid w:val="00CA28ED"/>
    <w:rsid w:val="00CA3DDA"/>
    <w:rsid w:val="00CE5542"/>
    <w:rsid w:val="00D5059F"/>
    <w:rsid w:val="00D708E6"/>
    <w:rsid w:val="00D84DE7"/>
    <w:rsid w:val="00DA6430"/>
    <w:rsid w:val="00DA742B"/>
    <w:rsid w:val="00DC7327"/>
    <w:rsid w:val="00E11951"/>
    <w:rsid w:val="00E43D1B"/>
    <w:rsid w:val="00F16E0C"/>
    <w:rsid w:val="00FB2CA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 w:type="character" w:customStyle="1" w:styleId="spar3">
    <w:name w:val="s_par3"/>
    <w:basedOn w:val="DefaultParagraphFont"/>
    <w:rsid w:val="00610952"/>
    <w:rPr>
      <w:rFonts w:ascii="Verdana" w:hAnsi="Verdana" w:hint="default"/>
      <w:b w:val="0"/>
      <w:bCs w:val="0"/>
      <w:vanish w:val="0"/>
      <w:webHidden w:val="0"/>
      <w:color w:val="000000"/>
      <w:sz w:val="20"/>
      <w:szCs w:val="20"/>
      <w:shd w:val="clear" w:color="auto" w:fill="FFFFFF"/>
      <w:specVanish w:val="0"/>
    </w:rPr>
  </w:style>
  <w:style w:type="paragraph" w:customStyle="1" w:styleId="sartden">
    <w:name w:val="s_art_den"/>
    <w:basedOn w:val="Normal"/>
    <w:rsid w:val="003C530C"/>
    <w:rPr>
      <w:rFonts w:ascii="Verdana" w:eastAsiaTheme="minorEastAsia" w:hAnsi="Verdana"/>
      <w:b/>
      <w:bCs/>
      <w:color w:val="24689B"/>
      <w:sz w:val="16"/>
      <w:szCs w:val="16"/>
      <w:lang w:val="ro-RO" w:eastAsia="ro-RO"/>
    </w:rPr>
  </w:style>
</w:styles>
</file>

<file path=word/webSettings.xml><?xml version="1.0" encoding="utf-8"?>
<w:webSettings xmlns:r="http://schemas.openxmlformats.org/officeDocument/2006/relationships" xmlns:w="http://schemas.openxmlformats.org/wordprocessingml/2006/main">
  <w:divs>
    <w:div w:id="451630298">
      <w:bodyDiv w:val="1"/>
      <w:marLeft w:val="0"/>
      <w:marRight w:val="0"/>
      <w:marTop w:val="0"/>
      <w:marBottom w:val="0"/>
      <w:divBdr>
        <w:top w:val="none" w:sz="0" w:space="0" w:color="auto"/>
        <w:left w:val="none" w:sz="0" w:space="0" w:color="auto"/>
        <w:bottom w:val="none" w:sz="0" w:space="0" w:color="auto"/>
        <w:right w:val="none" w:sz="0" w:space="0" w:color="auto"/>
      </w:divBdr>
    </w:div>
    <w:div w:id="181961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639</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9</cp:revision>
  <cp:lastPrinted>2022-04-05T13:10:00Z</cp:lastPrinted>
  <dcterms:created xsi:type="dcterms:W3CDTF">2022-11-18T10:24:00Z</dcterms:created>
  <dcterms:modified xsi:type="dcterms:W3CDTF">2022-12-13T10:45:00Z</dcterms:modified>
</cp:coreProperties>
</file>