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C4C" w:rsidRPr="00606204" w:rsidRDefault="000B7DF6" w:rsidP="00093D4E">
      <w:pPr>
        <w:spacing w:line="240" w:lineRule="auto"/>
        <w:ind w:right="43"/>
        <w:jc w:val="both"/>
        <w:rPr>
          <w:rFonts w:ascii="Times New Roman" w:hAnsi="Times New Roman" w:cs="Times New Roman"/>
          <w:color w:val="auto"/>
        </w:rPr>
      </w:pPr>
      <w:r w:rsidRPr="00606204">
        <w:rPr>
          <w:rFonts w:ascii="Times New Roman" w:hAnsi="Times New Roman" w:cs="Times New Roman"/>
          <w:color w:val="auto"/>
          <w:lang w:val="ro-RO"/>
        </w:rPr>
        <w:t>UR202</w:t>
      </w:r>
      <w:r w:rsidR="00795EE8" w:rsidRPr="00606204">
        <w:rPr>
          <w:rFonts w:ascii="Times New Roman" w:hAnsi="Times New Roman" w:cs="Times New Roman"/>
          <w:color w:val="auto"/>
          <w:lang w:val="ro-RO"/>
        </w:rPr>
        <w:t>1-</w:t>
      </w:r>
      <w:r w:rsidR="006710EA" w:rsidRPr="00606204">
        <w:rPr>
          <w:rFonts w:ascii="Times New Roman" w:hAnsi="Times New Roman" w:cs="Times New Roman"/>
          <w:color w:val="auto"/>
          <w:lang w:val="ro-RO"/>
        </w:rPr>
        <w:t>006031/08.07.2021</w:t>
      </w:r>
    </w:p>
    <w:p w:rsidR="00C77B8D" w:rsidRPr="00606204" w:rsidRDefault="00C77B8D" w:rsidP="00093D4E">
      <w:pPr>
        <w:spacing w:line="240" w:lineRule="auto"/>
        <w:ind w:right="43"/>
        <w:jc w:val="both"/>
        <w:rPr>
          <w:rFonts w:ascii="Times New Roman" w:hAnsi="Times New Roman" w:cs="Times New Roman"/>
          <w:color w:val="auto"/>
        </w:rPr>
      </w:pPr>
    </w:p>
    <w:p w:rsidR="00432C4C" w:rsidRPr="00606204" w:rsidRDefault="00432C4C" w:rsidP="00093D4E">
      <w:pPr>
        <w:spacing w:line="240" w:lineRule="auto"/>
        <w:ind w:right="43"/>
        <w:jc w:val="both"/>
        <w:rPr>
          <w:rFonts w:ascii="Times New Roman" w:hAnsi="Times New Roman" w:cs="Times New Roman"/>
          <w:color w:val="auto"/>
        </w:rPr>
      </w:pPr>
    </w:p>
    <w:p w:rsidR="0096711B" w:rsidRPr="00606204" w:rsidRDefault="0096711B" w:rsidP="00093D4E">
      <w:pPr>
        <w:spacing w:line="240" w:lineRule="auto"/>
        <w:ind w:right="43"/>
        <w:jc w:val="both"/>
        <w:rPr>
          <w:rFonts w:ascii="Times New Roman" w:hAnsi="Times New Roman" w:cs="Times New Roman"/>
          <w:color w:val="auto"/>
        </w:rPr>
      </w:pPr>
    </w:p>
    <w:p w:rsidR="00432C4C" w:rsidRPr="00606204" w:rsidRDefault="00432C4C" w:rsidP="00093D4E">
      <w:pPr>
        <w:spacing w:line="240" w:lineRule="auto"/>
        <w:ind w:right="43" w:firstLine="720"/>
        <w:jc w:val="center"/>
        <w:rPr>
          <w:rFonts w:ascii="Times New Roman" w:hAnsi="Times New Roman" w:cs="Times New Roman"/>
          <w:b/>
          <w:color w:val="auto"/>
        </w:rPr>
      </w:pPr>
      <w:r w:rsidRPr="00606204">
        <w:rPr>
          <w:rFonts w:ascii="Times New Roman" w:hAnsi="Times New Roman" w:cs="Times New Roman"/>
          <w:b/>
          <w:color w:val="auto"/>
          <w:lang w:val="ro-RO"/>
        </w:rPr>
        <w:t>RAPORT DE SPECIALITATE</w:t>
      </w:r>
    </w:p>
    <w:p w:rsidR="006710EA" w:rsidRPr="00606204" w:rsidRDefault="00432C4C" w:rsidP="00093D4E">
      <w:pPr>
        <w:spacing w:line="240" w:lineRule="auto"/>
        <w:ind w:right="43" w:firstLine="720"/>
        <w:jc w:val="center"/>
        <w:rPr>
          <w:rFonts w:ascii="Times New Roman" w:hAnsi="Times New Roman" w:cs="Times New Roman"/>
          <w:b/>
          <w:color w:val="auto"/>
          <w:lang w:val="ro-RO"/>
        </w:rPr>
      </w:pPr>
      <w:r w:rsidRPr="00606204">
        <w:rPr>
          <w:rFonts w:ascii="Times New Roman" w:hAnsi="Times New Roman" w:cs="Times New Roman"/>
          <w:b/>
          <w:color w:val="auto"/>
          <w:lang w:val="ro-RO"/>
        </w:rPr>
        <w:t xml:space="preserve">privind aprobarea Planului Urbanistic Zonal </w:t>
      </w:r>
      <w:r w:rsidR="000B7DF6" w:rsidRPr="00606204">
        <w:rPr>
          <w:rFonts w:ascii="Times New Roman" w:hAnsi="Times New Roman" w:cs="Times New Roman"/>
          <w:b/>
          <w:color w:val="auto"/>
          <w:lang w:val="ro-RO"/>
        </w:rPr>
        <w:t>„</w:t>
      </w:r>
      <w:r w:rsidR="00BC1655" w:rsidRPr="00606204">
        <w:rPr>
          <w:rFonts w:ascii="Times New Roman" w:hAnsi="Times New Roman" w:cs="Times New Roman"/>
          <w:b/>
          <w:color w:val="auto"/>
          <w:lang w:val="ro-RO"/>
        </w:rPr>
        <w:t>Zonă locuinţe</w:t>
      </w:r>
      <w:r w:rsidR="000B7DF6" w:rsidRPr="00606204">
        <w:rPr>
          <w:rFonts w:ascii="Times New Roman" w:hAnsi="Times New Roman" w:cs="Times New Roman"/>
          <w:b/>
          <w:color w:val="auto"/>
          <w:lang w:val="ro-RO"/>
        </w:rPr>
        <w:t>”,</w:t>
      </w:r>
      <w:r w:rsidR="0075368E" w:rsidRPr="00606204">
        <w:rPr>
          <w:rFonts w:ascii="Times New Roman" w:hAnsi="Times New Roman" w:cs="Times New Roman"/>
          <w:b/>
          <w:color w:val="auto"/>
          <w:lang w:val="ro-RO"/>
        </w:rPr>
        <w:t xml:space="preserve"> </w:t>
      </w:r>
    </w:p>
    <w:p w:rsidR="00432C4C" w:rsidRPr="00606204" w:rsidRDefault="006710EA" w:rsidP="00093D4E">
      <w:pPr>
        <w:spacing w:line="240" w:lineRule="auto"/>
        <w:ind w:right="43" w:firstLine="720"/>
        <w:jc w:val="center"/>
        <w:rPr>
          <w:rFonts w:ascii="Times New Roman" w:hAnsi="Times New Roman" w:cs="Times New Roman"/>
          <w:b/>
          <w:color w:val="auto"/>
          <w:lang w:val="ro-RO"/>
        </w:rPr>
      </w:pPr>
      <w:r w:rsidRPr="00606204">
        <w:rPr>
          <w:rFonts w:ascii="Times New Roman" w:hAnsi="Times New Roman" w:cs="Times New Roman"/>
          <w:b/>
          <w:color w:val="auto"/>
          <w:lang w:val="ro-RO"/>
        </w:rPr>
        <w:t>CF 448839</w:t>
      </w:r>
      <w:r w:rsidR="00432C4C" w:rsidRPr="00606204">
        <w:rPr>
          <w:rFonts w:ascii="Times New Roman" w:hAnsi="Times New Roman" w:cs="Times New Roman"/>
          <w:b/>
          <w:color w:val="auto"/>
          <w:lang w:val="ro-RO"/>
        </w:rPr>
        <w:t>, Timişoara</w:t>
      </w:r>
    </w:p>
    <w:p w:rsidR="00432C4C" w:rsidRPr="00606204" w:rsidRDefault="00432C4C" w:rsidP="00093D4E">
      <w:pPr>
        <w:spacing w:line="240" w:lineRule="auto"/>
        <w:rPr>
          <w:rFonts w:ascii="Times New Roman" w:hAnsi="Times New Roman" w:cs="Times New Roman"/>
          <w:color w:val="auto"/>
        </w:rPr>
      </w:pPr>
    </w:p>
    <w:p w:rsidR="006F3C7C" w:rsidRPr="00606204" w:rsidRDefault="00432C4C" w:rsidP="006710EA">
      <w:pPr>
        <w:spacing w:line="240" w:lineRule="auto"/>
        <w:ind w:right="43" w:firstLine="720"/>
        <w:jc w:val="both"/>
        <w:rPr>
          <w:rFonts w:ascii="Times New Roman" w:hAnsi="Times New Roman" w:cs="Times New Roman"/>
          <w:b/>
          <w:bCs/>
          <w:color w:val="auto"/>
          <w:shd w:val="clear" w:color="auto" w:fill="FFFFFF"/>
          <w:lang w:val="ro-RO"/>
        </w:rPr>
      </w:pPr>
      <w:r w:rsidRPr="00606204">
        <w:rPr>
          <w:rFonts w:ascii="Times New Roman" w:hAnsi="Times New Roman" w:cs="Times New Roman"/>
          <w:b/>
          <w:color w:val="auto"/>
          <w:lang w:val="ro-RO"/>
        </w:rPr>
        <w:t xml:space="preserve">Având în vedere Referatul de aprobare a proiectului de hotărâre nr. </w:t>
      </w:r>
      <w:r w:rsidR="000B7DF6" w:rsidRPr="00606204">
        <w:rPr>
          <w:rFonts w:ascii="Times New Roman" w:hAnsi="Times New Roman" w:cs="Times New Roman"/>
          <w:b/>
          <w:color w:val="auto"/>
          <w:lang w:val="ro-RO"/>
        </w:rPr>
        <w:t>UR202</w:t>
      </w:r>
      <w:r w:rsidR="00795EE8" w:rsidRPr="00606204">
        <w:rPr>
          <w:rFonts w:ascii="Times New Roman" w:hAnsi="Times New Roman" w:cs="Times New Roman"/>
          <w:b/>
          <w:color w:val="auto"/>
          <w:lang w:val="ro-RO"/>
        </w:rPr>
        <w:t>1-00</w:t>
      </w:r>
      <w:r w:rsidR="006710EA" w:rsidRPr="00606204">
        <w:rPr>
          <w:rFonts w:ascii="Times New Roman" w:hAnsi="Times New Roman" w:cs="Times New Roman"/>
          <w:b/>
          <w:color w:val="auto"/>
          <w:lang w:val="ro-RO"/>
        </w:rPr>
        <w:t>6031/08.07.2021</w:t>
      </w:r>
      <w:r w:rsidR="002E172C" w:rsidRPr="00606204">
        <w:rPr>
          <w:rFonts w:ascii="Times New Roman" w:hAnsi="Times New Roman" w:cs="Times New Roman"/>
          <w:b/>
          <w:color w:val="auto"/>
          <w:lang w:val="ro-RO"/>
        </w:rPr>
        <w:t xml:space="preserve"> </w:t>
      </w:r>
      <w:r w:rsidRPr="00606204">
        <w:rPr>
          <w:rFonts w:ascii="Times New Roman" w:hAnsi="Times New Roman" w:cs="Times New Roman"/>
          <w:b/>
          <w:color w:val="auto"/>
          <w:lang w:val="ro-RO"/>
        </w:rPr>
        <w:t xml:space="preserve">a Primarului Municipiului Timişoara şi Proiectul de hotărâre privind aprobarea Planului Urbanistic Zonal </w:t>
      </w:r>
      <w:r w:rsidR="00BC1655" w:rsidRPr="00606204">
        <w:rPr>
          <w:rFonts w:ascii="Times New Roman" w:hAnsi="Times New Roman" w:cs="Times New Roman"/>
          <w:b/>
          <w:color w:val="auto"/>
          <w:lang w:val="ro-RO"/>
        </w:rPr>
        <w:t xml:space="preserve">„Zonă locuinţe”, </w:t>
      </w:r>
      <w:r w:rsidR="006710EA" w:rsidRPr="00606204">
        <w:rPr>
          <w:rFonts w:ascii="Times New Roman" w:hAnsi="Times New Roman" w:cs="Times New Roman"/>
          <w:b/>
          <w:color w:val="auto"/>
          <w:lang w:val="ro-RO"/>
        </w:rPr>
        <w:t>CF 448839, Timişoara, (zona Pieţei George Clemenceau – strada General George Pomuţ)</w:t>
      </w:r>
      <w:r w:rsidR="00BC1655" w:rsidRPr="00606204">
        <w:rPr>
          <w:rFonts w:ascii="Times New Roman" w:hAnsi="Times New Roman" w:cs="Times New Roman"/>
          <w:b/>
          <w:color w:val="auto"/>
          <w:lang w:val="ro-RO"/>
        </w:rPr>
        <w:t>, Timişoara</w:t>
      </w:r>
      <w:r w:rsidR="00674C79" w:rsidRPr="00606204">
        <w:rPr>
          <w:rFonts w:ascii="Times New Roman" w:hAnsi="Times New Roman" w:cs="Times New Roman"/>
          <w:b/>
          <w:color w:val="auto"/>
          <w:lang w:val="ro-RO"/>
        </w:rPr>
        <w:t xml:space="preserve">, </w:t>
      </w:r>
      <w:r w:rsidRPr="00606204">
        <w:rPr>
          <w:rFonts w:ascii="Times New Roman" w:hAnsi="Times New Roman" w:cs="Times New Roman"/>
          <w:b/>
          <w:color w:val="auto"/>
          <w:shd w:val="clear" w:color="auto" w:fill="FFFFFF"/>
          <w:lang w:val="ro-RO"/>
        </w:rPr>
        <w:t>prin care se propune</w:t>
      </w:r>
      <w:r w:rsidRPr="00606204">
        <w:rPr>
          <w:rFonts w:ascii="Times New Roman" w:hAnsi="Times New Roman" w:cs="Times New Roman"/>
          <w:b/>
          <w:bCs/>
          <w:color w:val="auto"/>
          <w:shd w:val="clear" w:color="auto" w:fill="FFFFFF"/>
          <w:lang w:val="ro-RO"/>
        </w:rPr>
        <w:t xml:space="preserve"> </w:t>
      </w:r>
      <w:r w:rsidR="006F3C7C" w:rsidRPr="00606204">
        <w:rPr>
          <w:rFonts w:ascii="Times New Roman" w:hAnsi="Times New Roman" w:cs="Times New Roman"/>
          <w:b/>
          <w:color w:val="auto"/>
          <w:lang w:val="ro-RO"/>
        </w:rPr>
        <w:t xml:space="preserve">dezvoltarea unei zone de locuinţe individuale cu maxim 2 apartamente pe parcela proprie, rezolvarea circulaţiei carosabile şi pietonale, asigurarea acceselor, asigurarea locurilor de parcare exclusiv pe terenurile deţinute de proprietari conform legislaţiei în vigoare pentru funcţiunea propusă, echiparea cu utilităţi, </w:t>
      </w:r>
      <w:r w:rsidR="006F3C7C" w:rsidRPr="00606204">
        <w:rPr>
          <w:rFonts w:ascii="Times New Roman" w:eastAsia="Cambria" w:hAnsi="Times New Roman" w:cs="Times New Roman"/>
          <w:b/>
          <w:color w:val="auto"/>
          <w:lang w:val="ro-RO"/>
        </w:rPr>
        <w:t>spaţii verzi,</w:t>
      </w:r>
    </w:p>
    <w:p w:rsidR="00BC1655" w:rsidRPr="00606204" w:rsidRDefault="00BC1655" w:rsidP="006F3C7C">
      <w:pPr>
        <w:spacing w:line="240" w:lineRule="auto"/>
        <w:ind w:right="45"/>
        <w:jc w:val="both"/>
        <w:rPr>
          <w:rFonts w:ascii="Times New Roman" w:hAnsi="Times New Roman" w:cs="Times New Roman"/>
          <w:b/>
          <w:color w:val="auto"/>
          <w:lang w:val="ro-RO"/>
        </w:rPr>
      </w:pPr>
    </w:p>
    <w:p w:rsidR="00432C4C" w:rsidRPr="00606204" w:rsidRDefault="00432C4C" w:rsidP="00093D4E">
      <w:pPr>
        <w:spacing w:line="240" w:lineRule="auto"/>
        <w:ind w:right="45" w:firstLine="720"/>
        <w:jc w:val="both"/>
        <w:rPr>
          <w:rFonts w:ascii="Times New Roman" w:hAnsi="Times New Roman" w:cs="Times New Roman"/>
          <w:b/>
          <w:color w:val="auto"/>
        </w:rPr>
      </w:pPr>
      <w:r w:rsidRPr="00606204">
        <w:rPr>
          <w:rFonts w:ascii="Times New Roman" w:hAnsi="Times New Roman" w:cs="Times New Roman"/>
          <w:b/>
          <w:color w:val="auto"/>
          <w:lang w:val="ro-RO"/>
        </w:rPr>
        <w:t>Facem următoarele precizări:</w:t>
      </w:r>
    </w:p>
    <w:p w:rsidR="00432C4C" w:rsidRPr="00606204" w:rsidRDefault="00432C4C" w:rsidP="00093D4E">
      <w:pPr>
        <w:spacing w:line="240" w:lineRule="auto"/>
        <w:ind w:right="43" w:firstLine="720"/>
        <w:jc w:val="both"/>
        <w:rPr>
          <w:rFonts w:ascii="Times New Roman" w:hAnsi="Times New Roman" w:cs="Times New Roman"/>
          <w:color w:val="auto"/>
        </w:rPr>
      </w:pPr>
      <w:r w:rsidRPr="00606204">
        <w:rPr>
          <w:rFonts w:ascii="Times New Roman" w:hAnsi="Times New Roman" w:cs="Times New Roman"/>
          <w:color w:val="auto"/>
          <w:lang w:val="ro-RO"/>
        </w:rPr>
        <w:t>Având în vedere solici</w:t>
      </w:r>
      <w:r w:rsidR="004E6554" w:rsidRPr="00606204">
        <w:rPr>
          <w:rFonts w:ascii="Times New Roman" w:hAnsi="Times New Roman" w:cs="Times New Roman"/>
          <w:color w:val="auto"/>
          <w:lang w:val="ro-RO"/>
        </w:rPr>
        <w:t xml:space="preserve">tarea înregistrată cu nr. </w:t>
      </w:r>
      <w:r w:rsidR="002E172C" w:rsidRPr="00606204">
        <w:rPr>
          <w:rFonts w:ascii="Times New Roman" w:hAnsi="Times New Roman" w:cs="Times New Roman"/>
          <w:color w:val="auto"/>
          <w:lang w:val="ro-RO"/>
        </w:rPr>
        <w:t>UR202</w:t>
      </w:r>
      <w:r w:rsidR="00BC1655" w:rsidRPr="00606204">
        <w:rPr>
          <w:rFonts w:ascii="Times New Roman" w:hAnsi="Times New Roman" w:cs="Times New Roman"/>
          <w:color w:val="auto"/>
          <w:lang w:val="ro-RO"/>
        </w:rPr>
        <w:t>1-00</w:t>
      </w:r>
      <w:r w:rsidR="006F3C7C" w:rsidRPr="00606204">
        <w:rPr>
          <w:rFonts w:ascii="Times New Roman" w:hAnsi="Times New Roman" w:cs="Times New Roman"/>
          <w:color w:val="auto"/>
          <w:lang w:val="ro-RO"/>
        </w:rPr>
        <w:t>6031/18.06</w:t>
      </w:r>
      <w:r w:rsidR="00BC1655" w:rsidRPr="00606204">
        <w:rPr>
          <w:rFonts w:ascii="Times New Roman" w:hAnsi="Times New Roman" w:cs="Times New Roman"/>
          <w:color w:val="auto"/>
          <w:lang w:val="ro-RO"/>
        </w:rPr>
        <w:t>.2021</w:t>
      </w:r>
      <w:r w:rsidR="004E6554" w:rsidRPr="00606204">
        <w:rPr>
          <w:rFonts w:ascii="Times New Roman" w:hAnsi="Times New Roman" w:cs="Times New Roman"/>
          <w:color w:val="auto"/>
        </w:rPr>
        <w:t xml:space="preserve"> </w:t>
      </w:r>
      <w:r w:rsidRPr="00606204">
        <w:rPr>
          <w:rFonts w:ascii="Times New Roman" w:hAnsi="Times New Roman" w:cs="Times New Roman"/>
          <w:color w:val="auto"/>
          <w:lang w:val="ro-RO"/>
        </w:rPr>
        <w:t xml:space="preserve">privind aprobarea Planului Urbanistic Zonal </w:t>
      </w:r>
      <w:r w:rsidR="00BC1655" w:rsidRPr="00606204">
        <w:rPr>
          <w:rFonts w:ascii="Times New Roman" w:hAnsi="Times New Roman" w:cs="Times New Roman"/>
          <w:color w:val="auto"/>
          <w:lang w:val="ro-RO"/>
        </w:rPr>
        <w:t xml:space="preserve">„Zonă locuinţe”, </w:t>
      </w:r>
      <w:r w:rsidR="006F3C7C" w:rsidRPr="00606204">
        <w:rPr>
          <w:rFonts w:ascii="Times New Roman" w:hAnsi="Times New Roman" w:cs="Times New Roman"/>
          <w:color w:val="auto"/>
          <w:lang w:val="ro-RO"/>
        </w:rPr>
        <w:t>CF 448839, Timişoara, (zona Pieţei George Clemenceau – strada General George Pomuţ), Timişoara</w:t>
      </w:r>
      <w:r w:rsidRPr="00606204">
        <w:rPr>
          <w:rFonts w:ascii="Times New Roman" w:hAnsi="Times New Roman" w:cs="Times New Roman"/>
          <w:color w:val="auto"/>
          <w:lang w:val="ro-RO"/>
        </w:rPr>
        <w:t>;</w:t>
      </w:r>
    </w:p>
    <w:p w:rsidR="00432C4C" w:rsidRPr="00606204" w:rsidRDefault="00432C4C" w:rsidP="00093D4E">
      <w:pPr>
        <w:spacing w:line="240" w:lineRule="auto"/>
        <w:ind w:firstLine="720"/>
        <w:jc w:val="both"/>
        <w:rPr>
          <w:rFonts w:ascii="Times New Roman" w:hAnsi="Times New Roman" w:cs="Times New Roman"/>
          <w:color w:val="auto"/>
        </w:rPr>
      </w:pPr>
      <w:r w:rsidRPr="00606204">
        <w:rPr>
          <w:rFonts w:ascii="Times New Roman" w:hAnsi="Times New Roman" w:cs="Times New Roman"/>
          <w:color w:val="auto"/>
          <w:lang w:val="ro-RO"/>
        </w:rPr>
        <w:t xml:space="preserve">Ţinând cont de </w:t>
      </w:r>
      <w:r w:rsidR="00DD1A06" w:rsidRPr="00606204">
        <w:rPr>
          <w:rFonts w:ascii="Times New Roman" w:hAnsi="Times New Roman" w:cs="Times New Roman"/>
          <w:b/>
          <w:color w:val="auto"/>
          <w:lang w:val="ro-RO"/>
        </w:rPr>
        <w:t xml:space="preserve">Avizul de Oportunitate nr. </w:t>
      </w:r>
      <w:r w:rsidR="006F3C7C" w:rsidRPr="00606204">
        <w:rPr>
          <w:rFonts w:ascii="Times New Roman" w:hAnsi="Times New Roman" w:cs="Times New Roman"/>
          <w:b/>
          <w:color w:val="auto"/>
          <w:lang w:val="ro-RO"/>
        </w:rPr>
        <w:t>42/10.09.2020</w:t>
      </w:r>
      <w:r w:rsidRPr="00606204">
        <w:rPr>
          <w:rFonts w:ascii="Times New Roman" w:hAnsi="Times New Roman" w:cs="Times New Roman"/>
          <w:color w:val="auto"/>
          <w:lang w:val="ro-RO"/>
        </w:rPr>
        <w:t xml:space="preserve">, </w:t>
      </w:r>
      <w:r w:rsidRPr="00606204">
        <w:rPr>
          <w:rFonts w:ascii="Times New Roman" w:hAnsi="Times New Roman" w:cs="Times New Roman"/>
          <w:b/>
          <w:color w:val="auto"/>
          <w:lang w:val="ro-RO"/>
        </w:rPr>
        <w:t xml:space="preserve">Avizul Arhitectului Sef nr. </w:t>
      </w:r>
      <w:r w:rsidR="006F3C7C" w:rsidRPr="00606204">
        <w:rPr>
          <w:rFonts w:ascii="Times New Roman" w:hAnsi="Times New Roman" w:cs="Times New Roman"/>
          <w:b/>
          <w:color w:val="auto"/>
          <w:lang w:val="ro-RO"/>
        </w:rPr>
        <w:t>08/19.05</w:t>
      </w:r>
      <w:r w:rsidR="00BC1655" w:rsidRPr="00606204">
        <w:rPr>
          <w:rFonts w:ascii="Times New Roman" w:hAnsi="Times New Roman" w:cs="Times New Roman"/>
          <w:b/>
          <w:color w:val="auto"/>
          <w:lang w:val="ro-RO"/>
        </w:rPr>
        <w:t>.2021</w:t>
      </w:r>
      <w:r w:rsidRPr="00606204">
        <w:rPr>
          <w:rFonts w:ascii="Times New Roman" w:hAnsi="Times New Roman" w:cs="Times New Roman"/>
          <w:color w:val="auto"/>
          <w:lang w:val="ro-RO"/>
        </w:rPr>
        <w:t>;</w:t>
      </w:r>
    </w:p>
    <w:p w:rsidR="00432C4C" w:rsidRPr="00606204" w:rsidRDefault="00432C4C" w:rsidP="00093D4E">
      <w:pPr>
        <w:spacing w:line="240" w:lineRule="auto"/>
        <w:ind w:firstLine="720"/>
        <w:jc w:val="both"/>
        <w:rPr>
          <w:rFonts w:ascii="Times New Roman" w:hAnsi="Times New Roman" w:cs="Times New Roman"/>
          <w:b/>
          <w:color w:val="auto"/>
          <w:lang w:val="ro-RO"/>
        </w:rPr>
      </w:pPr>
      <w:r w:rsidRPr="00606204">
        <w:rPr>
          <w:rFonts w:ascii="Times New Roman" w:hAnsi="Times New Roman" w:cs="Times New Roman"/>
          <w:color w:val="auto"/>
          <w:lang w:val="ro-RO"/>
        </w:rPr>
        <w:t xml:space="preserve">Având în vedere prevederile </w:t>
      </w:r>
      <w:r w:rsidRPr="00606204">
        <w:rPr>
          <w:rFonts w:ascii="Times New Roman" w:hAnsi="Times New Roman" w:cs="Times New Roman"/>
          <w:b/>
          <w:color w:val="auto"/>
          <w:lang w:val="ro-RO"/>
        </w:rPr>
        <w:t xml:space="preserve">Certificatului de Urbanism nr. </w:t>
      </w:r>
      <w:r w:rsidR="006F3C7C" w:rsidRPr="00606204">
        <w:rPr>
          <w:rFonts w:ascii="Times New Roman" w:hAnsi="Times New Roman" w:cs="Times New Roman"/>
          <w:b/>
          <w:color w:val="auto"/>
          <w:lang w:val="ro-RO"/>
        </w:rPr>
        <w:t>2498/22.07.2020</w:t>
      </w:r>
      <w:r w:rsidRPr="00606204">
        <w:rPr>
          <w:rFonts w:ascii="Times New Roman" w:hAnsi="Times New Roman" w:cs="Times New Roman"/>
          <w:b/>
          <w:color w:val="auto"/>
          <w:lang w:val="ro-RO"/>
        </w:rPr>
        <w:t xml:space="preserve">, </w:t>
      </w:r>
      <w:r w:rsidR="006F3C7C" w:rsidRPr="00606204">
        <w:rPr>
          <w:rFonts w:ascii="Times New Roman" w:hAnsi="Times New Roman" w:cs="Times New Roman"/>
          <w:b/>
          <w:color w:val="auto"/>
          <w:lang w:val="ro-RO"/>
        </w:rPr>
        <w:t xml:space="preserve">cu termen de valabilitate prelungit până în 21.07.2020, </w:t>
      </w:r>
      <w:r w:rsidR="006F3C7C" w:rsidRPr="00606204">
        <w:rPr>
          <w:rFonts w:ascii="Times New Roman" w:hAnsi="Times New Roman" w:cs="Times New Roman"/>
          <w:color w:val="auto"/>
          <w:lang w:val="ro-RO"/>
        </w:rPr>
        <w:t>precum ş</w:t>
      </w:r>
      <w:r w:rsidRPr="00606204">
        <w:rPr>
          <w:rFonts w:ascii="Times New Roman" w:hAnsi="Times New Roman" w:cs="Times New Roman"/>
          <w:color w:val="auto"/>
          <w:lang w:val="ro-RO"/>
        </w:rPr>
        <w:t>i</w:t>
      </w:r>
      <w:r w:rsidR="00CA4C40" w:rsidRPr="00606204">
        <w:rPr>
          <w:rFonts w:ascii="Times New Roman" w:hAnsi="Times New Roman" w:cs="Times New Roman"/>
          <w:b/>
          <w:color w:val="auto"/>
          <w:lang w:val="ro-RO"/>
        </w:rPr>
        <w:t xml:space="preserve"> Decizia</w:t>
      </w:r>
      <w:r w:rsidRPr="00606204">
        <w:rPr>
          <w:rFonts w:ascii="Times New Roman" w:hAnsi="Times New Roman" w:cs="Times New Roman"/>
          <w:b/>
          <w:color w:val="auto"/>
          <w:lang w:val="ro-RO"/>
        </w:rPr>
        <w:t xml:space="preserve"> de încadrare a Agenţiei pentru Protecţia Mediului Timiş cu nr. </w:t>
      </w:r>
      <w:r w:rsidR="006F3C7C" w:rsidRPr="00606204">
        <w:rPr>
          <w:rFonts w:ascii="Times New Roman" w:hAnsi="Times New Roman" w:cs="Times New Roman"/>
          <w:b/>
          <w:color w:val="auto"/>
          <w:lang w:val="ro-RO"/>
        </w:rPr>
        <w:t>29/16.02</w:t>
      </w:r>
      <w:r w:rsidR="00051D04" w:rsidRPr="00606204">
        <w:rPr>
          <w:rFonts w:ascii="Times New Roman" w:hAnsi="Times New Roman" w:cs="Times New Roman"/>
          <w:b/>
          <w:color w:val="auto"/>
          <w:lang w:val="ro-RO"/>
        </w:rPr>
        <w:t>.2021</w:t>
      </w:r>
      <w:r w:rsidRPr="00606204">
        <w:rPr>
          <w:rFonts w:ascii="Times New Roman" w:hAnsi="Times New Roman" w:cs="Times New Roman"/>
          <w:color w:val="auto"/>
          <w:lang w:val="ro-RO"/>
        </w:rPr>
        <w:t xml:space="preserve"> prin care anunţă că planul nu necesită evaluare de mediu şi</w:t>
      </w:r>
      <w:r w:rsidRPr="00606204">
        <w:rPr>
          <w:rFonts w:ascii="Times New Roman" w:hAnsi="Times New Roman" w:cs="Times New Roman"/>
          <w:b/>
          <w:color w:val="auto"/>
          <w:lang w:val="ro-RO"/>
        </w:rPr>
        <w:t xml:space="preserve"> se adoptă fără aviz de mediu.</w:t>
      </w:r>
    </w:p>
    <w:p w:rsidR="00D86225" w:rsidRPr="00606204" w:rsidRDefault="00B4045A" w:rsidP="00093D4E">
      <w:pPr>
        <w:autoSpaceDE w:val="0"/>
        <w:autoSpaceDN w:val="0"/>
        <w:adjustRightInd w:val="0"/>
        <w:spacing w:line="240" w:lineRule="auto"/>
        <w:ind w:firstLine="720"/>
        <w:jc w:val="both"/>
        <w:rPr>
          <w:rFonts w:ascii="Times New Roman" w:hAnsi="Times New Roman" w:cs="Times New Roman"/>
          <w:b/>
          <w:i/>
          <w:color w:val="auto"/>
          <w:lang w:val="ro-RO"/>
        </w:rPr>
      </w:pPr>
      <w:r w:rsidRPr="00606204">
        <w:rPr>
          <w:rFonts w:ascii="Times New Roman" w:hAnsi="Times New Roman" w:cs="Times New Roman"/>
          <w:b/>
          <w:i/>
          <w:color w:val="auto"/>
          <w:lang w:val="ro-RO"/>
        </w:rPr>
        <w:t>Documentaţia Plan</w:t>
      </w:r>
      <w:r w:rsidR="00432C4C" w:rsidRPr="00606204">
        <w:rPr>
          <w:rFonts w:ascii="Times New Roman" w:hAnsi="Times New Roman" w:cs="Times New Roman"/>
          <w:b/>
          <w:i/>
          <w:color w:val="auto"/>
          <w:lang w:val="ro-RO"/>
        </w:rPr>
        <w:t xml:space="preserve"> Urbanistic Zonal </w:t>
      </w:r>
      <w:r w:rsidR="003C0FCC" w:rsidRPr="00606204">
        <w:rPr>
          <w:rFonts w:ascii="Times New Roman" w:hAnsi="Times New Roman" w:cs="Times New Roman"/>
          <w:b/>
          <w:i/>
          <w:color w:val="auto"/>
          <w:lang w:val="ro-RO"/>
        </w:rPr>
        <w:t>„Zonă locuinţe”, CF 448839, Timişoara, (zona Pieţei George Clemenceau – strada General George Pomuţ), Timişoara</w:t>
      </w:r>
      <w:r w:rsidR="00DD1A06" w:rsidRPr="00606204">
        <w:rPr>
          <w:rFonts w:ascii="Times New Roman" w:hAnsi="Times New Roman" w:cs="Times New Roman"/>
          <w:b/>
          <w:i/>
          <w:color w:val="auto"/>
          <w:lang w:val="ro-RO"/>
        </w:rPr>
        <w:t>,</w:t>
      </w:r>
      <w:r w:rsidR="00432C4C" w:rsidRPr="00606204">
        <w:rPr>
          <w:rFonts w:ascii="Times New Roman" w:hAnsi="Times New Roman" w:cs="Times New Roman"/>
          <w:b/>
          <w:i/>
          <w:color w:val="auto"/>
          <w:lang w:val="ro-RO"/>
        </w:rPr>
        <w:t xml:space="preserve"> beneficiar</w:t>
      </w:r>
      <w:r w:rsidR="00D86225" w:rsidRPr="00606204">
        <w:rPr>
          <w:rFonts w:ascii="Times New Roman" w:hAnsi="Times New Roman" w:cs="Times New Roman"/>
          <w:b/>
          <w:i/>
          <w:color w:val="auto"/>
          <w:lang w:val="ro-RO"/>
        </w:rPr>
        <w:t>i</w:t>
      </w:r>
      <w:r w:rsidR="003C0FCC" w:rsidRPr="00606204">
        <w:rPr>
          <w:rFonts w:ascii="Times New Roman" w:hAnsi="Times New Roman" w:cs="Times New Roman"/>
          <w:b/>
          <w:i/>
          <w:color w:val="auto"/>
          <w:lang w:val="ro-RO"/>
        </w:rPr>
        <w:t xml:space="preserve"> Săftescu Sorin - Petre, Săftescu Maria - Corina</w:t>
      </w:r>
      <w:r w:rsidR="00432C4C" w:rsidRPr="00606204">
        <w:rPr>
          <w:rFonts w:ascii="Times New Roman" w:hAnsi="Times New Roman" w:cs="Times New Roman"/>
          <w:b/>
          <w:i/>
          <w:color w:val="auto"/>
          <w:lang w:val="ro-RO"/>
        </w:rPr>
        <w:t>,</w:t>
      </w:r>
      <w:r w:rsidR="003C0FCC" w:rsidRPr="00606204">
        <w:rPr>
          <w:rFonts w:ascii="Times New Roman" w:hAnsi="Times New Roman" w:cs="Times New Roman"/>
          <w:b/>
          <w:i/>
          <w:color w:val="auto"/>
          <w:lang w:val="ro-RO"/>
        </w:rPr>
        <w:t xml:space="preserve"> Săftescu Andrei, </w:t>
      </w:r>
      <w:r w:rsidR="00432C4C" w:rsidRPr="00606204">
        <w:rPr>
          <w:rFonts w:ascii="Times New Roman" w:hAnsi="Times New Roman" w:cs="Times New Roman"/>
          <w:b/>
          <w:i/>
          <w:color w:val="auto"/>
          <w:lang w:val="ro-RO"/>
        </w:rPr>
        <w:t xml:space="preserve">proiectant </w:t>
      </w:r>
      <w:r w:rsidR="00A23D71" w:rsidRPr="00606204">
        <w:rPr>
          <w:rFonts w:ascii="Times New Roman" w:eastAsia="Cambria" w:hAnsi="Times New Roman" w:cs="Times New Roman"/>
          <w:b/>
          <w:i/>
          <w:color w:val="auto"/>
          <w:lang w:val="ro-RO"/>
        </w:rPr>
        <w:t xml:space="preserve">SC </w:t>
      </w:r>
      <w:r w:rsidR="003C0FCC" w:rsidRPr="00606204">
        <w:rPr>
          <w:rFonts w:ascii="Times New Roman" w:eastAsia="Cambria" w:hAnsi="Times New Roman" w:cs="Times New Roman"/>
          <w:b/>
          <w:i/>
          <w:color w:val="auto"/>
          <w:lang w:val="ro-RO"/>
        </w:rPr>
        <w:t>ARHITECTIM</w:t>
      </w:r>
      <w:r w:rsidR="00A23D71" w:rsidRPr="00606204">
        <w:rPr>
          <w:rFonts w:ascii="Times New Roman" w:eastAsia="Cambria" w:hAnsi="Times New Roman" w:cs="Times New Roman"/>
          <w:b/>
          <w:i/>
          <w:color w:val="auto"/>
          <w:lang w:val="ro-RO"/>
        </w:rPr>
        <w:t xml:space="preserve"> SRL</w:t>
      </w:r>
      <w:r w:rsidR="00432C4C" w:rsidRPr="00606204">
        <w:rPr>
          <w:rFonts w:ascii="Times New Roman" w:hAnsi="Times New Roman" w:cs="Times New Roman"/>
          <w:b/>
          <w:i/>
          <w:color w:val="auto"/>
          <w:lang w:val="ro-RO"/>
        </w:rPr>
        <w:t>,</w:t>
      </w:r>
      <w:r w:rsidR="005E21B6" w:rsidRPr="00606204">
        <w:rPr>
          <w:rFonts w:ascii="Times New Roman" w:hAnsi="Times New Roman" w:cs="Times New Roman"/>
          <w:b/>
          <w:i/>
          <w:color w:val="auto"/>
          <w:lang w:val="ro-RO"/>
        </w:rPr>
        <w:t xml:space="preserve"> specialist cu drept de semnătură R.U.R. </w:t>
      </w:r>
      <w:r w:rsidR="00A23D71" w:rsidRPr="00606204">
        <w:rPr>
          <w:rFonts w:ascii="Times New Roman" w:hAnsi="Times New Roman" w:cs="Times New Roman"/>
          <w:b/>
          <w:i/>
          <w:color w:val="auto"/>
          <w:lang w:val="ro-RO" w:eastAsia="th-TH" w:bidi="th-TH"/>
        </w:rPr>
        <w:t>Arh. Delia D. Vizitiu – D</w:t>
      </w:r>
      <w:r w:rsidR="00A23D71" w:rsidRPr="00606204">
        <w:rPr>
          <w:rFonts w:ascii="Times New Roman" w:hAnsi="Times New Roman" w:cs="Times New Roman"/>
          <w:b/>
          <w:i/>
          <w:color w:val="auto"/>
          <w:vertAlign w:val="subscript"/>
          <w:lang w:val="ro-RO" w:eastAsia="th-TH" w:bidi="th-TH"/>
        </w:rPr>
        <w:t>Z1</w:t>
      </w:r>
      <w:r w:rsidR="00A23D71" w:rsidRPr="00606204">
        <w:rPr>
          <w:rFonts w:ascii="Times New Roman" w:hAnsi="Times New Roman" w:cs="Times New Roman"/>
          <w:b/>
          <w:i/>
          <w:color w:val="auto"/>
          <w:lang w:val="ro-RO" w:eastAsia="th-TH" w:bidi="th-TH"/>
        </w:rPr>
        <w:t xml:space="preserve"> E</w:t>
      </w:r>
      <w:r w:rsidR="005E21B6" w:rsidRPr="00606204">
        <w:rPr>
          <w:rFonts w:ascii="Times New Roman" w:hAnsi="Times New Roman" w:cs="Times New Roman"/>
          <w:b/>
          <w:i/>
          <w:color w:val="auto"/>
          <w:lang w:val="ro-RO"/>
        </w:rPr>
        <w:t xml:space="preserve">, </w:t>
      </w:r>
      <w:r w:rsidR="00DD1A06" w:rsidRPr="00606204">
        <w:rPr>
          <w:rFonts w:ascii="Times New Roman" w:hAnsi="Times New Roman" w:cs="Times New Roman"/>
          <w:b/>
          <w:i/>
          <w:color w:val="auto"/>
          <w:lang w:val="ro-RO"/>
        </w:rPr>
        <w:t xml:space="preserve">a parcurs etapa informării </w:t>
      </w:r>
      <w:r w:rsidR="004074CF" w:rsidRPr="00606204">
        <w:rPr>
          <w:rFonts w:ascii="Times New Roman" w:hAnsi="Times New Roman" w:cs="Times New Roman"/>
          <w:b/>
          <w:i/>
          <w:color w:val="auto"/>
          <w:lang w:val="ro-RO"/>
        </w:rPr>
        <w:t>publicului</w:t>
      </w:r>
      <w:r w:rsidR="00DD1A06" w:rsidRPr="00606204">
        <w:rPr>
          <w:rFonts w:ascii="Times New Roman" w:hAnsi="Times New Roman" w:cs="Times New Roman"/>
          <w:b/>
          <w:i/>
          <w:color w:val="auto"/>
          <w:lang w:val="ro-RO"/>
        </w:rPr>
        <w:t xml:space="preserve">, în perioada </w:t>
      </w:r>
      <w:r w:rsidR="00A23D71" w:rsidRPr="00606204">
        <w:rPr>
          <w:rFonts w:ascii="Times New Roman" w:hAnsi="Times New Roman" w:cs="Times New Roman"/>
          <w:b/>
          <w:i/>
          <w:color w:val="auto"/>
          <w:lang w:val="ro-RO"/>
        </w:rPr>
        <w:t>02.11.2020 – 26.11.2020</w:t>
      </w:r>
      <w:r w:rsidR="00DD1A06" w:rsidRPr="00606204">
        <w:rPr>
          <w:rFonts w:ascii="Times New Roman" w:hAnsi="Times New Roman" w:cs="Times New Roman"/>
          <w:b/>
          <w:i/>
          <w:color w:val="auto"/>
          <w:lang w:val="ro-RO"/>
        </w:rPr>
        <w:t>, a fost afişată pe site-ul oficial al Primăriei Municipiului</w:t>
      </w:r>
      <w:r w:rsidR="00D86225" w:rsidRPr="00606204">
        <w:rPr>
          <w:rFonts w:ascii="Times New Roman" w:hAnsi="Times New Roman" w:cs="Times New Roman"/>
          <w:b/>
          <w:i/>
          <w:color w:val="auto"/>
          <w:lang w:val="ro-RO"/>
        </w:rPr>
        <w:t xml:space="preserve"> Timişoara începând cu data de </w:t>
      </w:r>
      <w:r w:rsidR="00A23D71" w:rsidRPr="00606204">
        <w:rPr>
          <w:rFonts w:ascii="Times New Roman" w:hAnsi="Times New Roman" w:cs="Times New Roman"/>
          <w:b/>
          <w:i/>
          <w:color w:val="auto"/>
          <w:lang w:val="ro-RO"/>
        </w:rPr>
        <w:t>02.11</w:t>
      </w:r>
      <w:r w:rsidR="00D86225" w:rsidRPr="00606204">
        <w:rPr>
          <w:rFonts w:ascii="Times New Roman" w:hAnsi="Times New Roman" w:cs="Times New Roman"/>
          <w:b/>
          <w:i/>
          <w:color w:val="auto"/>
          <w:lang w:val="ro-RO"/>
        </w:rPr>
        <w:t>.2020.</w:t>
      </w:r>
      <w:r w:rsidR="00DD1A06" w:rsidRPr="00606204">
        <w:rPr>
          <w:rFonts w:ascii="Times New Roman" w:hAnsi="Times New Roman" w:cs="Times New Roman"/>
          <w:b/>
          <w:i/>
          <w:color w:val="auto"/>
          <w:lang w:val="ro-RO"/>
        </w:rPr>
        <w:t xml:space="preserve"> </w:t>
      </w:r>
      <w:r w:rsidR="00D86225" w:rsidRPr="00606204">
        <w:rPr>
          <w:rFonts w:ascii="Times New Roman" w:hAnsi="Times New Roman" w:cs="Times New Roman"/>
          <w:b/>
          <w:i/>
          <w:color w:val="auto"/>
          <w:lang w:val="ro-RO"/>
        </w:rPr>
        <w:t>Nu au fost înregistrate sesizări sau observaţii în scris la Serviciul Relaţionare Directă cu Cetăţenii.</w:t>
      </w:r>
    </w:p>
    <w:p w:rsidR="00D86225" w:rsidRPr="00606204" w:rsidRDefault="00D86225" w:rsidP="00093D4E">
      <w:pPr>
        <w:spacing w:line="240" w:lineRule="auto"/>
        <w:ind w:firstLine="720"/>
        <w:jc w:val="both"/>
        <w:rPr>
          <w:rFonts w:ascii="Times New Roman" w:hAnsi="Times New Roman" w:cs="Times New Roman"/>
          <w:b/>
          <w:i/>
          <w:color w:val="auto"/>
          <w:shd w:val="clear" w:color="auto" w:fill="FFFFFF"/>
          <w:lang w:val="ro-RO"/>
        </w:rPr>
      </w:pPr>
      <w:r w:rsidRPr="00606204">
        <w:rPr>
          <w:rFonts w:ascii="Times New Roman" w:hAnsi="Times New Roman" w:cs="Times New Roman"/>
          <w:b/>
          <w:i/>
          <w:color w:val="auto"/>
          <w:lang w:val="ro-RO"/>
        </w:rPr>
        <w:t xml:space="preserve">Etapa 2 a fost finalizată prin afişarea pe site-ul Primăriei Municipiului Timişoara a </w:t>
      </w:r>
      <w:r w:rsidR="00B4045A" w:rsidRPr="00606204">
        <w:rPr>
          <w:rFonts w:ascii="Times New Roman" w:hAnsi="Times New Roman" w:cs="Times New Roman"/>
          <w:b/>
          <w:i/>
          <w:color w:val="auto"/>
          <w:shd w:val="clear" w:color="auto" w:fill="FFFFFF"/>
          <w:lang w:val="ro-RO"/>
        </w:rPr>
        <w:t>Raportul</w:t>
      </w:r>
      <w:r w:rsidRPr="00606204">
        <w:rPr>
          <w:rFonts w:ascii="Times New Roman" w:hAnsi="Times New Roman" w:cs="Times New Roman"/>
          <w:b/>
          <w:i/>
          <w:color w:val="auto"/>
          <w:shd w:val="clear" w:color="auto" w:fill="FFFFFF"/>
          <w:lang w:val="ro-RO"/>
        </w:rPr>
        <w:t xml:space="preserve"> informării şi cons</w:t>
      </w:r>
      <w:r w:rsidR="00A23D71" w:rsidRPr="00606204">
        <w:rPr>
          <w:rFonts w:ascii="Times New Roman" w:hAnsi="Times New Roman" w:cs="Times New Roman"/>
          <w:b/>
          <w:i/>
          <w:color w:val="auto"/>
          <w:shd w:val="clear" w:color="auto" w:fill="FFFFFF"/>
          <w:lang w:val="ro-RO"/>
        </w:rPr>
        <w:t>ultării publicului nr. UR20</w:t>
      </w:r>
      <w:r w:rsidR="002815F8" w:rsidRPr="00606204">
        <w:rPr>
          <w:rFonts w:ascii="Times New Roman" w:hAnsi="Times New Roman" w:cs="Times New Roman"/>
          <w:b/>
          <w:i/>
          <w:color w:val="auto"/>
          <w:shd w:val="clear" w:color="auto" w:fill="FFFFFF"/>
          <w:lang w:val="ro-RO"/>
        </w:rPr>
        <w:t>0-012332/</w:t>
      </w:r>
      <w:r w:rsidR="00A23D71" w:rsidRPr="00606204">
        <w:rPr>
          <w:rFonts w:ascii="Times New Roman" w:hAnsi="Times New Roman" w:cs="Times New Roman"/>
          <w:b/>
          <w:i/>
          <w:color w:val="auto"/>
          <w:shd w:val="clear" w:color="auto" w:fill="FFFFFF"/>
          <w:lang w:val="ro-RO"/>
        </w:rPr>
        <w:t>07.12.2020.</w:t>
      </w:r>
    </w:p>
    <w:p w:rsidR="00DD1A06" w:rsidRPr="00606204" w:rsidRDefault="00DD1A06" w:rsidP="00093D4E">
      <w:pPr>
        <w:spacing w:line="240" w:lineRule="auto"/>
        <w:jc w:val="both"/>
        <w:rPr>
          <w:rFonts w:ascii="Times New Roman" w:hAnsi="Times New Roman" w:cs="Times New Roman"/>
          <w:color w:val="auto"/>
          <w:shd w:val="clear" w:color="auto" w:fill="FFFFFF"/>
          <w:lang w:val="ro-RO"/>
        </w:rPr>
      </w:pPr>
    </w:p>
    <w:p w:rsidR="00432C4C" w:rsidRPr="00606204" w:rsidRDefault="00432C4C" w:rsidP="00093D4E">
      <w:pPr>
        <w:spacing w:line="240" w:lineRule="auto"/>
        <w:ind w:firstLine="720"/>
        <w:jc w:val="both"/>
        <w:rPr>
          <w:rFonts w:ascii="Times New Roman" w:hAnsi="Times New Roman" w:cs="Times New Roman"/>
          <w:color w:val="auto"/>
          <w:shd w:val="clear" w:color="auto" w:fill="FFFFFF"/>
          <w:lang w:val="ro-RO"/>
        </w:rPr>
      </w:pPr>
      <w:r w:rsidRPr="00606204">
        <w:rPr>
          <w:rFonts w:ascii="Times New Roman" w:hAnsi="Times New Roman" w:cs="Times New Roman"/>
          <w:color w:val="auto"/>
          <w:shd w:val="clear" w:color="auto" w:fill="FFFFFF"/>
          <w:lang w:val="ro-RO"/>
        </w:rPr>
        <w:t xml:space="preserve">Conform procedurii prevăzută prin H.C.L. nr. </w:t>
      </w:r>
      <w:r w:rsidR="00733421" w:rsidRPr="00606204">
        <w:rPr>
          <w:rFonts w:ascii="Times New Roman" w:hAnsi="Times New Roman" w:cs="Times New Roman"/>
          <w:color w:val="auto"/>
          <w:shd w:val="clear" w:color="auto" w:fill="FFFFFF"/>
          <w:lang w:val="ro-RO"/>
        </w:rPr>
        <w:t>218/04.06.2020</w:t>
      </w:r>
      <w:r w:rsidRPr="00606204">
        <w:rPr>
          <w:rFonts w:ascii="Times New Roman" w:hAnsi="Times New Roman" w:cs="Times New Roman"/>
          <w:color w:val="auto"/>
          <w:shd w:val="clear" w:color="auto" w:fill="FFFFFF"/>
          <w:lang w:val="ro-RO"/>
        </w:rPr>
        <w:t xml:space="preserve">, </w:t>
      </w:r>
      <w:r w:rsidR="00733421" w:rsidRPr="00606204">
        <w:rPr>
          <w:rFonts w:ascii="Times New Roman" w:hAnsi="Times New Roman" w:cs="Times New Roman"/>
          <w:color w:val="auto"/>
          <w:shd w:val="clear" w:color="auto" w:fill="FFFFFF"/>
          <w:lang w:val="ro-RO"/>
        </w:rPr>
        <w:t>privind modificarea Hotãrârii Consiliului Local nr. 140/ 19.04.2011 prin care a fost aprobat „Regulamentul local de implicare a publicului în elaborarea sau revizuirea planurilor de urbanism şi amenajare a teritoriului”, cu modificãrile şi completările ulterioare”</w:t>
      </w:r>
      <w:r w:rsidRPr="00606204">
        <w:rPr>
          <w:rFonts w:ascii="Times New Roman" w:hAnsi="Times New Roman" w:cs="Times New Roman"/>
          <w:color w:val="auto"/>
          <w:shd w:val="clear" w:color="auto" w:fill="FFFFFF"/>
          <w:lang w:val="ro-RO"/>
        </w:rPr>
        <w:t>, documenta</w:t>
      </w:r>
      <w:r w:rsidR="00733421" w:rsidRPr="00606204">
        <w:rPr>
          <w:rFonts w:ascii="Times New Roman" w:hAnsi="Times New Roman" w:cs="Times New Roman"/>
          <w:color w:val="auto"/>
          <w:shd w:val="clear" w:color="auto" w:fill="FFFFFF"/>
          <w:lang w:val="ro-RO"/>
        </w:rPr>
        <w:t>ţ</w:t>
      </w:r>
      <w:r w:rsidRPr="00606204">
        <w:rPr>
          <w:rFonts w:ascii="Times New Roman" w:hAnsi="Times New Roman" w:cs="Times New Roman"/>
          <w:color w:val="auto"/>
          <w:shd w:val="clear" w:color="auto" w:fill="FFFFFF"/>
          <w:lang w:val="ro-RO"/>
        </w:rPr>
        <w:t xml:space="preserve">ia </w:t>
      </w:r>
      <w:r w:rsidR="00733421" w:rsidRPr="00606204">
        <w:rPr>
          <w:rFonts w:ascii="Times New Roman" w:hAnsi="Times New Roman" w:cs="Times New Roman"/>
          <w:color w:val="auto"/>
          <w:shd w:val="clear" w:color="auto" w:fill="FFFFFF"/>
          <w:lang w:val="ro-RO"/>
        </w:rPr>
        <w:t xml:space="preserve">Plan Urbanistic Zonal </w:t>
      </w:r>
      <w:r w:rsidR="00A23D71" w:rsidRPr="00606204">
        <w:rPr>
          <w:rFonts w:ascii="Times New Roman" w:hAnsi="Times New Roman" w:cs="Times New Roman"/>
          <w:color w:val="auto"/>
          <w:lang w:val="ro-RO"/>
        </w:rPr>
        <w:t xml:space="preserve">„Zonă locuinţe”, </w:t>
      </w:r>
      <w:r w:rsidR="00252CCF" w:rsidRPr="00252CCF">
        <w:rPr>
          <w:rFonts w:ascii="Times New Roman" w:hAnsi="Times New Roman" w:cs="Times New Roman"/>
          <w:color w:val="auto"/>
          <w:lang w:val="ro-RO"/>
        </w:rPr>
        <w:t>CF 448839, Timişoara, (zona Pieţei George Clemenceau – strada General George Pomuţ), Timişoara</w:t>
      </w:r>
      <w:r w:rsidRPr="00252CCF">
        <w:rPr>
          <w:rFonts w:ascii="Times New Roman" w:hAnsi="Times New Roman" w:cs="Times New Roman"/>
          <w:color w:val="auto"/>
          <w:shd w:val="clear" w:color="auto" w:fill="FFFFFF"/>
          <w:lang w:val="ro-RO"/>
        </w:rPr>
        <w:t>,</w:t>
      </w:r>
      <w:r w:rsidRPr="00606204">
        <w:rPr>
          <w:rFonts w:ascii="Times New Roman" w:hAnsi="Times New Roman" w:cs="Times New Roman"/>
          <w:color w:val="auto"/>
          <w:shd w:val="clear" w:color="auto" w:fill="FFFFFF"/>
          <w:lang w:val="ro-RO"/>
        </w:rPr>
        <w:t xml:space="preserve"> se încadrează în Etapa 3 - etapa aprobării PUZ si RLU aferent, în baza Dispoziţiei Primarului nr. 92/15.01.2007 privind aprobarea Procedurii pentru aplicarea prevederilor Legii nr. 52/2003 privind transparenţa decizională în administraţia publică;</w:t>
      </w:r>
    </w:p>
    <w:p w:rsidR="005B26F5" w:rsidRPr="00606204" w:rsidRDefault="005B26F5" w:rsidP="00093D4E">
      <w:pPr>
        <w:spacing w:line="240" w:lineRule="auto"/>
        <w:jc w:val="both"/>
        <w:rPr>
          <w:rFonts w:ascii="Times New Roman" w:hAnsi="Times New Roman" w:cs="Times New Roman"/>
          <w:b/>
          <w:color w:val="auto"/>
          <w:shd w:val="clear" w:color="auto" w:fill="FFFFFF"/>
          <w:lang w:val="ro-RO"/>
        </w:rPr>
      </w:pPr>
    </w:p>
    <w:p w:rsidR="00432C4C" w:rsidRPr="00606204" w:rsidRDefault="00733421" w:rsidP="00093D4E">
      <w:pPr>
        <w:spacing w:line="240" w:lineRule="auto"/>
        <w:ind w:firstLine="720"/>
        <w:jc w:val="both"/>
        <w:rPr>
          <w:rFonts w:ascii="Times New Roman" w:hAnsi="Times New Roman" w:cs="Times New Roman"/>
          <w:b/>
          <w:color w:val="auto"/>
          <w:lang w:val="ro-RO"/>
        </w:rPr>
      </w:pPr>
      <w:r w:rsidRPr="00606204">
        <w:rPr>
          <w:rFonts w:ascii="Times New Roman" w:hAnsi="Times New Roman" w:cs="Times New Roman"/>
          <w:b/>
          <w:color w:val="auto"/>
          <w:lang w:val="ro-RO"/>
        </w:rPr>
        <w:t>Plan</w:t>
      </w:r>
      <w:r w:rsidR="006D5F67" w:rsidRPr="00606204">
        <w:rPr>
          <w:rFonts w:ascii="Times New Roman" w:hAnsi="Times New Roman" w:cs="Times New Roman"/>
          <w:b/>
          <w:color w:val="auto"/>
          <w:lang w:val="ro-RO"/>
        </w:rPr>
        <w:t>ul</w:t>
      </w:r>
      <w:r w:rsidRPr="00606204">
        <w:rPr>
          <w:rFonts w:ascii="Times New Roman" w:hAnsi="Times New Roman" w:cs="Times New Roman"/>
          <w:b/>
          <w:color w:val="auto"/>
          <w:lang w:val="ro-RO"/>
        </w:rPr>
        <w:t xml:space="preserve"> Urbanistic Zonal </w:t>
      </w:r>
      <w:r w:rsidR="002835F4" w:rsidRPr="00606204">
        <w:rPr>
          <w:rFonts w:ascii="Times New Roman" w:hAnsi="Times New Roman" w:cs="Times New Roman"/>
          <w:b/>
          <w:color w:val="auto"/>
          <w:lang w:val="ro-RO"/>
        </w:rPr>
        <w:t xml:space="preserve">„Zonă locuinţe”, </w:t>
      </w:r>
      <w:r w:rsidR="002815F8" w:rsidRPr="00606204">
        <w:rPr>
          <w:rFonts w:ascii="Times New Roman" w:hAnsi="Times New Roman" w:cs="Times New Roman"/>
          <w:b/>
          <w:color w:val="auto"/>
          <w:lang w:val="ro-RO"/>
        </w:rPr>
        <w:t>CF 448839, Timişoara, (zona Pieţei George Clemenceau – strada General George Pomuţ), Timişoara</w:t>
      </w:r>
      <w:r w:rsidR="00432C4C" w:rsidRPr="00606204">
        <w:rPr>
          <w:rFonts w:ascii="Times New Roman" w:hAnsi="Times New Roman" w:cs="Times New Roman"/>
          <w:b/>
          <w:color w:val="auto"/>
          <w:lang w:val="ro-RO"/>
        </w:rPr>
        <w:t xml:space="preserve">, este elaborat de proiectantul </w:t>
      </w:r>
      <w:r w:rsidR="002815F8" w:rsidRPr="00606204">
        <w:rPr>
          <w:rFonts w:ascii="Times New Roman" w:eastAsia="Cambria" w:hAnsi="Times New Roman" w:cs="Times New Roman"/>
          <w:b/>
          <w:color w:val="auto"/>
          <w:lang w:val="ro-RO"/>
        </w:rPr>
        <w:t>SC ARHITECTIM SRL</w:t>
      </w:r>
      <w:r w:rsidR="00013A9B" w:rsidRPr="00606204">
        <w:rPr>
          <w:rFonts w:ascii="Times New Roman" w:hAnsi="Times New Roman" w:cs="Times New Roman"/>
          <w:b/>
          <w:color w:val="auto"/>
          <w:lang w:val="ro-RO"/>
        </w:rPr>
        <w:t>,</w:t>
      </w:r>
      <w:r w:rsidR="00432C4C" w:rsidRPr="00606204">
        <w:rPr>
          <w:rFonts w:ascii="Times New Roman" w:hAnsi="Times New Roman" w:cs="Times New Roman"/>
          <w:b/>
          <w:color w:val="auto"/>
          <w:lang w:val="ro-RO"/>
        </w:rPr>
        <w:t xml:space="preserve"> proiect nr. </w:t>
      </w:r>
      <w:r w:rsidR="002815F8" w:rsidRPr="00606204">
        <w:rPr>
          <w:rFonts w:ascii="Times New Roman" w:hAnsi="Times New Roman" w:cs="Times New Roman"/>
          <w:b/>
          <w:color w:val="auto"/>
          <w:lang w:val="ro-RO"/>
        </w:rPr>
        <w:t>09</w:t>
      </w:r>
      <w:r w:rsidR="002835F4" w:rsidRPr="00606204">
        <w:rPr>
          <w:rFonts w:ascii="Times New Roman" w:hAnsi="Times New Roman" w:cs="Times New Roman"/>
          <w:b/>
          <w:color w:val="auto"/>
          <w:lang w:val="ro-RO"/>
        </w:rPr>
        <w:t>/2020</w:t>
      </w:r>
      <w:r w:rsidR="00432C4C" w:rsidRPr="00606204">
        <w:rPr>
          <w:rFonts w:ascii="Times New Roman" w:hAnsi="Times New Roman" w:cs="Times New Roman"/>
          <w:b/>
          <w:color w:val="auto"/>
          <w:lang w:val="ro-RO"/>
        </w:rPr>
        <w:t xml:space="preserve">, la cererea </w:t>
      </w:r>
      <w:r w:rsidR="00013A9B" w:rsidRPr="00606204">
        <w:rPr>
          <w:rFonts w:ascii="Times New Roman" w:hAnsi="Times New Roman" w:cs="Times New Roman"/>
          <w:b/>
          <w:color w:val="auto"/>
          <w:lang w:val="ro-RO"/>
        </w:rPr>
        <w:t>beneficiarilor</w:t>
      </w:r>
      <w:r w:rsidR="005B26F5" w:rsidRPr="00606204">
        <w:rPr>
          <w:rFonts w:ascii="Times New Roman" w:hAnsi="Times New Roman" w:cs="Times New Roman"/>
          <w:b/>
          <w:color w:val="auto"/>
          <w:lang w:val="ro-RO"/>
        </w:rPr>
        <w:t xml:space="preserve"> </w:t>
      </w:r>
      <w:r w:rsidR="002815F8" w:rsidRPr="00606204">
        <w:rPr>
          <w:rFonts w:ascii="Times New Roman" w:hAnsi="Times New Roman" w:cs="Times New Roman"/>
          <w:b/>
          <w:color w:val="auto"/>
          <w:lang w:val="ro-RO"/>
        </w:rPr>
        <w:t>Săftescu Sorin - Petre, Săftescu Maria - Corina, Săftescu Andrei</w:t>
      </w:r>
      <w:r w:rsidR="00432C4C" w:rsidRPr="00606204">
        <w:rPr>
          <w:rFonts w:ascii="Times New Roman" w:hAnsi="Times New Roman" w:cs="Times New Roman"/>
          <w:b/>
          <w:color w:val="auto"/>
          <w:lang w:val="ro-RO"/>
        </w:rPr>
        <w:t>.</w:t>
      </w:r>
    </w:p>
    <w:p w:rsidR="005B26F5" w:rsidRPr="00606204" w:rsidRDefault="005B26F5" w:rsidP="00093D4E">
      <w:pPr>
        <w:spacing w:line="240" w:lineRule="auto"/>
        <w:jc w:val="both"/>
        <w:rPr>
          <w:rFonts w:ascii="Times New Roman" w:hAnsi="Times New Roman" w:cs="Times New Roman"/>
          <w:b/>
          <w:color w:val="auto"/>
          <w:lang w:val="ro-RO"/>
        </w:rPr>
      </w:pPr>
    </w:p>
    <w:p w:rsidR="00B73741" w:rsidRPr="00606204" w:rsidRDefault="00363E9C" w:rsidP="00093D4E">
      <w:pPr>
        <w:spacing w:line="240" w:lineRule="auto"/>
        <w:ind w:firstLine="720"/>
        <w:jc w:val="both"/>
        <w:rPr>
          <w:rFonts w:ascii="Times New Roman" w:hAnsi="Times New Roman" w:cs="Times New Roman"/>
          <w:color w:val="auto"/>
          <w:shd w:val="clear" w:color="auto" w:fill="FFFFFF"/>
          <w:lang w:val="ro-RO"/>
        </w:rPr>
      </w:pPr>
      <w:r w:rsidRPr="00606204">
        <w:rPr>
          <w:rFonts w:ascii="Times New Roman" w:hAnsi="Times New Roman" w:cs="Times New Roman"/>
          <w:color w:val="auto"/>
          <w:lang w:val="ro-RO" w:eastAsia="th-TH" w:bidi="th-TH"/>
        </w:rPr>
        <w:t xml:space="preserve">Terenul studiat se situează </w:t>
      </w:r>
      <w:r w:rsidR="00A24732" w:rsidRPr="00606204">
        <w:rPr>
          <w:rFonts w:ascii="Times New Roman" w:hAnsi="Times New Roman" w:cs="Times New Roman"/>
          <w:color w:val="auto"/>
          <w:lang w:val="ro-RO" w:eastAsia="th-TH" w:bidi="th-TH"/>
        </w:rPr>
        <w:t>în zona de sud a oraşului, în cartierul Braytim, delimitat la est de Intrarea Josef Klapka, la sud şi nord de proprietăţi private, la vest strada General Geroge Pomuţ</w:t>
      </w:r>
      <w:r w:rsidRPr="00606204">
        <w:rPr>
          <w:rFonts w:ascii="Times New Roman" w:hAnsi="Times New Roman" w:cs="Times New Roman"/>
          <w:color w:val="auto"/>
          <w:lang w:val="ro-RO" w:eastAsia="th-TH" w:bidi="th-TH"/>
        </w:rPr>
        <w:t>.</w:t>
      </w:r>
    </w:p>
    <w:p w:rsidR="005E21B6" w:rsidRPr="00606204" w:rsidRDefault="005E21B6" w:rsidP="00093D4E">
      <w:pPr>
        <w:spacing w:line="240" w:lineRule="auto"/>
        <w:jc w:val="both"/>
        <w:rPr>
          <w:rFonts w:ascii="Times New Roman" w:hAnsi="Times New Roman" w:cs="Times New Roman"/>
          <w:color w:val="auto"/>
          <w:shd w:val="clear" w:color="auto" w:fill="FFFFFF"/>
          <w:lang w:val="ro-RO"/>
        </w:rPr>
      </w:pPr>
    </w:p>
    <w:p w:rsidR="00363E9C" w:rsidRPr="00606204" w:rsidRDefault="002234A6" w:rsidP="00093D4E">
      <w:pPr>
        <w:spacing w:line="240" w:lineRule="auto"/>
        <w:ind w:firstLine="720"/>
        <w:jc w:val="both"/>
        <w:rPr>
          <w:rFonts w:ascii="Times New Roman" w:hAnsi="Times New Roman" w:cs="Times New Roman"/>
          <w:color w:val="auto"/>
          <w:shd w:val="clear" w:color="auto" w:fill="FFFFFF"/>
          <w:lang w:val="ro-RO"/>
        </w:rPr>
      </w:pPr>
      <w:r w:rsidRPr="00606204">
        <w:rPr>
          <w:rFonts w:ascii="Times New Roman" w:hAnsi="Times New Roman" w:cs="Times New Roman"/>
          <w:color w:val="auto"/>
          <w:shd w:val="clear" w:color="auto" w:fill="FFFFFF"/>
          <w:lang w:val="ro-RO"/>
        </w:rPr>
        <w:t>Terenul</w:t>
      </w:r>
      <w:r w:rsidR="009D4386" w:rsidRPr="00606204">
        <w:rPr>
          <w:rFonts w:ascii="Times New Roman" w:hAnsi="Times New Roman" w:cs="Times New Roman"/>
          <w:color w:val="auto"/>
          <w:shd w:val="clear" w:color="auto" w:fill="FFFFFF"/>
          <w:lang w:val="ro-RO"/>
        </w:rPr>
        <w:t xml:space="preserve"> reglementat în cadrul do</w:t>
      </w:r>
      <w:r w:rsidR="004635CD" w:rsidRPr="00606204">
        <w:rPr>
          <w:rFonts w:ascii="Times New Roman" w:hAnsi="Times New Roman" w:cs="Times New Roman"/>
          <w:color w:val="auto"/>
          <w:shd w:val="clear" w:color="auto" w:fill="FFFFFF"/>
          <w:lang w:val="ro-RO"/>
        </w:rPr>
        <w:t>cumentaţiei</w:t>
      </w:r>
      <w:r w:rsidR="009D4386" w:rsidRPr="00606204">
        <w:rPr>
          <w:rFonts w:ascii="Times New Roman" w:hAnsi="Times New Roman" w:cs="Times New Roman"/>
          <w:color w:val="auto"/>
          <w:shd w:val="clear" w:color="auto" w:fill="FFFFFF"/>
          <w:lang w:val="ro-RO"/>
        </w:rPr>
        <w:t xml:space="preserve"> </w:t>
      </w:r>
      <w:r w:rsidR="006D5F67" w:rsidRPr="00B71AE2">
        <w:rPr>
          <w:rFonts w:ascii="Times New Roman" w:hAnsi="Times New Roman" w:cs="Times New Roman"/>
          <w:i/>
          <w:color w:val="auto"/>
          <w:shd w:val="clear" w:color="auto" w:fill="FFFFFF"/>
          <w:lang w:val="ro-RO"/>
        </w:rPr>
        <w:t xml:space="preserve">PUZ </w:t>
      </w:r>
      <w:r w:rsidR="00363E9C" w:rsidRPr="00B71AE2">
        <w:rPr>
          <w:rFonts w:ascii="Times New Roman" w:hAnsi="Times New Roman" w:cs="Times New Roman"/>
          <w:i/>
          <w:color w:val="auto"/>
          <w:lang w:val="ro-RO"/>
        </w:rPr>
        <w:t>„</w:t>
      </w:r>
      <w:r w:rsidR="00A24732" w:rsidRPr="00B71AE2">
        <w:rPr>
          <w:rFonts w:ascii="Times New Roman" w:hAnsi="Times New Roman" w:cs="Times New Roman"/>
          <w:i/>
          <w:color w:val="auto"/>
          <w:lang w:val="ro-RO"/>
        </w:rPr>
        <w:t>Zonă locuinţe”, CF 448839, Timişoara</w:t>
      </w:r>
      <w:r w:rsidR="00363E9C" w:rsidRPr="00606204">
        <w:rPr>
          <w:rFonts w:ascii="Times New Roman" w:hAnsi="Times New Roman" w:cs="Times New Roman"/>
          <w:color w:val="auto"/>
          <w:lang w:val="ro-RO"/>
        </w:rPr>
        <w:t xml:space="preserve">, </w:t>
      </w:r>
      <w:r w:rsidR="00A24732" w:rsidRPr="00606204">
        <w:rPr>
          <w:rFonts w:ascii="Times New Roman" w:eastAsia="Cambria" w:hAnsi="Times New Roman" w:cs="Times New Roman"/>
          <w:color w:val="auto"/>
          <w:lang w:val="ro-RO"/>
        </w:rPr>
        <w:t>in suprafaţă totală de 500 mp</w:t>
      </w:r>
      <w:r w:rsidR="00363E9C" w:rsidRPr="00606204">
        <w:rPr>
          <w:rFonts w:ascii="Times New Roman" w:eastAsia="Cambria" w:hAnsi="Times New Roman" w:cs="Times New Roman"/>
          <w:color w:val="auto"/>
          <w:lang w:val="ro-RO"/>
        </w:rPr>
        <w:t xml:space="preserve">, </w:t>
      </w:r>
      <w:r w:rsidRPr="00606204">
        <w:rPr>
          <w:rFonts w:ascii="Times New Roman" w:eastAsia="Cambria" w:hAnsi="Times New Roman" w:cs="Times New Roman"/>
          <w:color w:val="auto"/>
          <w:lang w:val="ro-RO"/>
        </w:rPr>
        <w:t xml:space="preserve">este teren intravilan, </w:t>
      </w:r>
      <w:r w:rsidR="00A24732" w:rsidRPr="00606204">
        <w:rPr>
          <w:rFonts w:ascii="Times New Roman" w:eastAsia="Cambria" w:hAnsi="Times New Roman" w:cs="Times New Roman"/>
          <w:color w:val="auto"/>
          <w:lang w:val="ro-RO"/>
        </w:rPr>
        <w:t xml:space="preserve">identificat prin </w:t>
      </w:r>
      <w:r w:rsidR="00A24732" w:rsidRPr="00606204">
        <w:rPr>
          <w:rFonts w:ascii="Times New Roman" w:hAnsi="Times New Roman" w:cs="Times New Roman"/>
          <w:color w:val="auto"/>
          <w:lang w:val="ro-RO"/>
        </w:rPr>
        <w:t xml:space="preserve">extrasul CF nr. </w:t>
      </w:r>
      <w:r w:rsidR="00A24732" w:rsidRPr="00606204">
        <w:rPr>
          <w:rFonts w:ascii="Times New Roman" w:hAnsi="Times New Roman" w:cs="Times New Roman"/>
          <w:color w:val="auto"/>
          <w:lang w:val="ro-RO" w:eastAsia="th-TH" w:bidi="th-TH"/>
        </w:rPr>
        <w:t>448839</w:t>
      </w:r>
      <w:r w:rsidR="00A24732" w:rsidRPr="00606204">
        <w:rPr>
          <w:rFonts w:ascii="Times New Roman" w:eastAsia="Cambria" w:hAnsi="Times New Roman" w:cs="Times New Roman"/>
          <w:color w:val="auto"/>
          <w:lang w:val="ro-RO"/>
        </w:rPr>
        <w:t xml:space="preserve"> </w:t>
      </w:r>
      <w:r w:rsidR="00363E9C" w:rsidRPr="00606204">
        <w:rPr>
          <w:rFonts w:ascii="Times New Roman" w:eastAsia="Cambria" w:hAnsi="Times New Roman" w:cs="Times New Roman"/>
          <w:color w:val="auto"/>
          <w:lang w:val="ro-RO"/>
        </w:rPr>
        <w:t xml:space="preserve">– proprietari </w:t>
      </w:r>
      <w:r w:rsidR="00A24732" w:rsidRPr="00606204">
        <w:rPr>
          <w:rFonts w:ascii="Times New Roman" w:hAnsi="Times New Roman" w:cs="Times New Roman"/>
          <w:color w:val="auto"/>
          <w:lang w:val="ro-RO"/>
        </w:rPr>
        <w:t>Săftescu Sorin - Petre, Săftescu Maria - Corina, Săftescu Andrei</w:t>
      </w:r>
      <w:r w:rsidR="00363E9C" w:rsidRPr="00606204">
        <w:rPr>
          <w:rFonts w:ascii="Times New Roman" w:eastAsia="Cambria" w:hAnsi="Times New Roman" w:cs="Times New Roman"/>
          <w:color w:val="auto"/>
          <w:lang w:val="ro-RO"/>
        </w:rPr>
        <w:t>.</w:t>
      </w:r>
    </w:p>
    <w:p w:rsidR="00D31E7B" w:rsidRPr="00606204" w:rsidRDefault="00D31E7B" w:rsidP="00093D4E">
      <w:pPr>
        <w:spacing w:line="240" w:lineRule="auto"/>
        <w:jc w:val="both"/>
        <w:rPr>
          <w:rFonts w:ascii="Times New Roman" w:hAnsi="Times New Roman" w:cs="Times New Roman"/>
          <w:color w:val="auto"/>
          <w:shd w:val="clear" w:color="auto" w:fill="FFFFFF"/>
          <w:lang w:val="ro-RO" w:eastAsia="ro-RO"/>
        </w:rPr>
      </w:pPr>
    </w:p>
    <w:p w:rsidR="00A24732" w:rsidRPr="00606204" w:rsidRDefault="00A24732" w:rsidP="00093D4E">
      <w:pPr>
        <w:spacing w:line="240" w:lineRule="auto"/>
        <w:ind w:firstLine="357"/>
        <w:jc w:val="both"/>
        <w:rPr>
          <w:rFonts w:ascii="Times New Roman" w:hAnsi="Times New Roman" w:cs="Times New Roman"/>
          <w:color w:val="auto"/>
          <w:shd w:val="clear" w:color="auto" w:fill="FFFFFF"/>
          <w:lang w:val="ro-RO" w:eastAsia="ro-RO"/>
        </w:rPr>
      </w:pPr>
      <w:r w:rsidRPr="00606204">
        <w:rPr>
          <w:rFonts w:ascii="Times New Roman" w:hAnsi="Times New Roman" w:cs="Times New Roman"/>
          <w:color w:val="auto"/>
          <w:shd w:val="clear" w:color="auto" w:fill="FFFFFF"/>
          <w:lang w:val="ro-RO" w:eastAsia="ro-RO"/>
        </w:rPr>
        <w:t>Conform PUZ aprobat prin HCL 91/1998 - "Zona Lidia Muzicescu Martirilor Urseni": Zona de locuin</w:t>
      </w:r>
      <w:r w:rsidR="00B71AE2">
        <w:rPr>
          <w:rFonts w:ascii="Times New Roman" w:hAnsi="Times New Roman" w:cs="Times New Roman"/>
          <w:color w:val="auto"/>
          <w:shd w:val="clear" w:color="auto" w:fill="FFFFFF"/>
          <w:lang w:val="ro-RO" w:eastAsia="ro-RO"/>
        </w:rPr>
        <w:t>ţe ş</w:t>
      </w:r>
      <w:r w:rsidRPr="00606204">
        <w:rPr>
          <w:rFonts w:ascii="Times New Roman" w:hAnsi="Times New Roman" w:cs="Times New Roman"/>
          <w:color w:val="auto"/>
          <w:shd w:val="clear" w:color="auto" w:fill="FFFFFF"/>
          <w:lang w:val="ro-RO" w:eastAsia="ro-RO"/>
        </w:rPr>
        <w:t>i func</w:t>
      </w:r>
      <w:r w:rsidR="00B71AE2">
        <w:rPr>
          <w:rFonts w:ascii="Times New Roman" w:hAnsi="Times New Roman" w:cs="Times New Roman"/>
          <w:color w:val="auto"/>
          <w:shd w:val="clear" w:color="auto" w:fill="FFFFFF"/>
          <w:lang w:val="ro-RO" w:eastAsia="ro-RO"/>
        </w:rPr>
        <w:t>ţ</w:t>
      </w:r>
      <w:r w:rsidRPr="00606204">
        <w:rPr>
          <w:rFonts w:ascii="Times New Roman" w:hAnsi="Times New Roman" w:cs="Times New Roman"/>
          <w:color w:val="auto"/>
          <w:shd w:val="clear" w:color="auto" w:fill="FFFFFF"/>
          <w:lang w:val="ro-RO" w:eastAsia="ro-RO"/>
        </w:rPr>
        <w:t>iuni complemen</w:t>
      </w:r>
      <w:r w:rsidR="00B71AE2">
        <w:rPr>
          <w:rFonts w:ascii="Times New Roman" w:hAnsi="Times New Roman" w:cs="Times New Roman"/>
          <w:color w:val="auto"/>
          <w:shd w:val="clear" w:color="auto" w:fill="FFFFFF"/>
          <w:lang w:val="ro-RO" w:eastAsia="ro-RO"/>
        </w:rPr>
        <w:t>tare. POT max. = 40%. Regim de î</w:t>
      </w:r>
      <w:r w:rsidRPr="00606204">
        <w:rPr>
          <w:rFonts w:ascii="Times New Roman" w:hAnsi="Times New Roman" w:cs="Times New Roman"/>
          <w:color w:val="auto"/>
          <w:shd w:val="clear" w:color="auto" w:fill="FFFFFF"/>
          <w:lang w:val="ro-RO" w:eastAsia="ro-RO"/>
        </w:rPr>
        <w:t>n</w:t>
      </w:r>
      <w:r w:rsidR="00B71AE2">
        <w:rPr>
          <w:rFonts w:ascii="Times New Roman" w:hAnsi="Times New Roman" w:cs="Times New Roman"/>
          <w:color w:val="auto"/>
          <w:shd w:val="clear" w:color="auto" w:fill="FFFFFF"/>
          <w:lang w:val="ro-RO" w:eastAsia="ro-RO"/>
        </w:rPr>
        <w:t>ă</w:t>
      </w:r>
      <w:r w:rsidRPr="00606204">
        <w:rPr>
          <w:rFonts w:ascii="Times New Roman" w:hAnsi="Times New Roman" w:cs="Times New Roman"/>
          <w:color w:val="auto"/>
          <w:shd w:val="clear" w:color="auto" w:fill="FFFFFF"/>
          <w:lang w:val="ro-RO" w:eastAsia="ro-RO"/>
        </w:rPr>
        <w:t>l</w:t>
      </w:r>
      <w:r w:rsidR="00B71AE2">
        <w:rPr>
          <w:rFonts w:ascii="Times New Roman" w:hAnsi="Times New Roman" w:cs="Times New Roman"/>
          <w:color w:val="auto"/>
          <w:shd w:val="clear" w:color="auto" w:fill="FFFFFF"/>
          <w:lang w:val="ro-RO" w:eastAsia="ro-RO"/>
        </w:rPr>
        <w:t>ţ</w:t>
      </w:r>
      <w:r w:rsidRPr="00606204">
        <w:rPr>
          <w:rFonts w:ascii="Times New Roman" w:hAnsi="Times New Roman" w:cs="Times New Roman"/>
          <w:color w:val="auto"/>
          <w:shd w:val="clear" w:color="auto" w:fill="FFFFFF"/>
          <w:lang w:val="ro-RO" w:eastAsia="ro-RO"/>
        </w:rPr>
        <w:t>ime pe max P+2E. Spații verzi conform HCL 62/2012. Terenul afectat de extinderea str</w:t>
      </w:r>
      <w:r w:rsidR="00B71AE2">
        <w:rPr>
          <w:rFonts w:ascii="Times New Roman" w:hAnsi="Times New Roman" w:cs="Times New Roman"/>
          <w:color w:val="auto"/>
          <w:shd w:val="clear" w:color="auto" w:fill="FFFFFF"/>
          <w:lang w:val="ro-RO" w:eastAsia="ro-RO"/>
        </w:rPr>
        <w:t>ă</w:t>
      </w:r>
      <w:r w:rsidRPr="00606204">
        <w:rPr>
          <w:rFonts w:ascii="Times New Roman" w:hAnsi="Times New Roman" w:cs="Times New Roman"/>
          <w:color w:val="auto"/>
          <w:shd w:val="clear" w:color="auto" w:fill="FFFFFF"/>
          <w:lang w:val="ro-RO" w:eastAsia="ro-RO"/>
        </w:rPr>
        <w:t>zii Gen</w:t>
      </w:r>
      <w:r w:rsidR="00B71AE2">
        <w:rPr>
          <w:rFonts w:ascii="Times New Roman" w:hAnsi="Times New Roman" w:cs="Times New Roman"/>
          <w:color w:val="auto"/>
          <w:shd w:val="clear" w:color="auto" w:fill="FFFFFF"/>
          <w:lang w:val="ro-RO" w:eastAsia="ro-RO"/>
        </w:rPr>
        <w:t>eral</w:t>
      </w:r>
      <w:r w:rsidRPr="00606204">
        <w:rPr>
          <w:rFonts w:ascii="Times New Roman" w:hAnsi="Times New Roman" w:cs="Times New Roman"/>
          <w:color w:val="auto"/>
          <w:shd w:val="clear" w:color="auto" w:fill="FFFFFF"/>
          <w:lang w:val="ro-RO" w:eastAsia="ro-RO"/>
        </w:rPr>
        <w:t xml:space="preserve"> George Pomut, conform PUZ 91/1998. Locurile de parcare se vor asigura pe terenul beneficiarului conform leg</w:t>
      </w:r>
      <w:r w:rsidR="00B71AE2">
        <w:rPr>
          <w:rFonts w:ascii="Times New Roman" w:hAnsi="Times New Roman" w:cs="Times New Roman"/>
          <w:color w:val="auto"/>
          <w:shd w:val="clear" w:color="auto" w:fill="FFFFFF"/>
          <w:lang w:val="ro-RO" w:eastAsia="ro-RO"/>
        </w:rPr>
        <w:t>islatiei în vigoare pentru funcţ</w:t>
      </w:r>
      <w:r w:rsidRPr="00606204">
        <w:rPr>
          <w:rFonts w:ascii="Times New Roman" w:hAnsi="Times New Roman" w:cs="Times New Roman"/>
          <w:color w:val="auto"/>
          <w:shd w:val="clear" w:color="auto" w:fill="FFFFFF"/>
          <w:lang w:val="ro-RO" w:eastAsia="ro-RO"/>
        </w:rPr>
        <w:t>iunile propuse.</w:t>
      </w:r>
    </w:p>
    <w:p w:rsidR="00C07ADC" w:rsidRPr="00606204" w:rsidRDefault="00C07ADC" w:rsidP="00A24732">
      <w:pPr>
        <w:spacing w:line="240" w:lineRule="auto"/>
        <w:jc w:val="both"/>
        <w:rPr>
          <w:rFonts w:ascii="Times New Roman" w:hAnsi="Times New Roman" w:cs="Times New Roman"/>
          <w:color w:val="auto"/>
          <w:shd w:val="clear" w:color="auto" w:fill="FFFFFF"/>
          <w:lang w:val="ro-RO" w:eastAsia="ro-RO"/>
        </w:rPr>
      </w:pPr>
    </w:p>
    <w:p w:rsidR="00A24732" w:rsidRPr="00606204" w:rsidRDefault="00C07ADC" w:rsidP="00093D4E">
      <w:pPr>
        <w:spacing w:line="240" w:lineRule="auto"/>
        <w:ind w:firstLine="720"/>
        <w:jc w:val="both"/>
        <w:rPr>
          <w:rFonts w:ascii="Times New Roman" w:hAnsi="Times New Roman" w:cs="Times New Roman"/>
          <w:color w:val="auto"/>
          <w:lang w:val="ro-RO"/>
        </w:rPr>
      </w:pPr>
      <w:r w:rsidRPr="00606204">
        <w:rPr>
          <w:rFonts w:ascii="Times New Roman" w:hAnsi="Times New Roman" w:cs="Times New Roman"/>
          <w:color w:val="auto"/>
          <w:lang w:val="ro-RO"/>
        </w:rPr>
        <w:t xml:space="preserve">Terenul reglementat, care face obiectul acestei documentaţii, </w:t>
      </w:r>
      <w:r w:rsidR="00A24732" w:rsidRPr="00606204">
        <w:rPr>
          <w:rFonts w:ascii="Times New Roman" w:hAnsi="Times New Roman" w:cs="Times New Roman"/>
          <w:color w:val="auto"/>
          <w:lang w:val="ro-RO"/>
        </w:rPr>
        <w:t>nu se află în zonă cu interdicţii , protecţii.</w:t>
      </w:r>
    </w:p>
    <w:p w:rsidR="00891F79" w:rsidRPr="00606204" w:rsidRDefault="00891F79" w:rsidP="00093D4E">
      <w:pPr>
        <w:spacing w:line="240" w:lineRule="auto"/>
        <w:jc w:val="both"/>
        <w:rPr>
          <w:rFonts w:ascii="Times New Roman" w:hAnsi="Times New Roman" w:cs="Times New Roman"/>
          <w:color w:val="auto"/>
          <w:lang w:val="ro-RO"/>
        </w:rPr>
      </w:pPr>
    </w:p>
    <w:p w:rsidR="008B29D6" w:rsidRPr="00606204" w:rsidRDefault="00891F79" w:rsidP="00093D4E">
      <w:pPr>
        <w:spacing w:line="240" w:lineRule="auto"/>
        <w:ind w:firstLine="357"/>
        <w:jc w:val="both"/>
        <w:rPr>
          <w:rFonts w:ascii="Times New Roman" w:hAnsi="Times New Roman" w:cs="Times New Roman"/>
          <w:color w:val="auto"/>
          <w:lang w:val="ro-RO"/>
        </w:rPr>
      </w:pPr>
      <w:r w:rsidRPr="00606204">
        <w:rPr>
          <w:rFonts w:ascii="Times New Roman" w:hAnsi="Times New Roman" w:cs="Times New Roman"/>
          <w:color w:val="auto"/>
          <w:lang w:val="ro-RO"/>
        </w:rPr>
        <w:t>Avize în care se precizează că</w:t>
      </w:r>
      <w:r w:rsidR="00752A21" w:rsidRPr="00606204">
        <w:rPr>
          <w:rFonts w:ascii="Times New Roman" w:hAnsi="Times New Roman" w:cs="Times New Roman"/>
          <w:color w:val="auto"/>
          <w:lang w:val="ro-RO"/>
        </w:rPr>
        <w:t xml:space="preserve"> sunt valabile doar pentru faza PUZ, iar pentru autorizaţia de construire se va solicita un nou aviz:</w:t>
      </w:r>
    </w:p>
    <w:p w:rsidR="009E5B79" w:rsidRPr="00606204" w:rsidRDefault="009E5B79" w:rsidP="00093D4E">
      <w:pPr>
        <w:spacing w:line="240" w:lineRule="auto"/>
        <w:ind w:firstLine="357"/>
        <w:jc w:val="both"/>
        <w:rPr>
          <w:rFonts w:ascii="Times New Roman" w:hAnsi="Times New Roman" w:cs="Times New Roman"/>
          <w:color w:val="auto"/>
          <w:lang w:val="ro-RO"/>
        </w:rPr>
      </w:pPr>
      <w:r w:rsidRPr="00606204">
        <w:rPr>
          <w:rFonts w:ascii="Times New Roman" w:hAnsi="Times New Roman" w:cs="Times New Roman"/>
          <w:color w:val="auto"/>
          <w:lang w:val="ro-RO"/>
        </w:rPr>
        <w:t xml:space="preserve">AVIZ POLITIA RUTIERA nr. </w:t>
      </w:r>
      <w:r w:rsidR="00180EDE" w:rsidRPr="00606204">
        <w:rPr>
          <w:rFonts w:ascii="Times New Roman" w:hAnsi="Times New Roman" w:cs="Times New Roman"/>
          <w:color w:val="auto"/>
          <w:lang w:val="ro-RO"/>
        </w:rPr>
        <w:t>361019/23.12.2020</w:t>
      </w:r>
    </w:p>
    <w:p w:rsidR="009E5B79" w:rsidRPr="00606204" w:rsidRDefault="009E5B79" w:rsidP="00093D4E">
      <w:pPr>
        <w:spacing w:line="240" w:lineRule="auto"/>
        <w:jc w:val="both"/>
        <w:rPr>
          <w:rFonts w:ascii="Times New Roman" w:hAnsi="Times New Roman" w:cs="Times New Roman"/>
          <w:color w:val="auto"/>
          <w:lang w:val="ro-RO"/>
        </w:rPr>
      </w:pPr>
    </w:p>
    <w:p w:rsidR="009A65D2" w:rsidRPr="00606204" w:rsidRDefault="00D6123D" w:rsidP="00093D4E">
      <w:pPr>
        <w:spacing w:line="240" w:lineRule="auto"/>
        <w:ind w:firstLine="720"/>
        <w:jc w:val="both"/>
        <w:rPr>
          <w:rFonts w:ascii="Times New Roman" w:hAnsi="Times New Roman" w:cs="Times New Roman"/>
          <w:color w:val="auto"/>
        </w:rPr>
      </w:pPr>
      <w:r w:rsidRPr="00606204">
        <w:rPr>
          <w:rFonts w:ascii="Times New Roman" w:hAnsi="Times New Roman" w:cs="Times New Roman"/>
          <w:color w:val="auto"/>
          <w:lang w:val="ro-RO"/>
        </w:rPr>
        <w:t xml:space="preserve">Prin prezentul Plan Urbanistic Zonal </w:t>
      </w:r>
      <w:r w:rsidR="00DD03C6" w:rsidRPr="00606204">
        <w:rPr>
          <w:rFonts w:ascii="Times New Roman" w:hAnsi="Times New Roman" w:cs="Times New Roman"/>
          <w:color w:val="auto"/>
          <w:lang w:val="ro-RO"/>
        </w:rPr>
        <w:t xml:space="preserve">„Zonă locuinţe”, </w:t>
      </w:r>
      <w:r w:rsidR="004161D1" w:rsidRPr="00606204">
        <w:rPr>
          <w:rFonts w:ascii="Times New Roman" w:hAnsi="Times New Roman" w:cs="Times New Roman"/>
          <w:color w:val="auto"/>
          <w:lang w:val="ro-RO"/>
        </w:rPr>
        <w:t>CF 448839, Timişoara</w:t>
      </w:r>
      <w:r w:rsidRPr="00606204">
        <w:rPr>
          <w:rFonts w:ascii="Times New Roman" w:hAnsi="Times New Roman" w:cs="Times New Roman"/>
          <w:color w:val="auto"/>
          <w:lang w:val="ro-RO"/>
        </w:rPr>
        <w:t>, nu se încalcă prevederile OUG nr. 114/2007 privind modificarea si completarea OUG nr. 195/2005, privind protecţia mediului.</w:t>
      </w:r>
    </w:p>
    <w:p w:rsidR="00115308" w:rsidRPr="00606204" w:rsidRDefault="00DD03C6" w:rsidP="00B71AE2">
      <w:pPr>
        <w:spacing w:line="240" w:lineRule="auto"/>
        <w:ind w:firstLine="357"/>
        <w:jc w:val="both"/>
        <w:rPr>
          <w:rFonts w:ascii="Times New Roman" w:hAnsi="Times New Roman" w:cs="Times New Roman"/>
          <w:color w:val="auto"/>
          <w:lang w:val="ro-RO"/>
        </w:rPr>
      </w:pPr>
      <w:r w:rsidRPr="00606204">
        <w:rPr>
          <w:rFonts w:ascii="Times New Roman" w:hAnsi="Times New Roman" w:cs="Times New Roman"/>
          <w:color w:val="auto"/>
          <w:lang w:val="ro-RO"/>
        </w:rPr>
        <w:t xml:space="preserve">Documentaţia a obţinut </w:t>
      </w:r>
      <w:r w:rsidR="00C4755F" w:rsidRPr="00606204">
        <w:rPr>
          <w:rFonts w:ascii="Times New Roman" w:hAnsi="Times New Roman" w:cs="Times New Roman"/>
          <w:color w:val="auto"/>
          <w:lang w:val="ro-RO"/>
        </w:rPr>
        <w:t xml:space="preserve">Avizul Comisiei de Circulaţie nr. </w:t>
      </w:r>
      <w:r w:rsidRPr="00606204">
        <w:rPr>
          <w:rFonts w:ascii="Times New Roman" w:hAnsi="Times New Roman" w:cs="Times New Roman"/>
          <w:color w:val="auto"/>
          <w:lang w:val="ro-RO"/>
        </w:rPr>
        <w:t>DT202</w:t>
      </w:r>
      <w:r w:rsidR="004161D1" w:rsidRPr="00606204">
        <w:rPr>
          <w:rFonts w:ascii="Times New Roman" w:hAnsi="Times New Roman" w:cs="Times New Roman"/>
          <w:color w:val="auto"/>
          <w:lang w:val="ro-RO"/>
        </w:rPr>
        <w:t>0-002196/06.11.2020</w:t>
      </w:r>
      <w:r w:rsidR="00115308" w:rsidRPr="00606204">
        <w:rPr>
          <w:rFonts w:ascii="Times New Roman" w:hAnsi="Times New Roman" w:cs="Times New Roman"/>
          <w:color w:val="auto"/>
          <w:lang w:val="ro-RO" w:eastAsia="th-TH" w:bidi="th-TH"/>
        </w:rPr>
        <w:t>.</w:t>
      </w:r>
    </w:p>
    <w:p w:rsidR="00EC3EA6" w:rsidRDefault="002513D6" w:rsidP="00093D4E">
      <w:pPr>
        <w:spacing w:line="240" w:lineRule="auto"/>
        <w:ind w:firstLine="357"/>
        <w:jc w:val="both"/>
        <w:rPr>
          <w:rFonts w:ascii="Times New Roman" w:hAnsi="Times New Roman" w:cs="Times New Roman"/>
          <w:color w:val="auto"/>
          <w:lang w:val="ro-RO"/>
        </w:rPr>
      </w:pPr>
      <w:r w:rsidRPr="00606204">
        <w:rPr>
          <w:rFonts w:ascii="Times New Roman" w:hAnsi="Times New Roman" w:cs="Times New Roman"/>
          <w:color w:val="auto"/>
          <w:lang w:val="ro-RO"/>
        </w:rPr>
        <w:t xml:space="preserve">Echipare tehnico-edilitară: pentru investiţia propusă se vor asigura toate utilităţile necesare funcţionării acesteia, respectându-se condiţiile impuse prin Avizul </w:t>
      </w:r>
      <w:r w:rsidR="00EC3EA6" w:rsidRPr="00606204">
        <w:rPr>
          <w:rFonts w:ascii="Times New Roman" w:hAnsi="Times New Roman" w:cs="Times New Roman"/>
          <w:color w:val="auto"/>
          <w:lang w:val="ro-RO"/>
        </w:rPr>
        <w:t xml:space="preserve">Unic </w:t>
      </w:r>
      <w:r w:rsidRPr="00606204">
        <w:rPr>
          <w:rFonts w:ascii="Times New Roman" w:hAnsi="Times New Roman" w:cs="Times New Roman"/>
          <w:color w:val="auto"/>
          <w:lang w:val="ro-RO"/>
        </w:rPr>
        <w:t xml:space="preserve">pentru reţele existente nr. </w:t>
      </w:r>
      <w:r w:rsidR="00DD03C6" w:rsidRPr="00606204">
        <w:rPr>
          <w:rFonts w:ascii="Times New Roman" w:hAnsi="Times New Roman" w:cs="Times New Roman"/>
          <w:color w:val="auto"/>
          <w:lang w:val="ro-RO"/>
        </w:rPr>
        <w:t>89</w:t>
      </w:r>
      <w:r w:rsidR="004161D1" w:rsidRPr="00606204">
        <w:rPr>
          <w:rFonts w:ascii="Times New Roman" w:hAnsi="Times New Roman" w:cs="Times New Roman"/>
          <w:color w:val="auto"/>
          <w:lang w:val="ro-RO"/>
        </w:rPr>
        <w:t>2</w:t>
      </w:r>
      <w:r w:rsidR="00DD03C6" w:rsidRPr="00606204">
        <w:rPr>
          <w:rFonts w:ascii="Times New Roman" w:hAnsi="Times New Roman" w:cs="Times New Roman"/>
          <w:color w:val="auto"/>
          <w:lang w:val="ro-RO"/>
        </w:rPr>
        <w:t>/</w:t>
      </w:r>
      <w:r w:rsidR="004161D1" w:rsidRPr="00606204">
        <w:rPr>
          <w:rFonts w:ascii="Times New Roman" w:hAnsi="Times New Roman" w:cs="Times New Roman"/>
          <w:color w:val="auto"/>
          <w:lang w:val="ro-RO"/>
        </w:rPr>
        <w:t>27.11</w:t>
      </w:r>
      <w:r w:rsidR="00DD03C6" w:rsidRPr="00606204">
        <w:rPr>
          <w:rFonts w:ascii="Times New Roman" w:hAnsi="Times New Roman" w:cs="Times New Roman"/>
          <w:color w:val="auto"/>
          <w:lang w:val="ro-RO"/>
        </w:rPr>
        <w:t>.2020</w:t>
      </w:r>
      <w:r w:rsidR="00EC3EA6" w:rsidRPr="00606204">
        <w:rPr>
          <w:rFonts w:ascii="Times New Roman" w:hAnsi="Times New Roman" w:cs="Times New Roman"/>
          <w:color w:val="auto"/>
          <w:lang w:val="ro-RO"/>
        </w:rPr>
        <w:t xml:space="preserve"> şi co</w:t>
      </w:r>
      <w:r w:rsidR="0032232D" w:rsidRPr="00606204">
        <w:rPr>
          <w:rFonts w:ascii="Times New Roman" w:hAnsi="Times New Roman" w:cs="Times New Roman"/>
          <w:color w:val="auto"/>
          <w:lang w:val="ro-RO"/>
        </w:rPr>
        <w:t xml:space="preserve">nform Planului de Acţiune </w:t>
      </w:r>
      <w:r w:rsidR="00DD03C6" w:rsidRPr="00606204">
        <w:rPr>
          <w:rFonts w:ascii="Times New Roman" w:hAnsi="Times New Roman" w:cs="Times New Roman"/>
          <w:color w:val="auto"/>
          <w:lang w:val="ro-RO"/>
        </w:rPr>
        <w:t>nr. UR2020-0</w:t>
      </w:r>
      <w:r w:rsidR="004161D1" w:rsidRPr="00606204">
        <w:rPr>
          <w:rFonts w:ascii="Times New Roman" w:hAnsi="Times New Roman" w:cs="Times New Roman"/>
          <w:color w:val="auto"/>
          <w:lang w:val="ro-RO"/>
        </w:rPr>
        <w:t xml:space="preserve">11907/14.10.2020 </w:t>
      </w:r>
      <w:r w:rsidR="0032232D" w:rsidRPr="00606204">
        <w:rPr>
          <w:rFonts w:ascii="Times New Roman" w:hAnsi="Times New Roman" w:cs="Times New Roman"/>
          <w:color w:val="auto"/>
          <w:lang w:val="ro-RO"/>
        </w:rPr>
        <w:t>asumat</w:t>
      </w:r>
      <w:r w:rsidR="00EC3EA6" w:rsidRPr="00606204">
        <w:rPr>
          <w:rFonts w:ascii="Times New Roman" w:hAnsi="Times New Roman" w:cs="Times New Roman"/>
          <w:color w:val="auto"/>
          <w:lang w:val="ro-RO"/>
        </w:rPr>
        <w:t>.</w:t>
      </w:r>
    </w:p>
    <w:p w:rsidR="00E945B3" w:rsidRPr="00606204" w:rsidRDefault="00E945B3" w:rsidP="00093D4E">
      <w:pPr>
        <w:spacing w:line="240" w:lineRule="auto"/>
        <w:ind w:firstLine="357"/>
        <w:jc w:val="both"/>
        <w:rPr>
          <w:rFonts w:ascii="Times New Roman" w:hAnsi="Times New Roman" w:cs="Times New Roman"/>
          <w:color w:val="auto"/>
          <w:lang w:val="ro-RO"/>
        </w:rPr>
      </w:pPr>
    </w:p>
    <w:p w:rsidR="003B7C3E" w:rsidRPr="00606204" w:rsidRDefault="003B7C3E" w:rsidP="0096711B">
      <w:pPr>
        <w:spacing w:line="240" w:lineRule="auto"/>
        <w:ind w:left="360" w:firstLine="360"/>
        <w:jc w:val="both"/>
        <w:rPr>
          <w:rFonts w:ascii="Times New Roman" w:hAnsi="Times New Roman" w:cs="Times New Roman"/>
          <w:b/>
          <w:color w:val="auto"/>
          <w:lang w:val="ro-RO"/>
        </w:rPr>
      </w:pPr>
      <w:r w:rsidRPr="00606204">
        <w:rPr>
          <w:rFonts w:ascii="Times New Roman" w:hAnsi="Times New Roman" w:cs="Times New Roman"/>
          <w:b/>
          <w:color w:val="auto"/>
          <w:lang w:val="ro-RO"/>
        </w:rPr>
        <w:t xml:space="preserve">Indicii propuşi prin documentaţie şi în conformitate </w:t>
      </w:r>
      <w:r w:rsidR="004161D1" w:rsidRPr="00606204">
        <w:rPr>
          <w:rFonts w:ascii="Times New Roman" w:hAnsi="Times New Roman" w:cs="Times New Roman"/>
          <w:b/>
          <w:color w:val="auto"/>
          <w:lang w:val="ro-RO"/>
        </w:rPr>
        <w:t>cu Avizul Arhitectului Şef nr. 08/19.05.2021</w:t>
      </w:r>
      <w:r w:rsidRPr="00606204">
        <w:rPr>
          <w:rFonts w:ascii="Times New Roman" w:hAnsi="Times New Roman" w:cs="Times New Roman"/>
          <w:b/>
          <w:color w:val="auto"/>
          <w:lang w:val="ro-RO"/>
        </w:rPr>
        <w:t xml:space="preserve"> sunt următorii:</w:t>
      </w:r>
    </w:p>
    <w:p w:rsidR="006D1C57" w:rsidRPr="00606204" w:rsidRDefault="00AE515B" w:rsidP="006D1C57">
      <w:pPr>
        <w:tabs>
          <w:tab w:val="left" w:pos="710"/>
        </w:tabs>
        <w:spacing w:line="240" w:lineRule="auto"/>
        <w:jc w:val="both"/>
        <w:rPr>
          <w:rFonts w:ascii="Times New Roman" w:hAnsi="Times New Roman" w:cs="Times New Roman"/>
          <w:b/>
          <w:color w:val="auto"/>
          <w:lang w:val="ro-RO"/>
        </w:rPr>
      </w:pPr>
      <w:r w:rsidRPr="00606204">
        <w:rPr>
          <w:rFonts w:ascii="Times New Roman" w:hAnsi="Times New Roman" w:cs="Times New Roman"/>
          <w:b/>
          <w:color w:val="auto"/>
          <w:lang w:val="ro-RO"/>
        </w:rPr>
        <w:tab/>
        <w:t xml:space="preserve">- Funcţiuni propuse: </w:t>
      </w:r>
      <w:r w:rsidR="006D1C57" w:rsidRPr="00606204">
        <w:rPr>
          <w:rFonts w:ascii="Times New Roman" w:hAnsi="Times New Roman" w:cs="Times New Roman"/>
          <w:b/>
          <w:color w:val="auto"/>
          <w:lang w:val="ro-RO"/>
        </w:rPr>
        <w:t>zonă de locuinţe individuale cu maxim 2 apartamente pe parcela proprie;</w:t>
      </w:r>
    </w:p>
    <w:p w:rsidR="006D1C57" w:rsidRPr="00606204" w:rsidRDefault="006D1C57" w:rsidP="006D1C57">
      <w:pPr>
        <w:ind w:firstLine="720"/>
        <w:jc w:val="both"/>
        <w:rPr>
          <w:rFonts w:ascii="Times New Roman" w:hAnsi="Times New Roman" w:cs="Times New Roman"/>
          <w:bCs/>
          <w:color w:val="auto"/>
          <w:lang w:val="ro-RO" w:eastAsia="th-TH" w:bidi="th-TH"/>
        </w:rPr>
      </w:pPr>
      <w:r w:rsidRPr="00606204">
        <w:rPr>
          <w:rFonts w:ascii="Times New Roman" w:hAnsi="Times New Roman" w:cs="Times New Roman"/>
          <w:bCs/>
          <w:color w:val="auto"/>
          <w:lang w:val="ro-RO" w:eastAsia="th-TH" w:bidi="th-TH"/>
        </w:rPr>
        <w:t>- POT</w:t>
      </w:r>
      <w:r w:rsidRPr="00606204">
        <w:rPr>
          <w:rFonts w:ascii="Times New Roman" w:hAnsi="Times New Roman" w:cs="Times New Roman"/>
          <w:bCs/>
          <w:color w:val="auto"/>
          <w:vertAlign w:val="subscript"/>
          <w:lang w:val="ro-RO" w:eastAsia="th-TH" w:bidi="th-TH"/>
        </w:rPr>
        <w:t xml:space="preserve">max </w:t>
      </w:r>
      <w:r w:rsidRPr="00606204">
        <w:rPr>
          <w:rFonts w:ascii="Times New Roman" w:hAnsi="Times New Roman" w:cs="Times New Roman"/>
          <w:bCs/>
          <w:color w:val="auto"/>
          <w:lang w:val="ro-RO" w:eastAsia="th-TH" w:bidi="th-TH"/>
        </w:rPr>
        <w:t>= 35%;</w:t>
      </w:r>
    </w:p>
    <w:p w:rsidR="006D1C57" w:rsidRPr="00606204" w:rsidRDefault="006D1C57" w:rsidP="006D1C57">
      <w:pPr>
        <w:ind w:firstLine="720"/>
        <w:jc w:val="both"/>
        <w:rPr>
          <w:rFonts w:ascii="Times New Roman" w:hAnsi="Times New Roman" w:cs="Times New Roman"/>
          <w:bCs/>
          <w:color w:val="auto"/>
          <w:lang w:val="ro-RO" w:eastAsia="th-TH" w:bidi="th-TH"/>
        </w:rPr>
      </w:pPr>
      <w:r w:rsidRPr="00606204">
        <w:rPr>
          <w:rFonts w:ascii="Times New Roman" w:hAnsi="Times New Roman" w:cs="Times New Roman"/>
          <w:bCs/>
          <w:color w:val="auto"/>
          <w:lang w:val="ro-RO" w:eastAsia="th-TH" w:bidi="th-TH"/>
        </w:rPr>
        <w:t>- CUT</w:t>
      </w:r>
      <w:r w:rsidRPr="00606204">
        <w:rPr>
          <w:rFonts w:ascii="Times New Roman" w:hAnsi="Times New Roman" w:cs="Times New Roman"/>
          <w:bCs/>
          <w:color w:val="auto"/>
          <w:vertAlign w:val="subscript"/>
          <w:lang w:val="ro-RO" w:eastAsia="th-TH" w:bidi="th-TH"/>
        </w:rPr>
        <w:t xml:space="preserve">max </w:t>
      </w:r>
      <w:r w:rsidRPr="00606204">
        <w:rPr>
          <w:rFonts w:ascii="Times New Roman" w:hAnsi="Times New Roman" w:cs="Times New Roman"/>
          <w:bCs/>
          <w:color w:val="auto"/>
          <w:lang w:val="ro-RO" w:eastAsia="th-TH" w:bidi="th-TH"/>
        </w:rPr>
        <w:t>= 1,00;</w:t>
      </w:r>
    </w:p>
    <w:p w:rsidR="006D1C57" w:rsidRPr="00606204" w:rsidRDefault="006D1C57" w:rsidP="006D1C57">
      <w:pPr>
        <w:jc w:val="both"/>
        <w:rPr>
          <w:rFonts w:ascii="Times New Roman" w:hAnsi="Times New Roman" w:cs="Times New Roman"/>
          <w:bCs/>
          <w:color w:val="auto"/>
          <w:lang w:val="ro-RO" w:eastAsia="th-TH" w:bidi="th-TH"/>
        </w:rPr>
      </w:pPr>
      <w:r w:rsidRPr="00606204">
        <w:rPr>
          <w:rFonts w:ascii="Times New Roman" w:hAnsi="Times New Roman" w:cs="Times New Roman"/>
          <w:bCs/>
          <w:color w:val="auto"/>
          <w:lang w:val="ro-RO" w:eastAsia="th-TH" w:bidi="th-TH"/>
        </w:rPr>
        <w:tab/>
        <w:t>- Regimul maxim de înălţime propus pe terenul beneficiarilor: P+2E;</w:t>
      </w:r>
    </w:p>
    <w:p w:rsidR="006D1C57" w:rsidRPr="00606204" w:rsidRDefault="006D1C57" w:rsidP="006D1C57">
      <w:pPr>
        <w:ind w:firstLine="709"/>
        <w:jc w:val="both"/>
        <w:rPr>
          <w:rFonts w:ascii="Times New Roman" w:hAnsi="Times New Roman" w:cs="Times New Roman"/>
          <w:bCs/>
          <w:color w:val="auto"/>
          <w:lang w:val="ro-RO" w:eastAsia="th-TH" w:bidi="th-TH"/>
        </w:rPr>
      </w:pPr>
      <w:r w:rsidRPr="00606204">
        <w:rPr>
          <w:rFonts w:ascii="Times New Roman" w:hAnsi="Times New Roman" w:cs="Times New Roman"/>
          <w:bCs/>
          <w:color w:val="auto"/>
          <w:lang w:val="ro-RO" w:eastAsia="th-TH" w:bidi="th-TH"/>
        </w:rPr>
        <w:t>- H</w:t>
      </w:r>
      <w:r w:rsidRPr="00606204">
        <w:rPr>
          <w:rFonts w:ascii="Times New Roman" w:hAnsi="Times New Roman" w:cs="Times New Roman"/>
          <w:bCs/>
          <w:color w:val="auto"/>
          <w:vertAlign w:val="subscript"/>
          <w:lang w:val="ro-RO" w:eastAsia="th-TH" w:bidi="th-TH"/>
        </w:rPr>
        <w:t xml:space="preserve">max.corniă </w:t>
      </w:r>
      <w:r w:rsidRPr="00606204">
        <w:rPr>
          <w:rFonts w:ascii="Times New Roman" w:hAnsi="Times New Roman" w:cs="Times New Roman"/>
          <w:bCs/>
          <w:color w:val="auto"/>
          <w:lang w:val="ro-RO" w:eastAsia="th-TH" w:bidi="th-TH"/>
        </w:rPr>
        <w:t>= 9,00 m;</w:t>
      </w:r>
    </w:p>
    <w:p w:rsidR="006D1C57" w:rsidRPr="00606204" w:rsidRDefault="006D1C57" w:rsidP="006D1C57">
      <w:pPr>
        <w:ind w:firstLine="709"/>
        <w:jc w:val="both"/>
        <w:rPr>
          <w:rFonts w:ascii="Times New Roman" w:hAnsi="Times New Roman" w:cs="Times New Roman"/>
          <w:bCs/>
          <w:color w:val="auto"/>
          <w:lang w:val="ro-RO" w:eastAsia="th-TH" w:bidi="th-TH"/>
        </w:rPr>
      </w:pPr>
      <w:r w:rsidRPr="00606204">
        <w:rPr>
          <w:rFonts w:ascii="Times New Roman" w:hAnsi="Times New Roman" w:cs="Times New Roman"/>
          <w:bCs/>
          <w:color w:val="auto"/>
          <w:lang w:val="ro-RO" w:eastAsia="th-TH" w:bidi="th-TH"/>
        </w:rPr>
        <w:t>- H</w:t>
      </w:r>
      <w:r w:rsidRPr="00606204">
        <w:rPr>
          <w:rFonts w:ascii="Times New Roman" w:hAnsi="Times New Roman" w:cs="Times New Roman"/>
          <w:bCs/>
          <w:color w:val="auto"/>
          <w:vertAlign w:val="subscript"/>
          <w:lang w:val="ro-RO" w:eastAsia="th-TH" w:bidi="th-TH"/>
        </w:rPr>
        <w:t xml:space="preserve">max.coamă </w:t>
      </w:r>
      <w:r w:rsidRPr="00606204">
        <w:rPr>
          <w:rFonts w:ascii="Times New Roman" w:hAnsi="Times New Roman" w:cs="Times New Roman"/>
          <w:bCs/>
          <w:color w:val="auto"/>
          <w:lang w:val="ro-RO" w:eastAsia="th-TH" w:bidi="th-TH"/>
        </w:rPr>
        <w:t>= 11,00 m;</w:t>
      </w:r>
    </w:p>
    <w:p w:rsidR="006D1C57" w:rsidRPr="00606204" w:rsidRDefault="006D1C57" w:rsidP="006D1C57">
      <w:pPr>
        <w:ind w:firstLine="709"/>
        <w:jc w:val="both"/>
        <w:outlineLvl w:val="0"/>
        <w:rPr>
          <w:rFonts w:ascii="Times New Roman" w:hAnsi="Times New Roman" w:cs="Times New Roman"/>
          <w:bCs/>
          <w:color w:val="auto"/>
          <w:lang w:val="ro-RO" w:eastAsia="th-TH" w:bidi="th-TH"/>
        </w:rPr>
      </w:pPr>
      <w:r w:rsidRPr="00606204">
        <w:rPr>
          <w:rFonts w:ascii="Times New Roman" w:hAnsi="Times New Roman" w:cs="Times New Roman"/>
          <w:bCs/>
          <w:color w:val="auto"/>
          <w:lang w:val="ro-RO" w:eastAsia="th-TH" w:bidi="th-TH"/>
        </w:rPr>
        <w:lastRenderedPageBreak/>
        <w:t>- Retrageri corespunzătoare faţă de limitele laterale şi spatele parcelei;</w:t>
      </w:r>
    </w:p>
    <w:p w:rsidR="006D1C57" w:rsidRPr="00606204" w:rsidRDefault="006D1C57" w:rsidP="006D1C57">
      <w:pPr>
        <w:ind w:firstLine="709"/>
        <w:jc w:val="both"/>
        <w:outlineLvl w:val="0"/>
        <w:rPr>
          <w:rFonts w:ascii="Times New Roman" w:hAnsi="Times New Roman" w:cs="Times New Roman"/>
          <w:bCs/>
          <w:color w:val="auto"/>
          <w:lang w:val="ro-RO" w:bidi="th-TH"/>
        </w:rPr>
      </w:pPr>
      <w:r w:rsidRPr="00606204">
        <w:rPr>
          <w:rFonts w:ascii="Times New Roman" w:hAnsi="Times New Roman" w:cs="Times New Roman"/>
          <w:bCs/>
          <w:color w:val="auto"/>
          <w:lang w:val="ro-RO" w:eastAsia="th-TH" w:bidi="th-TH"/>
        </w:rPr>
        <w:t>-</w:t>
      </w:r>
      <w:r w:rsidRPr="00606204">
        <w:rPr>
          <w:rFonts w:ascii="Times New Roman" w:hAnsi="Times New Roman" w:cs="Times New Roman"/>
          <w:bCs/>
          <w:color w:val="auto"/>
          <w:lang w:val="ro-RO" w:bidi="th-TH"/>
        </w:rPr>
        <w:t xml:space="preserve"> Retrageri minime conform planșei nr. 03 - Reglementări urbanistice:</w:t>
      </w:r>
    </w:p>
    <w:p w:rsidR="006D1C57" w:rsidRPr="00606204" w:rsidRDefault="006D1C57" w:rsidP="006D1C57">
      <w:pPr>
        <w:numPr>
          <w:ilvl w:val="0"/>
          <w:numId w:val="9"/>
        </w:numPr>
        <w:suppressAutoHyphens w:val="0"/>
        <w:spacing w:line="240" w:lineRule="auto"/>
        <w:jc w:val="both"/>
        <w:outlineLvl w:val="0"/>
        <w:rPr>
          <w:rFonts w:ascii="Times New Roman" w:hAnsi="Times New Roman" w:cs="Times New Roman"/>
          <w:bCs/>
          <w:color w:val="auto"/>
          <w:lang w:val="ro-RO" w:bidi="th-TH"/>
        </w:rPr>
      </w:pPr>
      <w:r w:rsidRPr="00606204">
        <w:rPr>
          <w:rFonts w:ascii="Times New Roman" w:hAnsi="Times New Roman" w:cs="Times New Roman"/>
          <w:bCs/>
          <w:color w:val="auto"/>
          <w:lang w:val="ro-RO" w:bidi="th-TH"/>
        </w:rPr>
        <w:t>Minim 5,00 m aliniament stradal;</w:t>
      </w:r>
    </w:p>
    <w:p w:rsidR="006D1C57" w:rsidRPr="00606204" w:rsidRDefault="006D1C57" w:rsidP="006D1C57">
      <w:pPr>
        <w:numPr>
          <w:ilvl w:val="0"/>
          <w:numId w:val="9"/>
        </w:numPr>
        <w:suppressAutoHyphens w:val="0"/>
        <w:spacing w:line="240" w:lineRule="auto"/>
        <w:jc w:val="both"/>
        <w:outlineLvl w:val="0"/>
        <w:rPr>
          <w:rFonts w:ascii="Times New Roman" w:hAnsi="Times New Roman" w:cs="Times New Roman"/>
          <w:bCs/>
          <w:color w:val="auto"/>
          <w:lang w:val="ro-RO" w:bidi="th-TH"/>
        </w:rPr>
      </w:pPr>
      <w:r w:rsidRPr="00606204">
        <w:rPr>
          <w:rFonts w:ascii="Times New Roman" w:hAnsi="Times New Roman" w:cs="Times New Roman"/>
          <w:bCs/>
          <w:color w:val="auto"/>
          <w:lang w:val="ro-RO" w:bidi="th-TH"/>
        </w:rPr>
        <w:t>Minim 2,00 m sau H/2 faţă de limitele laterale;</w:t>
      </w:r>
    </w:p>
    <w:p w:rsidR="006D1C57" w:rsidRPr="00606204" w:rsidRDefault="006D1C57" w:rsidP="006D1C57">
      <w:pPr>
        <w:numPr>
          <w:ilvl w:val="0"/>
          <w:numId w:val="9"/>
        </w:numPr>
        <w:suppressAutoHyphens w:val="0"/>
        <w:spacing w:line="240" w:lineRule="auto"/>
        <w:jc w:val="both"/>
        <w:outlineLvl w:val="0"/>
        <w:rPr>
          <w:rFonts w:ascii="Times New Roman" w:hAnsi="Times New Roman" w:cs="Times New Roman"/>
          <w:bCs/>
          <w:color w:val="auto"/>
          <w:lang w:val="ro-RO" w:bidi="th-TH"/>
        </w:rPr>
      </w:pPr>
      <w:r w:rsidRPr="00606204">
        <w:rPr>
          <w:rFonts w:ascii="Times New Roman" w:hAnsi="Times New Roman" w:cs="Times New Roman"/>
          <w:bCs/>
          <w:color w:val="auto"/>
          <w:lang w:val="ro-RO" w:bidi="th-TH"/>
        </w:rPr>
        <w:t>Minim 6,00 m retragere faţă de limita posterioară.</w:t>
      </w:r>
    </w:p>
    <w:p w:rsidR="006D1C57" w:rsidRPr="00606204" w:rsidRDefault="006D1C57" w:rsidP="006D1C57">
      <w:pPr>
        <w:ind w:firstLine="709"/>
        <w:jc w:val="both"/>
        <w:outlineLvl w:val="0"/>
        <w:rPr>
          <w:rFonts w:ascii="Times New Roman" w:hAnsi="Times New Roman" w:cs="Times New Roman"/>
          <w:bCs/>
          <w:color w:val="auto"/>
          <w:lang w:val="ro-RO" w:bidi="th-TH"/>
        </w:rPr>
      </w:pPr>
    </w:p>
    <w:p w:rsidR="006D1C57" w:rsidRPr="00606204" w:rsidRDefault="006D1C57" w:rsidP="006D1C57">
      <w:pPr>
        <w:ind w:firstLine="709"/>
        <w:jc w:val="both"/>
        <w:outlineLvl w:val="0"/>
        <w:rPr>
          <w:rFonts w:ascii="Times New Roman" w:hAnsi="Times New Roman" w:cs="Times New Roman"/>
          <w:color w:val="auto"/>
          <w:lang w:val="ro-RO" w:eastAsia="th-TH" w:bidi="th-TH"/>
        </w:rPr>
      </w:pPr>
      <w:r w:rsidRPr="00606204">
        <w:rPr>
          <w:rFonts w:ascii="Times New Roman" w:hAnsi="Times New Roman" w:cs="Times New Roman"/>
          <w:color w:val="auto"/>
          <w:lang w:val="ro-RO" w:eastAsia="th-TH" w:bidi="th-TH"/>
        </w:rPr>
        <w:t>- Spații verzi – min 25% în cadrul parcelei;</w:t>
      </w:r>
    </w:p>
    <w:p w:rsidR="006D1C57" w:rsidRPr="00606204" w:rsidRDefault="006D1C57" w:rsidP="00093D4E">
      <w:pPr>
        <w:tabs>
          <w:tab w:val="left" w:pos="710"/>
        </w:tabs>
        <w:spacing w:line="240" w:lineRule="auto"/>
        <w:jc w:val="both"/>
        <w:rPr>
          <w:rFonts w:ascii="Times New Roman" w:hAnsi="Times New Roman" w:cs="Times New Roman"/>
          <w:b/>
          <w:color w:val="auto"/>
          <w:lang w:val="ro-RO"/>
        </w:rPr>
      </w:pPr>
    </w:p>
    <w:p w:rsidR="00AE515B" w:rsidRPr="00606204" w:rsidRDefault="00AE515B" w:rsidP="00093D4E">
      <w:pPr>
        <w:spacing w:line="240" w:lineRule="auto"/>
        <w:ind w:firstLine="720"/>
        <w:jc w:val="both"/>
        <w:rPr>
          <w:rFonts w:ascii="Times New Roman" w:eastAsia="Cambria" w:hAnsi="Times New Roman" w:cs="Times New Roman"/>
          <w:b/>
          <w:color w:val="auto"/>
          <w:lang w:val="ro-RO"/>
        </w:rPr>
      </w:pPr>
      <w:r w:rsidRPr="00606204">
        <w:rPr>
          <w:rFonts w:ascii="Times New Roman" w:hAnsi="Times New Roman" w:cs="Times New Roman"/>
          <w:color w:val="auto"/>
          <w:lang w:val="ro-RO"/>
        </w:rPr>
        <w:t xml:space="preserve">Suprafața de spații verzi a fost avizată de Agenţiei pentru Protecţia Mediului Timiș – Decizia etapei de incadrare nr. </w:t>
      </w:r>
      <w:r w:rsidR="006D1C57" w:rsidRPr="00606204">
        <w:rPr>
          <w:rFonts w:ascii="Times New Roman" w:hAnsi="Times New Roman" w:cs="Times New Roman"/>
          <w:color w:val="auto"/>
          <w:lang w:val="ro-RO"/>
        </w:rPr>
        <w:t>29</w:t>
      </w:r>
      <w:r w:rsidRPr="00606204">
        <w:rPr>
          <w:rFonts w:ascii="Times New Roman" w:hAnsi="Times New Roman" w:cs="Times New Roman"/>
          <w:color w:val="auto"/>
          <w:lang w:val="ro-RO"/>
        </w:rPr>
        <w:t>/</w:t>
      </w:r>
      <w:r w:rsidR="006D1C57" w:rsidRPr="00606204">
        <w:rPr>
          <w:rFonts w:ascii="Times New Roman" w:hAnsi="Times New Roman" w:cs="Times New Roman"/>
          <w:color w:val="auto"/>
          <w:lang w:val="ro-RO"/>
        </w:rPr>
        <w:t>16.02</w:t>
      </w:r>
      <w:r w:rsidRPr="00606204">
        <w:rPr>
          <w:rFonts w:ascii="Times New Roman" w:hAnsi="Times New Roman" w:cs="Times New Roman"/>
          <w:color w:val="auto"/>
          <w:lang w:val="ro-RO"/>
        </w:rPr>
        <w:t xml:space="preserve">.2021. </w:t>
      </w:r>
      <w:r w:rsidRPr="00606204">
        <w:rPr>
          <w:rFonts w:ascii="Times New Roman" w:hAnsi="Times New Roman" w:cs="Times New Roman"/>
          <w:b/>
          <w:color w:val="auto"/>
          <w:lang w:val="ro-RO" w:eastAsia="th-TH" w:bidi="th-TH"/>
        </w:rPr>
        <w:t>S</w:t>
      </w:r>
      <w:r w:rsidRPr="00606204">
        <w:rPr>
          <w:rFonts w:ascii="Times New Roman" w:eastAsia="Cambria" w:hAnsi="Times New Roman" w:cs="Times New Roman"/>
          <w:b/>
          <w:color w:val="auto"/>
          <w:lang w:val="ro-RO"/>
        </w:rPr>
        <w:t>uprafaţa de spaţii verzi va fi amenajată şi întreţinută.</w:t>
      </w:r>
    </w:p>
    <w:p w:rsidR="001E148C" w:rsidRPr="00606204" w:rsidRDefault="001E148C" w:rsidP="00093D4E">
      <w:pPr>
        <w:spacing w:line="240" w:lineRule="auto"/>
        <w:jc w:val="both"/>
        <w:rPr>
          <w:rFonts w:ascii="Times New Roman" w:hAnsi="Times New Roman" w:cs="Times New Roman"/>
          <w:b/>
          <w:color w:val="auto"/>
          <w:lang w:val="ro-RO" w:eastAsia="th-TH" w:bidi="th-TH"/>
        </w:rPr>
      </w:pPr>
    </w:p>
    <w:p w:rsidR="001E148C" w:rsidRPr="00606204" w:rsidRDefault="001E148C" w:rsidP="00093D4E">
      <w:pPr>
        <w:spacing w:line="240" w:lineRule="auto"/>
        <w:ind w:firstLine="720"/>
        <w:jc w:val="both"/>
        <w:rPr>
          <w:rFonts w:ascii="Times New Roman" w:hAnsi="Times New Roman" w:cs="Times New Roman"/>
          <w:color w:val="auto"/>
          <w:lang w:val="ro-RO" w:eastAsia="th-TH" w:bidi="th-TH"/>
        </w:rPr>
      </w:pPr>
      <w:r w:rsidRPr="00606204">
        <w:rPr>
          <w:rFonts w:ascii="Times New Roman" w:hAnsi="Times New Roman" w:cs="Times New Roman"/>
          <w:b/>
          <w:color w:val="auto"/>
          <w:lang w:val="ro-RO" w:eastAsia="th-TH" w:bidi="th-TH"/>
        </w:rPr>
        <w:t>- Se vor respecta prevederile HCL 62/28.02.2012 privind aprobarea "Strategiei dezvoltării spaţiilor verzi a Municipiului Timişoara 2010-2020 şi Anexa 1 - Cadastrul Verde"</w:t>
      </w:r>
    </w:p>
    <w:p w:rsidR="001E148C" w:rsidRPr="00606204" w:rsidRDefault="001E148C" w:rsidP="00093D4E">
      <w:pPr>
        <w:widowControl w:val="0"/>
        <w:spacing w:line="240" w:lineRule="auto"/>
        <w:jc w:val="both"/>
        <w:rPr>
          <w:rFonts w:ascii="Times New Roman" w:hAnsi="Times New Roman" w:cs="Times New Roman"/>
          <w:color w:val="auto"/>
          <w:lang w:val="ro-RO" w:eastAsia="th-TH" w:bidi="th-TH"/>
        </w:rPr>
      </w:pPr>
    </w:p>
    <w:p w:rsidR="001E148C" w:rsidRPr="00606204" w:rsidRDefault="001E148C" w:rsidP="00093D4E">
      <w:pPr>
        <w:spacing w:line="240" w:lineRule="auto"/>
        <w:ind w:firstLine="720"/>
        <w:jc w:val="both"/>
        <w:rPr>
          <w:rFonts w:ascii="Times New Roman" w:hAnsi="Times New Roman" w:cs="Times New Roman"/>
          <w:color w:val="auto"/>
          <w:lang w:val="ro-RO" w:eastAsia="th-TH" w:bidi="th-TH"/>
        </w:rPr>
      </w:pPr>
      <w:r w:rsidRPr="00606204">
        <w:rPr>
          <w:rFonts w:ascii="Times New Roman" w:hAnsi="Times New Roman" w:cs="Times New Roman"/>
          <w:b/>
          <w:color w:val="auto"/>
          <w:lang w:val="ro-RO" w:eastAsia="th-TH" w:bidi="th-TH"/>
        </w:rPr>
        <w:t>- Se va respecta H.C.L. nr. 4 din 28.01.2003 privind aprobarea realizării aliniamentelor de arbori aferente drumurilor publice aflate pe teritoriul administrativ al municipiului Timişoara;</w:t>
      </w:r>
    </w:p>
    <w:p w:rsidR="00A572C8" w:rsidRPr="00606204" w:rsidRDefault="00A572C8" w:rsidP="00093D4E">
      <w:pPr>
        <w:spacing w:line="240" w:lineRule="auto"/>
        <w:jc w:val="both"/>
        <w:rPr>
          <w:rFonts w:ascii="Times New Roman" w:hAnsi="Times New Roman" w:cs="Times New Roman"/>
          <w:b/>
          <w:color w:val="auto"/>
          <w:shd w:val="clear" w:color="auto" w:fill="FFFFFF"/>
          <w:lang w:val="ro-RO"/>
        </w:rPr>
      </w:pPr>
    </w:p>
    <w:p w:rsidR="00905289" w:rsidRPr="00606204" w:rsidRDefault="00905289" w:rsidP="00093D4E">
      <w:pPr>
        <w:spacing w:line="240" w:lineRule="auto"/>
        <w:ind w:firstLine="720"/>
        <w:jc w:val="both"/>
        <w:rPr>
          <w:rFonts w:ascii="Times New Roman" w:hAnsi="Times New Roman" w:cs="Times New Roman"/>
          <w:color w:val="auto"/>
          <w:lang w:val="ro-RO" w:bidi="th-TH"/>
        </w:rPr>
      </w:pPr>
      <w:r w:rsidRPr="00606204">
        <w:rPr>
          <w:rFonts w:ascii="Times New Roman" w:hAnsi="Times New Roman" w:cs="Times New Roman"/>
          <w:color w:val="auto"/>
          <w:lang w:val="ro-RO" w:bidi="th-TH"/>
        </w:rPr>
        <w:t>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F917DA" w:rsidRPr="00606204" w:rsidRDefault="00432C4C" w:rsidP="00093D4E">
      <w:pPr>
        <w:widowControl w:val="0"/>
        <w:spacing w:line="240" w:lineRule="auto"/>
        <w:ind w:firstLine="720"/>
        <w:jc w:val="both"/>
        <w:rPr>
          <w:rFonts w:ascii="Times New Roman" w:hAnsi="Times New Roman" w:cs="Times New Roman"/>
          <w:color w:val="auto"/>
          <w:lang w:val="ro-RO"/>
        </w:rPr>
      </w:pPr>
      <w:r w:rsidRPr="00606204">
        <w:rPr>
          <w:rFonts w:ascii="Times New Roman" w:eastAsia="Cambria" w:hAnsi="Times New Roman" w:cs="Times New Roman"/>
          <w:b/>
          <w:bCs/>
          <w:color w:val="auto"/>
          <w:lang w:val="ro-RO" w:eastAsia="ro-RO"/>
        </w:rPr>
        <w:t>- Circula</w:t>
      </w:r>
      <w:r w:rsidR="00905289" w:rsidRPr="00606204">
        <w:rPr>
          <w:rFonts w:ascii="Times New Roman" w:eastAsia="Cambria" w:hAnsi="Times New Roman" w:cs="Times New Roman"/>
          <w:b/>
          <w:bCs/>
          <w:color w:val="auto"/>
          <w:lang w:val="ro-RO" w:eastAsia="ro-RO"/>
        </w:rPr>
        <w:t>ţ</w:t>
      </w:r>
      <w:r w:rsidRPr="00606204">
        <w:rPr>
          <w:rFonts w:ascii="Times New Roman" w:eastAsia="Cambria" w:hAnsi="Times New Roman" w:cs="Times New Roman"/>
          <w:b/>
          <w:bCs/>
          <w:color w:val="auto"/>
          <w:lang w:val="ro-RO" w:eastAsia="ro-RO"/>
        </w:rPr>
        <w:t xml:space="preserve">ii </w:t>
      </w:r>
      <w:r w:rsidR="00905289" w:rsidRPr="00606204">
        <w:rPr>
          <w:rFonts w:ascii="Times New Roman" w:eastAsia="Cambria" w:hAnsi="Times New Roman" w:cs="Times New Roman"/>
          <w:b/>
          <w:bCs/>
          <w:color w:val="auto"/>
          <w:lang w:val="ro-RO" w:eastAsia="ro-RO"/>
        </w:rPr>
        <w:t>ş</w:t>
      </w:r>
      <w:r w:rsidRPr="00606204">
        <w:rPr>
          <w:rFonts w:ascii="Times New Roman" w:eastAsia="Cambria" w:hAnsi="Times New Roman" w:cs="Times New Roman"/>
          <w:b/>
          <w:bCs/>
          <w:color w:val="auto"/>
          <w:lang w:val="ro-RO" w:eastAsia="ro-RO"/>
        </w:rPr>
        <w:t>i accese:</w:t>
      </w:r>
      <w:r w:rsidRPr="00606204">
        <w:rPr>
          <w:rFonts w:ascii="Times New Roman" w:eastAsia="Cambria" w:hAnsi="Times New Roman" w:cs="Times New Roman"/>
          <w:bCs/>
          <w:color w:val="auto"/>
          <w:lang w:val="ro-RO" w:eastAsia="ro-RO"/>
        </w:rPr>
        <w:t xml:space="preserve"> </w:t>
      </w:r>
      <w:r w:rsidR="00F917DA" w:rsidRPr="00606204">
        <w:rPr>
          <w:rFonts w:ascii="Times New Roman" w:hAnsi="Times New Roman" w:cs="Times New Roman"/>
          <w:color w:val="auto"/>
          <w:lang w:val="ro-RO"/>
        </w:rPr>
        <w:t>accesele auto şi pietonale se vor realiza</w:t>
      </w:r>
      <w:r w:rsidR="00F917DA" w:rsidRPr="00606204">
        <w:rPr>
          <w:rFonts w:ascii="Times New Roman" w:hAnsi="Times New Roman" w:cs="Times New Roman"/>
          <w:color w:val="auto"/>
          <w:lang w:val="ro-RO" w:eastAsia="th-TH" w:bidi="th-TH"/>
        </w:rPr>
        <w:t xml:space="preserve"> în conformitate cu avizul Comisiei de Circulatie nr. </w:t>
      </w:r>
      <w:r w:rsidR="006D1C57" w:rsidRPr="00606204">
        <w:rPr>
          <w:rFonts w:ascii="Times New Roman" w:hAnsi="Times New Roman" w:cs="Times New Roman"/>
          <w:color w:val="auto"/>
          <w:lang w:val="ro-RO"/>
        </w:rPr>
        <w:t>. DT2020-002196/06.11.2020</w:t>
      </w:r>
      <w:r w:rsidR="00AE515B" w:rsidRPr="00606204">
        <w:rPr>
          <w:rFonts w:ascii="Times New Roman" w:hAnsi="Times New Roman" w:cs="Times New Roman"/>
          <w:color w:val="auto"/>
          <w:lang w:val="ro-RO"/>
        </w:rPr>
        <w:t xml:space="preserve"> </w:t>
      </w:r>
      <w:r w:rsidR="00F917DA" w:rsidRPr="00606204">
        <w:rPr>
          <w:rFonts w:ascii="Times New Roman" w:eastAsia="Cambria" w:hAnsi="Times New Roman" w:cs="Times New Roman"/>
          <w:color w:val="auto"/>
          <w:lang w:val="ro-RO"/>
        </w:rPr>
        <w:t>şi planşa anexă la aviz</w:t>
      </w:r>
      <w:r w:rsidR="00F917DA" w:rsidRPr="00606204">
        <w:rPr>
          <w:rFonts w:ascii="Times New Roman" w:hAnsi="Times New Roman" w:cs="Times New Roman"/>
          <w:color w:val="auto"/>
          <w:lang w:val="ro-RO" w:eastAsia="th-TH" w:bidi="th-TH"/>
        </w:rPr>
        <w:t xml:space="preserve">, </w:t>
      </w:r>
      <w:r w:rsidR="00F917DA" w:rsidRPr="00606204">
        <w:rPr>
          <w:rFonts w:ascii="Times New Roman" w:hAnsi="Times New Roman" w:cs="Times New Roman"/>
          <w:color w:val="auto"/>
          <w:lang w:val="ro-RO"/>
        </w:rPr>
        <w:t>parcaje minim conform H.G. 525/1996 privind aprobarea R.G.U.;</w:t>
      </w:r>
    </w:p>
    <w:p w:rsidR="00C77B8D" w:rsidRPr="00606204" w:rsidRDefault="00C77B8D" w:rsidP="00093D4E">
      <w:pPr>
        <w:widowControl w:val="0"/>
        <w:spacing w:line="240" w:lineRule="auto"/>
        <w:jc w:val="both"/>
        <w:rPr>
          <w:rFonts w:ascii="Times New Roman" w:hAnsi="Times New Roman" w:cs="Times New Roman"/>
          <w:color w:val="auto"/>
          <w:lang w:val="ro-RO"/>
        </w:rPr>
      </w:pPr>
    </w:p>
    <w:p w:rsidR="001B1782" w:rsidRPr="00606204" w:rsidRDefault="00432C4C" w:rsidP="00093D4E">
      <w:pPr>
        <w:spacing w:line="240" w:lineRule="auto"/>
        <w:ind w:firstLine="720"/>
        <w:jc w:val="both"/>
        <w:rPr>
          <w:rFonts w:ascii="Times New Roman" w:hAnsi="Times New Roman" w:cs="Times New Roman"/>
          <w:color w:val="auto"/>
          <w:lang w:val="ro-RO"/>
        </w:rPr>
      </w:pPr>
      <w:r w:rsidRPr="00606204">
        <w:rPr>
          <w:rFonts w:ascii="Times New Roman" w:hAnsi="Times New Roman" w:cs="Times New Roman"/>
          <w:color w:val="auto"/>
          <w:lang w:val="ro-RO"/>
        </w:rPr>
        <w:t>La eliberarea Autorizaţiei de Construire se vor respecta toate condiţiile impuse prin avizele eliberate de deţinătorii de reţele şi utilităţi publice precum şi ale altor instituţii avizatoare, care se vor realiza pe cheltuiala beneficiarului.</w:t>
      </w:r>
    </w:p>
    <w:p w:rsidR="00C77B8D" w:rsidRPr="00606204" w:rsidRDefault="00C77B8D" w:rsidP="00093D4E">
      <w:pPr>
        <w:spacing w:line="240" w:lineRule="auto"/>
        <w:jc w:val="both"/>
        <w:rPr>
          <w:rFonts w:ascii="Times New Roman" w:hAnsi="Times New Roman" w:cs="Times New Roman"/>
          <w:color w:val="auto"/>
          <w:lang w:val="ro-RO"/>
        </w:rPr>
      </w:pPr>
    </w:p>
    <w:p w:rsidR="000C6783" w:rsidRPr="00606204" w:rsidRDefault="00432C4C" w:rsidP="00093D4E">
      <w:pPr>
        <w:spacing w:line="240" w:lineRule="auto"/>
        <w:ind w:firstLine="720"/>
        <w:jc w:val="both"/>
        <w:rPr>
          <w:rFonts w:ascii="Times New Roman" w:hAnsi="Times New Roman" w:cs="Times New Roman"/>
          <w:color w:val="auto"/>
          <w:lang w:val="ro-RO"/>
        </w:rPr>
      </w:pPr>
      <w:r w:rsidRPr="00606204">
        <w:rPr>
          <w:rFonts w:ascii="Times New Roman" w:hAnsi="Times New Roman" w:cs="Times New Roman"/>
          <w:color w:val="auto"/>
          <w:lang w:val="ro-RO"/>
        </w:rPr>
        <w:t xml:space="preserve">Autorizaţiile de construire se vor emite doar după realizarea în prealabil a operaţiunilor reglementate prin documentaţia de urbanism cu privire la obligativitatea asigurării acceselor din domeniul public conform planşei nr. </w:t>
      </w:r>
      <w:r w:rsidR="001E148C" w:rsidRPr="00606204">
        <w:rPr>
          <w:rFonts w:ascii="Times New Roman" w:hAnsi="Times New Roman" w:cs="Times New Roman"/>
          <w:color w:val="auto"/>
          <w:lang w:val="ro-RO"/>
        </w:rPr>
        <w:t>04</w:t>
      </w:r>
      <w:r w:rsidR="00612EBF" w:rsidRPr="00606204">
        <w:rPr>
          <w:rFonts w:ascii="Times New Roman" w:hAnsi="Times New Roman" w:cs="Times New Roman"/>
          <w:color w:val="auto"/>
          <w:lang w:val="ro-RO"/>
        </w:rPr>
        <w:t xml:space="preserve"> - ,,</w:t>
      </w:r>
      <w:r w:rsidR="001E148C" w:rsidRPr="00606204">
        <w:rPr>
          <w:rFonts w:ascii="Times New Roman" w:hAnsi="Times New Roman" w:cs="Times New Roman"/>
          <w:color w:val="auto"/>
          <w:lang w:val="ro-RO"/>
        </w:rPr>
        <w:t xml:space="preserve">Proprietatea </w:t>
      </w:r>
      <w:r w:rsidR="003B7C3E" w:rsidRPr="00606204">
        <w:rPr>
          <w:rFonts w:ascii="Times New Roman" w:hAnsi="Times New Roman" w:cs="Times New Roman"/>
          <w:color w:val="auto"/>
          <w:lang w:val="ro-RO"/>
        </w:rPr>
        <w:t xml:space="preserve">asupra </w:t>
      </w:r>
      <w:r w:rsidR="001E148C" w:rsidRPr="00606204">
        <w:rPr>
          <w:rFonts w:ascii="Times New Roman" w:hAnsi="Times New Roman" w:cs="Times New Roman"/>
          <w:color w:val="auto"/>
          <w:lang w:val="ro-RO"/>
        </w:rPr>
        <w:t>terenurilor</w:t>
      </w:r>
      <w:r w:rsidRPr="00606204">
        <w:rPr>
          <w:rFonts w:ascii="Times New Roman" w:hAnsi="Times New Roman" w:cs="Times New Roman"/>
          <w:color w:val="auto"/>
          <w:lang w:val="ro-RO"/>
        </w:rPr>
        <w:t xml:space="preserve">” şi asigurarea tuturor utilităţilor necesare investiţiei în conformitate cu Planul de acţiune </w:t>
      </w:r>
      <w:r w:rsidR="003B7C3E" w:rsidRPr="00606204">
        <w:rPr>
          <w:rFonts w:ascii="Times New Roman" w:hAnsi="Times New Roman" w:cs="Times New Roman"/>
          <w:color w:val="auto"/>
          <w:lang w:val="ro-RO"/>
        </w:rPr>
        <w:t xml:space="preserve">nr. </w:t>
      </w:r>
      <w:r w:rsidR="006D1C57" w:rsidRPr="00606204">
        <w:rPr>
          <w:rFonts w:ascii="Times New Roman" w:hAnsi="Times New Roman" w:cs="Times New Roman"/>
          <w:color w:val="auto"/>
          <w:lang w:val="ro-RO"/>
        </w:rPr>
        <w:t xml:space="preserve">UR2020-011907/14.10.2020 </w:t>
      </w:r>
      <w:r w:rsidRPr="00606204">
        <w:rPr>
          <w:rFonts w:ascii="Times New Roman" w:hAnsi="Times New Roman" w:cs="Times New Roman"/>
          <w:color w:val="auto"/>
          <w:lang w:val="ro-RO"/>
        </w:rPr>
        <w:t>asumat.</w:t>
      </w:r>
    </w:p>
    <w:p w:rsidR="00C77B8D" w:rsidRPr="00606204" w:rsidRDefault="00C77B8D" w:rsidP="00093D4E">
      <w:pPr>
        <w:spacing w:line="240" w:lineRule="auto"/>
        <w:jc w:val="both"/>
        <w:rPr>
          <w:rFonts w:ascii="Times New Roman" w:hAnsi="Times New Roman" w:cs="Times New Roman"/>
          <w:color w:val="auto"/>
          <w:lang w:val="ro-RO"/>
        </w:rPr>
      </w:pPr>
    </w:p>
    <w:p w:rsidR="00432C4C" w:rsidRPr="00606204" w:rsidRDefault="00432C4C" w:rsidP="00093D4E">
      <w:pPr>
        <w:spacing w:line="240" w:lineRule="auto"/>
        <w:ind w:firstLine="720"/>
        <w:jc w:val="both"/>
        <w:rPr>
          <w:rFonts w:ascii="Times New Roman" w:hAnsi="Times New Roman" w:cs="Times New Roman"/>
          <w:color w:val="auto"/>
          <w:lang w:val="ro-RO"/>
        </w:rPr>
      </w:pPr>
      <w:r w:rsidRPr="00606204">
        <w:rPr>
          <w:rFonts w:ascii="Times New Roman" w:hAnsi="Times New Roman" w:cs="Times New Roman"/>
          <w:color w:val="auto"/>
          <w:lang w:val="ro-RO"/>
        </w:rPr>
        <w:t>Documentaţia de urbanism este însoţită de avizele şi acordurile conform Ghidului privind metodologia de elaborare şi conţinutul cadru al P.U.Z. aprobat prin Ordinul nr. 176/N/2000 al M.L.P.A.T. (M.T.C.T.).</w:t>
      </w:r>
    </w:p>
    <w:p w:rsidR="00C77B8D" w:rsidRPr="00606204" w:rsidRDefault="00C77B8D" w:rsidP="00093D4E">
      <w:pPr>
        <w:spacing w:line="240" w:lineRule="auto"/>
        <w:jc w:val="both"/>
        <w:rPr>
          <w:rFonts w:ascii="Times New Roman" w:hAnsi="Times New Roman" w:cs="Times New Roman"/>
          <w:color w:val="auto"/>
        </w:rPr>
      </w:pPr>
    </w:p>
    <w:p w:rsidR="00432C4C" w:rsidRPr="00606204" w:rsidRDefault="00432C4C" w:rsidP="00093D4E">
      <w:pPr>
        <w:spacing w:line="240" w:lineRule="auto"/>
        <w:ind w:firstLine="720"/>
        <w:jc w:val="both"/>
        <w:rPr>
          <w:rFonts w:ascii="Times New Roman" w:hAnsi="Times New Roman" w:cs="Times New Roman"/>
          <w:color w:val="auto"/>
          <w:lang w:val="ro-RO"/>
        </w:rPr>
      </w:pPr>
      <w:r w:rsidRPr="00606204">
        <w:rPr>
          <w:rFonts w:ascii="Times New Roman" w:hAnsi="Times New Roman" w:cs="Times New Roman"/>
          <w:color w:val="auto"/>
          <w:lang w:val="ro-RO"/>
        </w:rPr>
        <w:t xml:space="preserve">Semnarea documentaţiei de amenajare a teritoriului sau de urbanism atrage responsabilitatea fiecărei persoane din colectivul de specialişti care a elaborat documentaţia, </w:t>
      </w:r>
      <w:r w:rsidRPr="00606204">
        <w:rPr>
          <w:rFonts w:ascii="Times New Roman" w:hAnsi="Times New Roman" w:cs="Times New Roman"/>
          <w:color w:val="auto"/>
          <w:lang w:val="ro-RO"/>
        </w:rPr>
        <w:lastRenderedPageBreak/>
        <w:t>pentru veridicitatea şi corectitudinea din punct de vedere tehnic a acesteia, în conformitate cu art. 38, alin. 1^1) din Legea nr. 350/2001 privind amenajarea teritoriului şi urbanismul, cu modificările şi completările ulterioare.</w:t>
      </w:r>
    </w:p>
    <w:p w:rsidR="00C77B8D" w:rsidRPr="00606204" w:rsidRDefault="00C77B8D" w:rsidP="00093D4E">
      <w:pPr>
        <w:spacing w:line="240" w:lineRule="auto"/>
        <w:jc w:val="both"/>
        <w:rPr>
          <w:rFonts w:ascii="Times New Roman" w:hAnsi="Times New Roman" w:cs="Times New Roman"/>
          <w:color w:val="auto"/>
        </w:rPr>
      </w:pPr>
    </w:p>
    <w:p w:rsidR="00CD4353" w:rsidRPr="00606204" w:rsidRDefault="00432C4C" w:rsidP="00093D4E">
      <w:pPr>
        <w:spacing w:line="240" w:lineRule="auto"/>
        <w:ind w:firstLine="720"/>
        <w:jc w:val="both"/>
        <w:rPr>
          <w:rFonts w:ascii="Times New Roman" w:hAnsi="Times New Roman" w:cs="Times New Roman"/>
          <w:color w:val="auto"/>
          <w:lang w:val="ro-RO"/>
        </w:rPr>
      </w:pPr>
      <w:r w:rsidRPr="00606204">
        <w:rPr>
          <w:rFonts w:ascii="Times New Roman" w:hAnsi="Times New Roman" w:cs="Times New Roman"/>
          <w:color w:val="auto"/>
          <w:lang w:val="ro-RO"/>
        </w:rPr>
        <w:t>După aprobarea prin hotărârea consiliului local a documentatiei PUZ si RLU aferent,</w:t>
      </w:r>
      <w:r w:rsidR="003C6E6B" w:rsidRPr="00606204">
        <w:rPr>
          <w:rFonts w:ascii="Times New Roman" w:hAnsi="Times New Roman" w:cs="Times New Roman"/>
          <w:color w:val="auto"/>
          <w:lang w:val="ro-RO"/>
        </w:rPr>
        <w:t xml:space="preserve"> aceasta va fi transmisa către O</w:t>
      </w:r>
      <w:r w:rsidRPr="00606204">
        <w:rPr>
          <w:rFonts w:ascii="Times New Roman" w:hAnsi="Times New Roman" w:cs="Times New Roman"/>
          <w:color w:val="auto"/>
          <w:lang w:val="ro-RO"/>
        </w:rPr>
        <w:t xml:space="preserve">ficiul de </w:t>
      </w:r>
      <w:r w:rsidR="003C6E6B" w:rsidRPr="00606204">
        <w:rPr>
          <w:rFonts w:ascii="Times New Roman" w:hAnsi="Times New Roman" w:cs="Times New Roman"/>
          <w:color w:val="auto"/>
          <w:lang w:val="ro-RO"/>
        </w:rPr>
        <w:t>C</w:t>
      </w:r>
      <w:r w:rsidRPr="00606204">
        <w:rPr>
          <w:rFonts w:ascii="Times New Roman" w:hAnsi="Times New Roman" w:cs="Times New Roman"/>
          <w:color w:val="auto"/>
          <w:lang w:val="ro-RO"/>
        </w:rPr>
        <w:t xml:space="preserve">adastru şi </w:t>
      </w:r>
      <w:r w:rsidR="003C6E6B" w:rsidRPr="00606204">
        <w:rPr>
          <w:rFonts w:ascii="Times New Roman" w:hAnsi="Times New Roman" w:cs="Times New Roman"/>
          <w:color w:val="auto"/>
          <w:lang w:val="ro-RO"/>
        </w:rPr>
        <w:t>Publicitate I</w:t>
      </w:r>
      <w:r w:rsidRPr="00606204">
        <w:rPr>
          <w:rFonts w:ascii="Times New Roman" w:hAnsi="Times New Roman" w:cs="Times New Roman"/>
          <w:color w:val="auto"/>
          <w:lang w:val="ro-RO"/>
        </w:rPr>
        <w:t>mobiliară, în vederea actualizării din oficiu a destinaţiei imobilelor înregistrate în sistemul integrat de cadastru şi carte funciară.</w:t>
      </w:r>
    </w:p>
    <w:p w:rsidR="00891F79" w:rsidRPr="00606204" w:rsidRDefault="00891F79" w:rsidP="00093D4E">
      <w:pPr>
        <w:spacing w:line="240" w:lineRule="auto"/>
        <w:ind w:firstLine="720"/>
        <w:jc w:val="both"/>
        <w:rPr>
          <w:rFonts w:ascii="Times New Roman" w:hAnsi="Times New Roman" w:cs="Times New Roman"/>
          <w:color w:val="auto"/>
          <w:lang w:val="ro-RO"/>
        </w:rPr>
      </w:pPr>
    </w:p>
    <w:p w:rsidR="00432C4C" w:rsidRPr="00606204" w:rsidRDefault="00432C4C" w:rsidP="00093D4E">
      <w:pPr>
        <w:spacing w:line="240" w:lineRule="auto"/>
        <w:ind w:firstLine="720"/>
        <w:jc w:val="both"/>
        <w:rPr>
          <w:rFonts w:ascii="Times New Roman" w:hAnsi="Times New Roman" w:cs="Times New Roman"/>
          <w:b/>
          <w:color w:val="auto"/>
        </w:rPr>
      </w:pPr>
      <w:r w:rsidRPr="00606204">
        <w:rPr>
          <w:rFonts w:ascii="Times New Roman" w:hAnsi="Times New Roman" w:cs="Times New Roman"/>
          <w:b/>
          <w:color w:val="auto"/>
          <w:lang w:val="ro-RO"/>
        </w:rPr>
        <w:t xml:space="preserve">Planul Urbanistic Zonal </w:t>
      </w:r>
      <w:r w:rsidR="00C25432" w:rsidRPr="00606204">
        <w:rPr>
          <w:rFonts w:ascii="Times New Roman" w:hAnsi="Times New Roman" w:cs="Times New Roman"/>
          <w:b/>
          <w:color w:val="auto"/>
          <w:lang w:val="ro-RO"/>
        </w:rPr>
        <w:t>„</w:t>
      </w:r>
      <w:r w:rsidR="003B7C3E" w:rsidRPr="00606204">
        <w:rPr>
          <w:rFonts w:ascii="Times New Roman" w:hAnsi="Times New Roman" w:cs="Times New Roman"/>
          <w:b/>
          <w:color w:val="auto"/>
          <w:lang w:val="ro-RO"/>
        </w:rPr>
        <w:t xml:space="preserve">Zonă locuinţe”, </w:t>
      </w:r>
      <w:r w:rsidR="006D1C57" w:rsidRPr="00606204">
        <w:rPr>
          <w:rFonts w:ascii="Times New Roman" w:hAnsi="Times New Roman" w:cs="Times New Roman"/>
          <w:b/>
          <w:color w:val="auto"/>
          <w:lang w:val="ro-RO"/>
        </w:rPr>
        <w:t>CF 448839, Timişoara, (zona Pieţei George Clemenceau – strada General George Pomuţ), Timişoara,</w:t>
      </w:r>
      <w:r w:rsidRPr="00606204">
        <w:rPr>
          <w:rFonts w:ascii="Times New Roman" w:hAnsi="Times New Roman" w:cs="Times New Roman"/>
          <w:b/>
          <w:color w:val="auto"/>
          <w:lang w:val="ro-RO"/>
        </w:rPr>
        <w:t xml:space="preserve"> va avea valabilitate de 3 ani, perioadă în care pot fi demarate investiţiile prevăzute în documentaţie.</w:t>
      </w:r>
    </w:p>
    <w:p w:rsidR="00432C4C" w:rsidRPr="00606204" w:rsidRDefault="00432C4C" w:rsidP="00093D4E">
      <w:pPr>
        <w:spacing w:line="240" w:lineRule="auto"/>
        <w:jc w:val="both"/>
        <w:rPr>
          <w:rFonts w:ascii="Times New Roman" w:hAnsi="Times New Roman" w:cs="Times New Roman"/>
          <w:b/>
          <w:color w:val="auto"/>
        </w:rPr>
      </w:pPr>
    </w:p>
    <w:p w:rsidR="00432C4C" w:rsidRPr="00606204" w:rsidRDefault="00432C4C" w:rsidP="00093D4E">
      <w:pPr>
        <w:spacing w:line="240" w:lineRule="auto"/>
        <w:jc w:val="center"/>
        <w:rPr>
          <w:rFonts w:ascii="Times New Roman" w:hAnsi="Times New Roman" w:cs="Times New Roman"/>
          <w:b/>
          <w:color w:val="auto"/>
        </w:rPr>
      </w:pPr>
      <w:r w:rsidRPr="00606204">
        <w:rPr>
          <w:rFonts w:ascii="Times New Roman" w:hAnsi="Times New Roman" w:cs="Times New Roman"/>
          <w:b/>
          <w:color w:val="auto"/>
          <w:lang w:val="ro-RO"/>
        </w:rPr>
        <w:t>PROPUNEM:</w:t>
      </w:r>
    </w:p>
    <w:p w:rsidR="00432C4C" w:rsidRPr="00606204" w:rsidRDefault="00432C4C" w:rsidP="00093D4E">
      <w:pPr>
        <w:spacing w:line="240" w:lineRule="auto"/>
        <w:jc w:val="center"/>
        <w:rPr>
          <w:rFonts w:ascii="Times New Roman" w:hAnsi="Times New Roman" w:cs="Times New Roman"/>
          <w:b/>
          <w:color w:val="auto"/>
        </w:rPr>
      </w:pPr>
    </w:p>
    <w:p w:rsidR="0031026B" w:rsidRPr="00606204" w:rsidRDefault="001626E6" w:rsidP="00093D4E">
      <w:pPr>
        <w:pStyle w:val="ListParagraph"/>
        <w:numPr>
          <w:ilvl w:val="0"/>
          <w:numId w:val="7"/>
        </w:numPr>
        <w:spacing w:line="240" w:lineRule="auto"/>
        <w:ind w:left="0" w:firstLine="360"/>
        <w:jc w:val="both"/>
        <w:rPr>
          <w:rFonts w:ascii="Times New Roman" w:hAnsi="Times New Roman" w:cs="Times New Roman"/>
          <w:b/>
          <w:color w:val="auto"/>
          <w:lang w:val="ro-RO"/>
        </w:rPr>
      </w:pPr>
      <w:r w:rsidRPr="00606204">
        <w:rPr>
          <w:rFonts w:ascii="Times New Roman" w:hAnsi="Times New Roman" w:cs="Times New Roman"/>
          <w:b/>
          <w:color w:val="auto"/>
          <w:lang w:val="ro-RO"/>
        </w:rPr>
        <w:t>Avizarea ş</w:t>
      </w:r>
      <w:r w:rsidR="00432C4C" w:rsidRPr="00606204">
        <w:rPr>
          <w:rFonts w:ascii="Times New Roman" w:hAnsi="Times New Roman" w:cs="Times New Roman"/>
          <w:b/>
          <w:color w:val="auto"/>
          <w:lang w:val="ro-RO"/>
        </w:rPr>
        <w:t>i aprobarea Planul</w:t>
      </w:r>
      <w:r w:rsidR="003455FA" w:rsidRPr="00606204">
        <w:rPr>
          <w:rFonts w:ascii="Times New Roman" w:hAnsi="Times New Roman" w:cs="Times New Roman"/>
          <w:b/>
          <w:color w:val="auto"/>
          <w:lang w:val="ro-RO"/>
        </w:rPr>
        <w:t>ui</w:t>
      </w:r>
      <w:r w:rsidR="00432C4C" w:rsidRPr="00606204">
        <w:rPr>
          <w:rFonts w:ascii="Times New Roman" w:hAnsi="Times New Roman" w:cs="Times New Roman"/>
          <w:b/>
          <w:color w:val="auto"/>
          <w:lang w:val="ro-RO"/>
        </w:rPr>
        <w:t xml:space="preserve"> Urbanistic Zonal </w:t>
      </w:r>
      <w:r w:rsidR="00C25432" w:rsidRPr="00606204">
        <w:rPr>
          <w:rFonts w:ascii="Times New Roman" w:hAnsi="Times New Roman" w:cs="Times New Roman"/>
          <w:b/>
          <w:color w:val="auto"/>
          <w:lang w:val="ro-RO"/>
        </w:rPr>
        <w:t>„</w:t>
      </w:r>
      <w:r w:rsidR="003B7C3E" w:rsidRPr="00606204">
        <w:rPr>
          <w:rFonts w:ascii="Times New Roman" w:hAnsi="Times New Roman" w:cs="Times New Roman"/>
          <w:b/>
          <w:color w:val="auto"/>
          <w:lang w:val="ro-RO"/>
        </w:rPr>
        <w:t xml:space="preserve">Zonă locuinţe”, </w:t>
      </w:r>
      <w:r w:rsidR="006D1C57" w:rsidRPr="00606204">
        <w:rPr>
          <w:rFonts w:ascii="Times New Roman" w:hAnsi="Times New Roman" w:cs="Times New Roman"/>
          <w:b/>
          <w:color w:val="auto"/>
          <w:lang w:val="ro-RO"/>
        </w:rPr>
        <w:t>CF 448839, Timişoara</w:t>
      </w:r>
      <w:r w:rsidR="003455FA" w:rsidRPr="00606204">
        <w:rPr>
          <w:rFonts w:ascii="Times New Roman" w:hAnsi="Times New Roman" w:cs="Times New Roman"/>
          <w:b/>
          <w:color w:val="auto"/>
          <w:lang w:val="ro-RO"/>
        </w:rPr>
        <w:t>, având ca beneficiar</w:t>
      </w:r>
      <w:r w:rsidR="0031026B" w:rsidRPr="00606204">
        <w:rPr>
          <w:rFonts w:ascii="Times New Roman" w:hAnsi="Times New Roman" w:cs="Times New Roman"/>
          <w:b/>
          <w:color w:val="auto"/>
          <w:lang w:val="ro-RO"/>
        </w:rPr>
        <w:t>i</w:t>
      </w:r>
      <w:r w:rsidR="003455FA" w:rsidRPr="00606204">
        <w:rPr>
          <w:rFonts w:ascii="Times New Roman" w:hAnsi="Times New Roman" w:cs="Times New Roman"/>
          <w:b/>
          <w:color w:val="auto"/>
          <w:lang w:val="ro-RO"/>
        </w:rPr>
        <w:t xml:space="preserve"> pe </w:t>
      </w:r>
      <w:r w:rsidR="006D1C57" w:rsidRPr="00606204">
        <w:rPr>
          <w:rFonts w:ascii="Times New Roman" w:hAnsi="Times New Roman" w:cs="Times New Roman"/>
          <w:b/>
          <w:color w:val="auto"/>
          <w:lang w:val="ro-RO"/>
        </w:rPr>
        <w:t>Sorin - Petre, Săftescu Maria - Corina, Săftescu Andrei</w:t>
      </w:r>
      <w:r w:rsidR="003C6E6B" w:rsidRPr="00606204">
        <w:rPr>
          <w:rFonts w:ascii="Times New Roman" w:hAnsi="Times New Roman" w:cs="Times New Roman"/>
          <w:b/>
          <w:color w:val="auto"/>
          <w:lang w:val="ro-RO"/>
        </w:rPr>
        <w:t>,</w:t>
      </w:r>
      <w:r w:rsidR="0031026B" w:rsidRPr="00606204">
        <w:rPr>
          <w:rFonts w:ascii="Times New Roman" w:hAnsi="Times New Roman" w:cs="Times New Roman"/>
          <w:b/>
          <w:color w:val="auto"/>
          <w:lang w:val="ro-RO"/>
        </w:rPr>
        <w:t xml:space="preserve"> în</w:t>
      </w:r>
      <w:r w:rsidR="003B7C3E" w:rsidRPr="00606204">
        <w:rPr>
          <w:rFonts w:ascii="Times New Roman" w:hAnsi="Times New Roman" w:cs="Times New Roman"/>
          <w:b/>
          <w:color w:val="auto"/>
          <w:lang w:val="ro-RO"/>
        </w:rPr>
        <w:t xml:space="preserve">tocmit conform proiectului nr. </w:t>
      </w:r>
      <w:r w:rsidR="006D1C57" w:rsidRPr="00606204">
        <w:rPr>
          <w:rFonts w:ascii="Times New Roman" w:hAnsi="Times New Roman" w:cs="Times New Roman"/>
          <w:b/>
          <w:color w:val="auto"/>
          <w:lang w:val="ro-RO"/>
        </w:rPr>
        <w:t>09/2020</w:t>
      </w:r>
      <w:r w:rsidR="0031026B" w:rsidRPr="00606204">
        <w:rPr>
          <w:rFonts w:ascii="Times New Roman" w:hAnsi="Times New Roman" w:cs="Times New Roman"/>
          <w:b/>
          <w:color w:val="auto"/>
          <w:lang w:val="ro-RO"/>
        </w:rPr>
        <w:t xml:space="preserve"> realizat de </w:t>
      </w:r>
      <w:r w:rsidR="003B7C3E" w:rsidRPr="00606204">
        <w:rPr>
          <w:rFonts w:ascii="Times New Roman" w:eastAsia="Cambria" w:hAnsi="Times New Roman" w:cs="Times New Roman"/>
          <w:b/>
          <w:color w:val="auto"/>
          <w:lang w:val="ro-RO"/>
        </w:rPr>
        <w:t xml:space="preserve">SC </w:t>
      </w:r>
      <w:r w:rsidR="006D1C57" w:rsidRPr="00606204">
        <w:rPr>
          <w:rFonts w:ascii="Times New Roman" w:eastAsia="Cambria" w:hAnsi="Times New Roman" w:cs="Times New Roman"/>
          <w:b/>
          <w:color w:val="auto"/>
          <w:lang w:val="ro-RO"/>
        </w:rPr>
        <w:t>ARHITECTIM</w:t>
      </w:r>
      <w:r w:rsidR="003B7C3E" w:rsidRPr="00606204">
        <w:rPr>
          <w:rFonts w:ascii="Times New Roman" w:eastAsia="Cambria" w:hAnsi="Times New Roman" w:cs="Times New Roman"/>
          <w:b/>
          <w:color w:val="auto"/>
          <w:lang w:val="ro-RO"/>
        </w:rPr>
        <w:t xml:space="preserve"> SRL</w:t>
      </w:r>
      <w:r w:rsidR="0031026B" w:rsidRPr="00606204">
        <w:rPr>
          <w:rFonts w:ascii="Times New Roman" w:hAnsi="Times New Roman" w:cs="Times New Roman"/>
          <w:b/>
          <w:color w:val="auto"/>
          <w:lang w:val="ro-RO"/>
        </w:rPr>
        <w:t xml:space="preserve">, </w:t>
      </w:r>
      <w:r w:rsidR="0031026B" w:rsidRPr="00606204">
        <w:rPr>
          <w:rFonts w:ascii="Times New Roman" w:hAnsi="Times New Roman" w:cs="Times New Roman"/>
          <w:b/>
          <w:color w:val="auto"/>
          <w:shd w:val="clear" w:color="auto" w:fill="FFFFFF"/>
          <w:lang w:val="ro-RO"/>
        </w:rPr>
        <w:t>care face parte integrantă din prezenta hotărâre;</w:t>
      </w:r>
    </w:p>
    <w:p w:rsidR="004202D5" w:rsidRPr="00606204" w:rsidRDefault="004202D5" w:rsidP="00093D4E">
      <w:pPr>
        <w:spacing w:line="240" w:lineRule="auto"/>
        <w:jc w:val="both"/>
        <w:rPr>
          <w:rFonts w:ascii="Times New Roman" w:hAnsi="Times New Roman" w:cs="Times New Roman"/>
          <w:b/>
          <w:color w:val="auto"/>
          <w:shd w:val="clear" w:color="auto" w:fill="FFFFFF"/>
        </w:rPr>
      </w:pPr>
    </w:p>
    <w:p w:rsidR="004202D5" w:rsidRPr="00606204" w:rsidRDefault="004202D5" w:rsidP="00093D4E">
      <w:pPr>
        <w:pStyle w:val="ListParagraph"/>
        <w:numPr>
          <w:ilvl w:val="0"/>
          <w:numId w:val="7"/>
        </w:numPr>
        <w:spacing w:line="240" w:lineRule="auto"/>
        <w:ind w:left="0" w:firstLine="360"/>
        <w:jc w:val="both"/>
        <w:rPr>
          <w:rFonts w:ascii="Times New Roman" w:hAnsi="Times New Roman" w:cs="Times New Roman"/>
          <w:b/>
          <w:color w:val="auto"/>
          <w:lang w:val="ro-RO"/>
        </w:rPr>
      </w:pPr>
      <w:r w:rsidRPr="00606204">
        <w:rPr>
          <w:rFonts w:ascii="Times New Roman" w:hAnsi="Times New Roman" w:cs="Times New Roman"/>
          <w:b/>
          <w:color w:val="auto"/>
          <w:lang w:val="ro-RO"/>
        </w:rPr>
        <w:t>Se stabilesc condiţiile de construire:</w:t>
      </w:r>
    </w:p>
    <w:p w:rsidR="006D1C57" w:rsidRPr="00606204" w:rsidRDefault="006D1C57" w:rsidP="006D1C57">
      <w:pPr>
        <w:tabs>
          <w:tab w:val="left" w:pos="710"/>
        </w:tabs>
        <w:spacing w:line="240" w:lineRule="auto"/>
        <w:jc w:val="both"/>
        <w:rPr>
          <w:rFonts w:ascii="Times New Roman" w:hAnsi="Times New Roman" w:cs="Times New Roman"/>
          <w:b/>
          <w:color w:val="auto"/>
          <w:lang w:val="ro-RO"/>
        </w:rPr>
      </w:pPr>
      <w:r w:rsidRPr="00606204">
        <w:rPr>
          <w:rFonts w:ascii="Times New Roman" w:hAnsi="Times New Roman" w:cs="Times New Roman"/>
          <w:b/>
          <w:color w:val="auto"/>
          <w:lang w:val="ro-RO"/>
        </w:rPr>
        <w:t>- Funcţiuni propuse: zonă de locuinţe individuale cu maxim 2 apartamente pe parcela proprie;</w:t>
      </w:r>
    </w:p>
    <w:p w:rsidR="006D1C57" w:rsidRPr="00606204" w:rsidRDefault="006D1C57" w:rsidP="006D1C57">
      <w:pPr>
        <w:ind w:firstLine="720"/>
        <w:jc w:val="both"/>
        <w:rPr>
          <w:rFonts w:ascii="Times New Roman" w:hAnsi="Times New Roman" w:cs="Times New Roman"/>
          <w:bCs/>
          <w:color w:val="auto"/>
          <w:lang w:val="ro-RO" w:eastAsia="th-TH" w:bidi="th-TH"/>
        </w:rPr>
      </w:pPr>
      <w:r w:rsidRPr="00606204">
        <w:rPr>
          <w:rFonts w:ascii="Times New Roman" w:hAnsi="Times New Roman" w:cs="Times New Roman"/>
          <w:bCs/>
          <w:color w:val="auto"/>
          <w:lang w:val="ro-RO" w:eastAsia="th-TH" w:bidi="th-TH"/>
        </w:rPr>
        <w:t>- POT</w:t>
      </w:r>
      <w:r w:rsidRPr="00606204">
        <w:rPr>
          <w:rFonts w:ascii="Times New Roman" w:hAnsi="Times New Roman" w:cs="Times New Roman"/>
          <w:bCs/>
          <w:color w:val="auto"/>
          <w:vertAlign w:val="subscript"/>
          <w:lang w:val="ro-RO" w:eastAsia="th-TH" w:bidi="th-TH"/>
        </w:rPr>
        <w:t xml:space="preserve">max </w:t>
      </w:r>
      <w:r w:rsidRPr="00606204">
        <w:rPr>
          <w:rFonts w:ascii="Times New Roman" w:hAnsi="Times New Roman" w:cs="Times New Roman"/>
          <w:bCs/>
          <w:color w:val="auto"/>
          <w:lang w:val="ro-RO" w:eastAsia="th-TH" w:bidi="th-TH"/>
        </w:rPr>
        <w:t>= 35%;</w:t>
      </w:r>
    </w:p>
    <w:p w:rsidR="006D1C57" w:rsidRPr="00606204" w:rsidRDefault="006D1C57" w:rsidP="006D1C57">
      <w:pPr>
        <w:ind w:firstLine="720"/>
        <w:jc w:val="both"/>
        <w:rPr>
          <w:rFonts w:ascii="Times New Roman" w:hAnsi="Times New Roman" w:cs="Times New Roman"/>
          <w:bCs/>
          <w:color w:val="auto"/>
          <w:lang w:val="ro-RO" w:eastAsia="th-TH" w:bidi="th-TH"/>
        </w:rPr>
      </w:pPr>
      <w:r w:rsidRPr="00606204">
        <w:rPr>
          <w:rFonts w:ascii="Times New Roman" w:hAnsi="Times New Roman" w:cs="Times New Roman"/>
          <w:bCs/>
          <w:color w:val="auto"/>
          <w:lang w:val="ro-RO" w:eastAsia="th-TH" w:bidi="th-TH"/>
        </w:rPr>
        <w:t>- CUT</w:t>
      </w:r>
      <w:r w:rsidRPr="00606204">
        <w:rPr>
          <w:rFonts w:ascii="Times New Roman" w:hAnsi="Times New Roman" w:cs="Times New Roman"/>
          <w:bCs/>
          <w:color w:val="auto"/>
          <w:vertAlign w:val="subscript"/>
          <w:lang w:val="ro-RO" w:eastAsia="th-TH" w:bidi="th-TH"/>
        </w:rPr>
        <w:t xml:space="preserve">max </w:t>
      </w:r>
      <w:r w:rsidRPr="00606204">
        <w:rPr>
          <w:rFonts w:ascii="Times New Roman" w:hAnsi="Times New Roman" w:cs="Times New Roman"/>
          <w:bCs/>
          <w:color w:val="auto"/>
          <w:lang w:val="ro-RO" w:eastAsia="th-TH" w:bidi="th-TH"/>
        </w:rPr>
        <w:t>= 1,00;</w:t>
      </w:r>
    </w:p>
    <w:p w:rsidR="006D1C57" w:rsidRPr="00606204" w:rsidRDefault="006D1C57" w:rsidP="006D1C57">
      <w:pPr>
        <w:jc w:val="both"/>
        <w:rPr>
          <w:rFonts w:ascii="Times New Roman" w:hAnsi="Times New Roman" w:cs="Times New Roman"/>
          <w:bCs/>
          <w:color w:val="auto"/>
          <w:lang w:val="ro-RO" w:eastAsia="th-TH" w:bidi="th-TH"/>
        </w:rPr>
      </w:pPr>
      <w:r w:rsidRPr="00606204">
        <w:rPr>
          <w:rFonts w:ascii="Times New Roman" w:hAnsi="Times New Roman" w:cs="Times New Roman"/>
          <w:bCs/>
          <w:color w:val="auto"/>
          <w:lang w:val="ro-RO" w:eastAsia="th-TH" w:bidi="th-TH"/>
        </w:rPr>
        <w:tab/>
        <w:t>- Regimul maxim de înălţime propus pe terenul beneficiarilor: P+2E;</w:t>
      </w:r>
    </w:p>
    <w:p w:rsidR="006D1C57" w:rsidRPr="00606204" w:rsidRDefault="006D1C57" w:rsidP="006D1C57">
      <w:pPr>
        <w:ind w:firstLine="709"/>
        <w:jc w:val="both"/>
        <w:rPr>
          <w:rFonts w:ascii="Times New Roman" w:hAnsi="Times New Roman" w:cs="Times New Roman"/>
          <w:bCs/>
          <w:color w:val="auto"/>
          <w:lang w:val="ro-RO" w:eastAsia="th-TH" w:bidi="th-TH"/>
        </w:rPr>
      </w:pPr>
      <w:r w:rsidRPr="00606204">
        <w:rPr>
          <w:rFonts w:ascii="Times New Roman" w:hAnsi="Times New Roman" w:cs="Times New Roman"/>
          <w:bCs/>
          <w:color w:val="auto"/>
          <w:lang w:val="ro-RO" w:eastAsia="th-TH" w:bidi="th-TH"/>
        </w:rPr>
        <w:t>- H</w:t>
      </w:r>
      <w:r w:rsidRPr="00606204">
        <w:rPr>
          <w:rFonts w:ascii="Times New Roman" w:hAnsi="Times New Roman" w:cs="Times New Roman"/>
          <w:bCs/>
          <w:color w:val="auto"/>
          <w:vertAlign w:val="subscript"/>
          <w:lang w:val="ro-RO" w:eastAsia="th-TH" w:bidi="th-TH"/>
        </w:rPr>
        <w:t xml:space="preserve">max.corniă </w:t>
      </w:r>
      <w:r w:rsidRPr="00606204">
        <w:rPr>
          <w:rFonts w:ascii="Times New Roman" w:hAnsi="Times New Roman" w:cs="Times New Roman"/>
          <w:bCs/>
          <w:color w:val="auto"/>
          <w:lang w:val="ro-RO" w:eastAsia="th-TH" w:bidi="th-TH"/>
        </w:rPr>
        <w:t>= 9,00 m;</w:t>
      </w:r>
    </w:p>
    <w:p w:rsidR="006D1C57" w:rsidRPr="00606204" w:rsidRDefault="006D1C57" w:rsidP="006D1C57">
      <w:pPr>
        <w:ind w:firstLine="709"/>
        <w:jc w:val="both"/>
        <w:rPr>
          <w:rFonts w:ascii="Times New Roman" w:hAnsi="Times New Roman" w:cs="Times New Roman"/>
          <w:bCs/>
          <w:color w:val="auto"/>
          <w:lang w:val="ro-RO" w:eastAsia="th-TH" w:bidi="th-TH"/>
        </w:rPr>
      </w:pPr>
      <w:r w:rsidRPr="00606204">
        <w:rPr>
          <w:rFonts w:ascii="Times New Roman" w:hAnsi="Times New Roman" w:cs="Times New Roman"/>
          <w:bCs/>
          <w:color w:val="auto"/>
          <w:lang w:val="ro-RO" w:eastAsia="th-TH" w:bidi="th-TH"/>
        </w:rPr>
        <w:t>- H</w:t>
      </w:r>
      <w:r w:rsidRPr="00606204">
        <w:rPr>
          <w:rFonts w:ascii="Times New Roman" w:hAnsi="Times New Roman" w:cs="Times New Roman"/>
          <w:bCs/>
          <w:color w:val="auto"/>
          <w:vertAlign w:val="subscript"/>
          <w:lang w:val="ro-RO" w:eastAsia="th-TH" w:bidi="th-TH"/>
        </w:rPr>
        <w:t xml:space="preserve">max.coamă </w:t>
      </w:r>
      <w:r w:rsidRPr="00606204">
        <w:rPr>
          <w:rFonts w:ascii="Times New Roman" w:hAnsi="Times New Roman" w:cs="Times New Roman"/>
          <w:bCs/>
          <w:color w:val="auto"/>
          <w:lang w:val="ro-RO" w:eastAsia="th-TH" w:bidi="th-TH"/>
        </w:rPr>
        <w:t>= 11,00 m;</w:t>
      </w:r>
    </w:p>
    <w:p w:rsidR="006D1C57" w:rsidRPr="00606204" w:rsidRDefault="006D1C57" w:rsidP="006D1C57">
      <w:pPr>
        <w:ind w:firstLine="709"/>
        <w:jc w:val="both"/>
        <w:outlineLvl w:val="0"/>
        <w:rPr>
          <w:rFonts w:ascii="Times New Roman" w:hAnsi="Times New Roman" w:cs="Times New Roman"/>
          <w:bCs/>
          <w:color w:val="auto"/>
          <w:lang w:val="ro-RO" w:eastAsia="th-TH" w:bidi="th-TH"/>
        </w:rPr>
      </w:pPr>
      <w:r w:rsidRPr="00606204">
        <w:rPr>
          <w:rFonts w:ascii="Times New Roman" w:hAnsi="Times New Roman" w:cs="Times New Roman"/>
          <w:bCs/>
          <w:color w:val="auto"/>
          <w:lang w:val="ro-RO" w:eastAsia="th-TH" w:bidi="th-TH"/>
        </w:rPr>
        <w:t>- Retrageri corespunzătoare faţă de limitele laterale şi spatele parcelei;</w:t>
      </w:r>
    </w:p>
    <w:p w:rsidR="006D1C57" w:rsidRPr="00606204" w:rsidRDefault="006D1C57" w:rsidP="006D1C57">
      <w:pPr>
        <w:ind w:firstLine="709"/>
        <w:jc w:val="both"/>
        <w:outlineLvl w:val="0"/>
        <w:rPr>
          <w:rFonts w:ascii="Times New Roman" w:hAnsi="Times New Roman" w:cs="Times New Roman"/>
          <w:bCs/>
          <w:color w:val="auto"/>
          <w:lang w:val="ro-RO" w:bidi="th-TH"/>
        </w:rPr>
      </w:pPr>
      <w:r w:rsidRPr="00606204">
        <w:rPr>
          <w:rFonts w:ascii="Times New Roman" w:hAnsi="Times New Roman" w:cs="Times New Roman"/>
          <w:bCs/>
          <w:color w:val="auto"/>
          <w:lang w:val="ro-RO" w:eastAsia="th-TH" w:bidi="th-TH"/>
        </w:rPr>
        <w:t>-</w:t>
      </w:r>
      <w:r w:rsidRPr="00606204">
        <w:rPr>
          <w:rFonts w:ascii="Times New Roman" w:hAnsi="Times New Roman" w:cs="Times New Roman"/>
          <w:bCs/>
          <w:color w:val="auto"/>
          <w:lang w:val="ro-RO" w:bidi="th-TH"/>
        </w:rPr>
        <w:t xml:space="preserve"> Retrageri minime conform planșei nr. 03 - Reglementări urbanistice:</w:t>
      </w:r>
    </w:p>
    <w:p w:rsidR="006D1C57" w:rsidRPr="00606204" w:rsidRDefault="006D1C57" w:rsidP="006D1C57">
      <w:pPr>
        <w:numPr>
          <w:ilvl w:val="0"/>
          <w:numId w:val="9"/>
        </w:numPr>
        <w:suppressAutoHyphens w:val="0"/>
        <w:spacing w:line="240" w:lineRule="auto"/>
        <w:jc w:val="both"/>
        <w:outlineLvl w:val="0"/>
        <w:rPr>
          <w:rFonts w:ascii="Times New Roman" w:hAnsi="Times New Roman" w:cs="Times New Roman"/>
          <w:bCs/>
          <w:color w:val="auto"/>
          <w:lang w:val="ro-RO" w:bidi="th-TH"/>
        </w:rPr>
      </w:pPr>
      <w:r w:rsidRPr="00606204">
        <w:rPr>
          <w:rFonts w:ascii="Times New Roman" w:hAnsi="Times New Roman" w:cs="Times New Roman"/>
          <w:bCs/>
          <w:color w:val="auto"/>
          <w:lang w:val="ro-RO" w:bidi="th-TH"/>
        </w:rPr>
        <w:t>Minim 5,00 m aliniament stradal;</w:t>
      </w:r>
    </w:p>
    <w:p w:rsidR="00741091" w:rsidRDefault="00741091" w:rsidP="00741091">
      <w:pPr>
        <w:numPr>
          <w:ilvl w:val="0"/>
          <w:numId w:val="9"/>
        </w:numPr>
        <w:suppressAutoHyphens w:val="0"/>
        <w:spacing w:line="240" w:lineRule="auto"/>
        <w:jc w:val="both"/>
        <w:outlineLvl w:val="0"/>
        <w:rPr>
          <w:rFonts w:ascii="Times New Roman" w:hAnsi="Times New Roman" w:cs="Times New Roman"/>
          <w:bCs/>
          <w:color w:val="auto"/>
          <w:lang w:val="ro-RO" w:bidi="th-TH"/>
        </w:rPr>
      </w:pPr>
      <w:r>
        <w:rPr>
          <w:rFonts w:ascii="Times New Roman" w:hAnsi="Times New Roman" w:cs="Times New Roman"/>
          <w:bCs/>
          <w:color w:val="auto"/>
          <w:lang w:val="ro-RO" w:bidi="th-TH"/>
        </w:rPr>
        <w:t xml:space="preserve">Retrageri faţă de limitele laterale: </w:t>
      </w:r>
    </w:p>
    <w:p w:rsidR="00741091" w:rsidRDefault="00741091" w:rsidP="00741091">
      <w:pPr>
        <w:numPr>
          <w:ilvl w:val="1"/>
          <w:numId w:val="9"/>
        </w:numPr>
        <w:suppressAutoHyphens w:val="0"/>
        <w:spacing w:line="240" w:lineRule="auto"/>
        <w:jc w:val="both"/>
        <w:outlineLvl w:val="0"/>
        <w:rPr>
          <w:rFonts w:ascii="Times New Roman" w:hAnsi="Times New Roman" w:cs="Times New Roman"/>
          <w:bCs/>
          <w:color w:val="auto"/>
          <w:lang w:val="ro-RO" w:bidi="th-TH"/>
        </w:rPr>
      </w:pPr>
      <w:r w:rsidRPr="00606204">
        <w:rPr>
          <w:rFonts w:ascii="Times New Roman" w:hAnsi="Times New Roman" w:cs="Times New Roman"/>
          <w:bCs/>
          <w:color w:val="auto"/>
          <w:lang w:val="ro-RO" w:bidi="th-TH"/>
        </w:rPr>
        <w:t xml:space="preserve">Minim 2,00 m </w:t>
      </w:r>
      <w:r>
        <w:rPr>
          <w:rFonts w:ascii="Times New Roman" w:hAnsi="Times New Roman" w:cs="Times New Roman"/>
          <w:bCs/>
          <w:color w:val="auto"/>
          <w:lang w:val="ro-RO" w:bidi="th-TH"/>
        </w:rPr>
        <w:t>pentru regimul de înălţime P, P+1E</w:t>
      </w:r>
    </w:p>
    <w:p w:rsidR="006D1C57" w:rsidRPr="00606204" w:rsidRDefault="00741091" w:rsidP="00741091">
      <w:pPr>
        <w:numPr>
          <w:ilvl w:val="1"/>
          <w:numId w:val="9"/>
        </w:numPr>
        <w:suppressAutoHyphens w:val="0"/>
        <w:spacing w:line="240" w:lineRule="auto"/>
        <w:jc w:val="both"/>
        <w:outlineLvl w:val="0"/>
        <w:rPr>
          <w:rFonts w:ascii="Times New Roman" w:hAnsi="Times New Roman" w:cs="Times New Roman"/>
          <w:bCs/>
          <w:color w:val="auto"/>
          <w:lang w:val="ro-RO" w:bidi="th-TH"/>
        </w:rPr>
      </w:pPr>
      <w:r>
        <w:rPr>
          <w:rFonts w:ascii="Times New Roman" w:hAnsi="Times New Roman" w:cs="Times New Roman"/>
          <w:bCs/>
          <w:color w:val="auto"/>
          <w:lang w:val="ro-RO" w:bidi="th-TH"/>
        </w:rPr>
        <w:t>Minim</w:t>
      </w:r>
      <w:r w:rsidRPr="00606204">
        <w:rPr>
          <w:rFonts w:ascii="Times New Roman" w:hAnsi="Times New Roman" w:cs="Times New Roman"/>
          <w:bCs/>
          <w:color w:val="auto"/>
          <w:lang w:val="ro-RO" w:bidi="th-TH"/>
        </w:rPr>
        <w:t xml:space="preserve"> H/2</w:t>
      </w:r>
      <w:r>
        <w:rPr>
          <w:rFonts w:ascii="Times New Roman" w:hAnsi="Times New Roman" w:cs="Times New Roman"/>
          <w:bCs/>
          <w:color w:val="auto"/>
          <w:lang w:val="ro-RO" w:bidi="th-TH"/>
        </w:rPr>
        <w:t xml:space="preserve"> pentru regimul de înălţime P+2E</w:t>
      </w:r>
    </w:p>
    <w:p w:rsidR="006D1C57" w:rsidRPr="00606204" w:rsidRDefault="006D1C57" w:rsidP="006D1C57">
      <w:pPr>
        <w:numPr>
          <w:ilvl w:val="0"/>
          <w:numId w:val="9"/>
        </w:numPr>
        <w:suppressAutoHyphens w:val="0"/>
        <w:spacing w:line="240" w:lineRule="auto"/>
        <w:jc w:val="both"/>
        <w:outlineLvl w:val="0"/>
        <w:rPr>
          <w:rFonts w:ascii="Times New Roman" w:hAnsi="Times New Roman" w:cs="Times New Roman"/>
          <w:bCs/>
          <w:color w:val="auto"/>
          <w:lang w:val="ro-RO" w:bidi="th-TH"/>
        </w:rPr>
      </w:pPr>
      <w:r w:rsidRPr="00606204">
        <w:rPr>
          <w:rFonts w:ascii="Times New Roman" w:hAnsi="Times New Roman" w:cs="Times New Roman"/>
          <w:bCs/>
          <w:color w:val="auto"/>
          <w:lang w:val="ro-RO" w:bidi="th-TH"/>
        </w:rPr>
        <w:t>Minim 6,00 m retragere faţă de limita posterioară.</w:t>
      </w:r>
    </w:p>
    <w:p w:rsidR="006D1C57" w:rsidRPr="00606204" w:rsidRDefault="006D1C57" w:rsidP="006D1C57">
      <w:pPr>
        <w:ind w:firstLine="709"/>
        <w:jc w:val="both"/>
        <w:outlineLvl w:val="0"/>
        <w:rPr>
          <w:rFonts w:ascii="Times New Roman" w:hAnsi="Times New Roman" w:cs="Times New Roman"/>
          <w:bCs/>
          <w:color w:val="auto"/>
          <w:lang w:val="ro-RO" w:bidi="th-TH"/>
        </w:rPr>
      </w:pPr>
    </w:p>
    <w:p w:rsidR="006D1C57" w:rsidRPr="00606204" w:rsidRDefault="006D1C57" w:rsidP="006D1C57">
      <w:pPr>
        <w:ind w:firstLine="709"/>
        <w:jc w:val="both"/>
        <w:outlineLvl w:val="0"/>
        <w:rPr>
          <w:rFonts w:ascii="Times New Roman" w:hAnsi="Times New Roman" w:cs="Times New Roman"/>
          <w:color w:val="auto"/>
          <w:lang w:val="ro-RO" w:eastAsia="th-TH" w:bidi="th-TH"/>
        </w:rPr>
      </w:pPr>
      <w:r w:rsidRPr="00606204">
        <w:rPr>
          <w:rFonts w:ascii="Times New Roman" w:hAnsi="Times New Roman" w:cs="Times New Roman"/>
          <w:color w:val="auto"/>
          <w:lang w:val="ro-RO" w:eastAsia="th-TH" w:bidi="th-TH"/>
        </w:rPr>
        <w:t>- Spații verzi – min 25% în cadrul parcelei;</w:t>
      </w:r>
    </w:p>
    <w:p w:rsidR="003B7C3E" w:rsidRPr="00606204" w:rsidRDefault="003B7C3E" w:rsidP="00093D4E">
      <w:pPr>
        <w:spacing w:line="240" w:lineRule="auto"/>
        <w:jc w:val="both"/>
        <w:rPr>
          <w:rFonts w:ascii="Times New Roman" w:hAnsi="Times New Roman" w:cs="Times New Roman"/>
          <w:b/>
          <w:color w:val="auto"/>
          <w:lang w:val="ro-RO"/>
        </w:rPr>
      </w:pPr>
    </w:p>
    <w:p w:rsidR="006D1C57" w:rsidRPr="00606204" w:rsidRDefault="006D1C57" w:rsidP="006D1C57">
      <w:pPr>
        <w:spacing w:line="240" w:lineRule="auto"/>
        <w:ind w:firstLine="720"/>
        <w:jc w:val="both"/>
        <w:rPr>
          <w:rFonts w:ascii="Times New Roman" w:eastAsia="Cambria" w:hAnsi="Times New Roman" w:cs="Times New Roman"/>
          <w:b/>
          <w:color w:val="auto"/>
          <w:lang w:val="ro-RO"/>
        </w:rPr>
      </w:pPr>
      <w:r w:rsidRPr="00606204">
        <w:rPr>
          <w:rFonts w:ascii="Times New Roman" w:hAnsi="Times New Roman" w:cs="Times New Roman"/>
          <w:color w:val="auto"/>
          <w:lang w:val="ro-RO"/>
        </w:rPr>
        <w:t xml:space="preserve">Suprafața de spații verzi a fost avizată de Agenţiei pentru Protecţia Mediului Timiș – Decizia etapei de incadrare nr. 29/16.02.2021. </w:t>
      </w:r>
      <w:r w:rsidRPr="00606204">
        <w:rPr>
          <w:rFonts w:ascii="Times New Roman" w:hAnsi="Times New Roman" w:cs="Times New Roman"/>
          <w:b/>
          <w:color w:val="auto"/>
          <w:lang w:val="ro-RO" w:eastAsia="th-TH" w:bidi="th-TH"/>
        </w:rPr>
        <w:t>S</w:t>
      </w:r>
      <w:r w:rsidRPr="00606204">
        <w:rPr>
          <w:rFonts w:ascii="Times New Roman" w:eastAsia="Cambria" w:hAnsi="Times New Roman" w:cs="Times New Roman"/>
          <w:b/>
          <w:color w:val="auto"/>
          <w:lang w:val="ro-RO"/>
        </w:rPr>
        <w:t>uprafaţa de spaţii verzi va fi amenajată şi întreţinută.</w:t>
      </w:r>
    </w:p>
    <w:p w:rsidR="003B7C3E" w:rsidRPr="00606204" w:rsidRDefault="003B7C3E" w:rsidP="00093D4E">
      <w:pPr>
        <w:spacing w:line="240" w:lineRule="auto"/>
        <w:jc w:val="both"/>
        <w:rPr>
          <w:rFonts w:ascii="Times New Roman" w:hAnsi="Times New Roman" w:cs="Times New Roman"/>
          <w:b/>
          <w:color w:val="auto"/>
          <w:lang w:val="ro-RO" w:eastAsia="th-TH" w:bidi="th-TH"/>
        </w:rPr>
      </w:pPr>
    </w:p>
    <w:p w:rsidR="003B7C3E" w:rsidRPr="00606204" w:rsidRDefault="003B7C3E" w:rsidP="00093D4E">
      <w:pPr>
        <w:spacing w:line="240" w:lineRule="auto"/>
        <w:ind w:firstLine="720"/>
        <w:jc w:val="both"/>
        <w:rPr>
          <w:rFonts w:ascii="Times New Roman" w:hAnsi="Times New Roman" w:cs="Times New Roman"/>
          <w:color w:val="auto"/>
          <w:lang w:val="ro-RO" w:eastAsia="th-TH" w:bidi="th-TH"/>
        </w:rPr>
      </w:pPr>
      <w:r w:rsidRPr="00606204">
        <w:rPr>
          <w:rFonts w:ascii="Times New Roman" w:hAnsi="Times New Roman" w:cs="Times New Roman"/>
          <w:b/>
          <w:color w:val="auto"/>
          <w:lang w:val="ro-RO" w:eastAsia="th-TH" w:bidi="th-TH"/>
        </w:rPr>
        <w:lastRenderedPageBreak/>
        <w:t>- Se vor respecta prevederile HCL 62/28.02.2012 privind aprobarea "Strategiei dezvoltării spaţiilor verzi a Municipiului Timişoara 2010-2020 şi Anexa 1 - Cadastrul Verde"</w:t>
      </w:r>
    </w:p>
    <w:p w:rsidR="003B7C3E" w:rsidRPr="00606204" w:rsidRDefault="003B7C3E" w:rsidP="00093D4E">
      <w:pPr>
        <w:widowControl w:val="0"/>
        <w:spacing w:line="240" w:lineRule="auto"/>
        <w:jc w:val="both"/>
        <w:rPr>
          <w:rFonts w:ascii="Times New Roman" w:hAnsi="Times New Roman" w:cs="Times New Roman"/>
          <w:color w:val="auto"/>
          <w:lang w:val="ro-RO" w:eastAsia="th-TH" w:bidi="th-TH"/>
        </w:rPr>
      </w:pPr>
    </w:p>
    <w:p w:rsidR="003B7C3E" w:rsidRPr="00606204" w:rsidRDefault="003B7C3E" w:rsidP="00093D4E">
      <w:pPr>
        <w:spacing w:line="240" w:lineRule="auto"/>
        <w:ind w:firstLine="720"/>
        <w:jc w:val="both"/>
        <w:rPr>
          <w:rFonts w:ascii="Times New Roman" w:hAnsi="Times New Roman" w:cs="Times New Roman"/>
          <w:color w:val="auto"/>
          <w:lang w:val="ro-RO" w:eastAsia="th-TH" w:bidi="th-TH"/>
        </w:rPr>
      </w:pPr>
      <w:r w:rsidRPr="00606204">
        <w:rPr>
          <w:rFonts w:ascii="Times New Roman" w:hAnsi="Times New Roman" w:cs="Times New Roman"/>
          <w:b/>
          <w:color w:val="auto"/>
          <w:lang w:val="ro-RO" w:eastAsia="th-TH" w:bidi="th-TH"/>
        </w:rPr>
        <w:t>- Se va respecta H.C.L. nr. 4 din 28.01.2003 privind aprobarea realizării aliniamentelor de arbori aferente drumurilor publice aflate pe teritoriul administrativ al municipiului Timişoara;</w:t>
      </w:r>
    </w:p>
    <w:p w:rsidR="003B7C3E" w:rsidRPr="00606204" w:rsidRDefault="003B7C3E" w:rsidP="00093D4E">
      <w:pPr>
        <w:widowControl w:val="0"/>
        <w:spacing w:line="240" w:lineRule="auto"/>
        <w:ind w:firstLine="720"/>
        <w:jc w:val="both"/>
        <w:rPr>
          <w:rFonts w:ascii="Times New Roman" w:eastAsia="Cambria" w:hAnsi="Times New Roman" w:cs="Times New Roman"/>
          <w:b/>
          <w:bCs/>
          <w:color w:val="auto"/>
          <w:lang w:val="ro-RO" w:eastAsia="ro-RO"/>
        </w:rPr>
      </w:pPr>
    </w:p>
    <w:p w:rsidR="006D1C57" w:rsidRPr="00606204" w:rsidRDefault="006D1C57" w:rsidP="006D1C57">
      <w:pPr>
        <w:widowControl w:val="0"/>
        <w:spacing w:line="240" w:lineRule="auto"/>
        <w:ind w:firstLine="720"/>
        <w:jc w:val="both"/>
        <w:rPr>
          <w:rFonts w:ascii="Times New Roman" w:hAnsi="Times New Roman" w:cs="Times New Roman"/>
          <w:color w:val="auto"/>
          <w:lang w:val="ro-RO"/>
        </w:rPr>
      </w:pPr>
      <w:r w:rsidRPr="00606204">
        <w:rPr>
          <w:rFonts w:ascii="Times New Roman" w:eastAsia="Cambria" w:hAnsi="Times New Roman" w:cs="Times New Roman"/>
          <w:b/>
          <w:bCs/>
          <w:color w:val="auto"/>
          <w:lang w:val="ro-RO" w:eastAsia="ro-RO"/>
        </w:rPr>
        <w:t>- Circulaţii şi accese:</w:t>
      </w:r>
      <w:r w:rsidRPr="00606204">
        <w:rPr>
          <w:rFonts w:ascii="Times New Roman" w:eastAsia="Cambria" w:hAnsi="Times New Roman" w:cs="Times New Roman"/>
          <w:bCs/>
          <w:color w:val="auto"/>
          <w:lang w:val="ro-RO" w:eastAsia="ro-RO"/>
        </w:rPr>
        <w:t xml:space="preserve"> </w:t>
      </w:r>
      <w:r w:rsidRPr="00606204">
        <w:rPr>
          <w:rFonts w:ascii="Times New Roman" w:hAnsi="Times New Roman" w:cs="Times New Roman"/>
          <w:color w:val="auto"/>
          <w:lang w:val="ro-RO"/>
        </w:rPr>
        <w:t>accesele auto şi pietonale se vor realiza</w:t>
      </w:r>
      <w:r w:rsidRPr="00606204">
        <w:rPr>
          <w:rFonts w:ascii="Times New Roman" w:hAnsi="Times New Roman" w:cs="Times New Roman"/>
          <w:color w:val="auto"/>
          <w:lang w:val="ro-RO" w:eastAsia="th-TH" w:bidi="th-TH"/>
        </w:rPr>
        <w:t xml:space="preserve"> în conformitate cu avizul Comisiei de Circulatie nr. </w:t>
      </w:r>
      <w:r w:rsidRPr="00606204">
        <w:rPr>
          <w:rFonts w:ascii="Times New Roman" w:hAnsi="Times New Roman" w:cs="Times New Roman"/>
          <w:color w:val="auto"/>
          <w:lang w:val="ro-RO"/>
        </w:rPr>
        <w:t xml:space="preserve">. DT2020-002196/06.11.2020 </w:t>
      </w:r>
      <w:r w:rsidRPr="00606204">
        <w:rPr>
          <w:rFonts w:ascii="Times New Roman" w:eastAsia="Cambria" w:hAnsi="Times New Roman" w:cs="Times New Roman"/>
          <w:color w:val="auto"/>
          <w:lang w:val="ro-RO"/>
        </w:rPr>
        <w:t>şi planşa anexă la aviz</w:t>
      </w:r>
      <w:r w:rsidRPr="00606204">
        <w:rPr>
          <w:rFonts w:ascii="Times New Roman" w:hAnsi="Times New Roman" w:cs="Times New Roman"/>
          <w:color w:val="auto"/>
          <w:lang w:val="ro-RO" w:eastAsia="th-TH" w:bidi="th-TH"/>
        </w:rPr>
        <w:t xml:space="preserve">, </w:t>
      </w:r>
      <w:r w:rsidRPr="00606204">
        <w:rPr>
          <w:rFonts w:ascii="Times New Roman" w:hAnsi="Times New Roman" w:cs="Times New Roman"/>
          <w:color w:val="auto"/>
          <w:lang w:val="ro-RO"/>
        </w:rPr>
        <w:t>parcaje minim conform H.G. 525/1996 privind aprobarea R.G.U.;</w:t>
      </w:r>
    </w:p>
    <w:p w:rsidR="00C77B8D" w:rsidRPr="00606204" w:rsidRDefault="00C77B8D" w:rsidP="00093D4E">
      <w:pPr>
        <w:widowControl w:val="0"/>
        <w:spacing w:line="240" w:lineRule="auto"/>
        <w:jc w:val="both"/>
        <w:rPr>
          <w:rFonts w:ascii="Times New Roman" w:hAnsi="Times New Roman" w:cs="Times New Roman"/>
          <w:color w:val="auto"/>
          <w:lang w:val="ro-RO"/>
        </w:rPr>
      </w:pPr>
    </w:p>
    <w:p w:rsidR="003B7C3E" w:rsidRPr="00606204" w:rsidRDefault="003B7C3E" w:rsidP="00093D4E">
      <w:pPr>
        <w:spacing w:line="240" w:lineRule="auto"/>
        <w:ind w:firstLine="357"/>
        <w:jc w:val="both"/>
        <w:rPr>
          <w:rFonts w:ascii="Times New Roman" w:hAnsi="Times New Roman" w:cs="Times New Roman"/>
          <w:color w:val="auto"/>
          <w:lang w:val="ro-RO"/>
        </w:rPr>
      </w:pPr>
      <w:r w:rsidRPr="00606204">
        <w:rPr>
          <w:rFonts w:ascii="Times New Roman" w:hAnsi="Times New Roman" w:cs="Times New Roman"/>
          <w:color w:val="auto"/>
          <w:lang w:val="ro-RO"/>
        </w:rPr>
        <w:t xml:space="preserve">Echipare tehnico-edilitară: pentru investiţia propusă se vor asigura toate utilităţile necesare funcţionării acesteia, respectându-se condiţiile impuse prin Avizul Unic pentru reţele existente nr. </w:t>
      </w:r>
      <w:r w:rsidR="00614967" w:rsidRPr="00606204">
        <w:rPr>
          <w:rFonts w:ascii="Times New Roman" w:hAnsi="Times New Roman" w:cs="Times New Roman"/>
          <w:color w:val="auto"/>
          <w:lang w:val="ro-RO"/>
        </w:rPr>
        <w:t>892/27.11.2020</w:t>
      </w:r>
      <w:r w:rsidRPr="00606204">
        <w:rPr>
          <w:rFonts w:ascii="Times New Roman" w:hAnsi="Times New Roman" w:cs="Times New Roman"/>
          <w:color w:val="auto"/>
          <w:lang w:val="ro-RO"/>
        </w:rPr>
        <w:t xml:space="preserve"> şi conform Planului de Acţiune nr. UR2020-</w:t>
      </w:r>
      <w:r w:rsidR="00614967" w:rsidRPr="00606204">
        <w:rPr>
          <w:rFonts w:ascii="Times New Roman" w:hAnsi="Times New Roman" w:cs="Times New Roman"/>
          <w:color w:val="auto"/>
          <w:lang w:val="ro-RO"/>
        </w:rPr>
        <w:t>011907/14.10.2020</w:t>
      </w:r>
      <w:r w:rsidRPr="00606204">
        <w:rPr>
          <w:rFonts w:ascii="Times New Roman" w:hAnsi="Times New Roman" w:cs="Times New Roman"/>
          <w:color w:val="auto"/>
          <w:lang w:val="ro-RO"/>
        </w:rPr>
        <w:t xml:space="preserve"> asumat.</w:t>
      </w:r>
    </w:p>
    <w:p w:rsidR="00C77B8D" w:rsidRPr="00606204" w:rsidRDefault="00C77B8D" w:rsidP="00093D4E">
      <w:pPr>
        <w:spacing w:line="240" w:lineRule="auto"/>
        <w:jc w:val="both"/>
        <w:rPr>
          <w:rFonts w:ascii="Times New Roman" w:hAnsi="Times New Roman" w:cs="Times New Roman"/>
          <w:color w:val="auto"/>
          <w:lang w:val="ro-RO"/>
        </w:rPr>
      </w:pPr>
    </w:p>
    <w:p w:rsidR="009D4386" w:rsidRPr="00606204" w:rsidRDefault="004202D5" w:rsidP="00093D4E">
      <w:pPr>
        <w:spacing w:line="240" w:lineRule="auto"/>
        <w:jc w:val="both"/>
        <w:rPr>
          <w:rFonts w:ascii="Times New Roman" w:hAnsi="Times New Roman" w:cs="Times New Roman"/>
          <w:color w:val="auto"/>
          <w:lang w:val="ro-RO" w:eastAsia="th-TH" w:bidi="th-TH"/>
        </w:rPr>
      </w:pPr>
      <w:r w:rsidRPr="00606204">
        <w:rPr>
          <w:rFonts w:ascii="Times New Roman" w:hAnsi="Times New Roman" w:cs="Times New Roman"/>
          <w:color w:val="auto"/>
          <w:lang w:val="ro-RO" w:eastAsia="th-TH" w:bidi="th-TH"/>
        </w:rPr>
        <w:tab/>
        <w:t>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C25432" w:rsidRPr="00606204" w:rsidRDefault="00C25432" w:rsidP="00093D4E">
      <w:pPr>
        <w:spacing w:line="240" w:lineRule="auto"/>
        <w:jc w:val="both"/>
        <w:rPr>
          <w:rFonts w:ascii="Times New Roman" w:hAnsi="Times New Roman" w:cs="Times New Roman"/>
          <w:color w:val="auto"/>
          <w:lang w:val="ro-RO" w:eastAsia="th-TH" w:bidi="th-TH"/>
        </w:rPr>
      </w:pPr>
    </w:p>
    <w:p w:rsidR="00CE21CB" w:rsidRPr="00606204" w:rsidRDefault="00CE21CB" w:rsidP="00093D4E">
      <w:pPr>
        <w:pStyle w:val="ListParagraph"/>
        <w:numPr>
          <w:ilvl w:val="0"/>
          <w:numId w:val="7"/>
        </w:numPr>
        <w:spacing w:line="240" w:lineRule="auto"/>
        <w:jc w:val="both"/>
        <w:rPr>
          <w:rFonts w:ascii="Times New Roman" w:hAnsi="Times New Roman" w:cs="Times New Roman"/>
          <w:b/>
          <w:color w:val="auto"/>
        </w:rPr>
      </w:pPr>
      <w:r w:rsidRPr="00606204">
        <w:rPr>
          <w:rFonts w:ascii="Times New Roman" w:hAnsi="Times New Roman" w:cs="Times New Roman"/>
          <w:b/>
          <w:color w:val="auto"/>
          <w:lang w:val="ro-RO"/>
        </w:rPr>
        <w:t xml:space="preserve">Planul Urbanistic Zonal </w:t>
      </w:r>
      <w:r w:rsidR="002F10CF" w:rsidRPr="00606204">
        <w:rPr>
          <w:rFonts w:ascii="Times New Roman" w:hAnsi="Times New Roman" w:cs="Times New Roman"/>
          <w:b/>
          <w:color w:val="auto"/>
          <w:lang w:val="ro-RO"/>
        </w:rPr>
        <w:t>„</w:t>
      </w:r>
      <w:r w:rsidRPr="00606204">
        <w:rPr>
          <w:rFonts w:ascii="Times New Roman" w:hAnsi="Times New Roman" w:cs="Times New Roman"/>
          <w:b/>
          <w:color w:val="auto"/>
          <w:lang w:val="ro-RO"/>
        </w:rPr>
        <w:t>Zonă locuinţe”,</w:t>
      </w:r>
      <w:r w:rsidR="00614967" w:rsidRPr="00606204">
        <w:rPr>
          <w:rFonts w:ascii="Times New Roman" w:hAnsi="Times New Roman" w:cs="Times New Roman"/>
          <w:b/>
          <w:color w:val="auto"/>
          <w:lang w:val="ro-RO"/>
        </w:rPr>
        <w:t xml:space="preserve"> CF 448839, Timişoara</w:t>
      </w:r>
      <w:r w:rsidRPr="00606204">
        <w:rPr>
          <w:rFonts w:ascii="Times New Roman" w:hAnsi="Times New Roman" w:cs="Times New Roman"/>
          <w:b/>
          <w:color w:val="auto"/>
          <w:lang w:val="ro-RO"/>
        </w:rPr>
        <w:t>, va avea valabilitate de 3 ani, perioadă în care pot fi demarate investiţiile prevăzute în documentaţie.</w:t>
      </w:r>
    </w:p>
    <w:p w:rsidR="00432C4C" w:rsidRPr="00606204" w:rsidRDefault="00432C4C" w:rsidP="00093D4E">
      <w:pPr>
        <w:spacing w:line="240" w:lineRule="auto"/>
        <w:jc w:val="both"/>
        <w:rPr>
          <w:rFonts w:ascii="Times New Roman" w:hAnsi="Times New Roman" w:cs="Times New Roman"/>
          <w:b/>
          <w:color w:val="auto"/>
        </w:rPr>
      </w:pPr>
    </w:p>
    <w:p w:rsidR="00614967" w:rsidRPr="00606204" w:rsidRDefault="00614967" w:rsidP="00614967">
      <w:pPr>
        <w:spacing w:line="240" w:lineRule="auto"/>
        <w:ind w:firstLine="720"/>
        <w:jc w:val="both"/>
        <w:rPr>
          <w:rFonts w:ascii="Times New Roman" w:hAnsi="Times New Roman" w:cs="Times New Roman"/>
          <w:color w:val="auto"/>
          <w:shd w:val="clear" w:color="auto" w:fill="FFFFFF"/>
          <w:lang w:val="ro-RO"/>
        </w:rPr>
      </w:pPr>
      <w:r w:rsidRPr="00606204">
        <w:rPr>
          <w:rFonts w:ascii="Times New Roman" w:hAnsi="Times New Roman" w:cs="Times New Roman"/>
          <w:color w:val="auto"/>
          <w:shd w:val="clear" w:color="auto" w:fill="FFFFFF"/>
          <w:lang w:val="ro-RO"/>
        </w:rPr>
        <w:t xml:space="preserve">Terenul reglementat în cadrul documentaţiei PUZ </w:t>
      </w:r>
      <w:r w:rsidRPr="00606204">
        <w:rPr>
          <w:rFonts w:ascii="Times New Roman" w:hAnsi="Times New Roman" w:cs="Times New Roman"/>
          <w:color w:val="auto"/>
          <w:lang w:val="ro-RO"/>
        </w:rPr>
        <w:t xml:space="preserve">„Zonă locuinţe”, CF 448839, Timişoara, </w:t>
      </w:r>
      <w:r w:rsidRPr="00606204">
        <w:rPr>
          <w:rFonts w:ascii="Times New Roman" w:eastAsia="Cambria" w:hAnsi="Times New Roman" w:cs="Times New Roman"/>
          <w:color w:val="auto"/>
          <w:lang w:val="ro-RO"/>
        </w:rPr>
        <w:t xml:space="preserve">in suprafaţă totală de 500 mp, este teren intravilan, identificat prin </w:t>
      </w:r>
      <w:r w:rsidRPr="00606204">
        <w:rPr>
          <w:rFonts w:ascii="Times New Roman" w:hAnsi="Times New Roman" w:cs="Times New Roman"/>
          <w:color w:val="auto"/>
          <w:lang w:val="ro-RO"/>
        </w:rPr>
        <w:t xml:space="preserve">extrasul CF nr. </w:t>
      </w:r>
      <w:r w:rsidRPr="00606204">
        <w:rPr>
          <w:rFonts w:ascii="Times New Roman" w:hAnsi="Times New Roman" w:cs="Times New Roman"/>
          <w:color w:val="auto"/>
          <w:lang w:val="ro-RO" w:eastAsia="th-TH" w:bidi="th-TH"/>
        </w:rPr>
        <w:t>448839</w:t>
      </w:r>
      <w:r w:rsidRPr="00606204">
        <w:rPr>
          <w:rFonts w:ascii="Times New Roman" w:eastAsia="Cambria" w:hAnsi="Times New Roman" w:cs="Times New Roman"/>
          <w:color w:val="auto"/>
          <w:lang w:val="ro-RO"/>
        </w:rPr>
        <w:t xml:space="preserve"> – proprietari </w:t>
      </w:r>
      <w:r w:rsidRPr="00606204">
        <w:rPr>
          <w:rFonts w:ascii="Times New Roman" w:hAnsi="Times New Roman" w:cs="Times New Roman"/>
          <w:color w:val="auto"/>
          <w:lang w:val="ro-RO"/>
        </w:rPr>
        <w:t>Săftescu Sorin - Petre, Săftescu Maria - Corina, Săftescu Andrei</w:t>
      </w:r>
      <w:r w:rsidRPr="00606204">
        <w:rPr>
          <w:rFonts w:ascii="Times New Roman" w:eastAsia="Cambria" w:hAnsi="Times New Roman" w:cs="Times New Roman"/>
          <w:color w:val="auto"/>
          <w:lang w:val="ro-RO"/>
        </w:rPr>
        <w:t>.</w:t>
      </w:r>
    </w:p>
    <w:p w:rsidR="00CE21CB" w:rsidRPr="00606204" w:rsidRDefault="00CE21CB" w:rsidP="00C25432">
      <w:pPr>
        <w:spacing w:line="240" w:lineRule="auto"/>
        <w:jc w:val="both"/>
        <w:rPr>
          <w:rFonts w:ascii="Times New Roman" w:hAnsi="Times New Roman" w:cs="Times New Roman"/>
          <w:color w:val="auto"/>
          <w:shd w:val="clear" w:color="auto" w:fill="FFFFFF"/>
          <w:lang w:val="ro-RO"/>
        </w:rPr>
      </w:pPr>
    </w:p>
    <w:p w:rsidR="00432C4C" w:rsidRPr="00606204" w:rsidRDefault="00432C4C" w:rsidP="00093D4E">
      <w:pPr>
        <w:pStyle w:val="ListParagraph"/>
        <w:numPr>
          <w:ilvl w:val="0"/>
          <w:numId w:val="7"/>
        </w:numPr>
        <w:spacing w:line="240" w:lineRule="auto"/>
        <w:ind w:left="0" w:firstLine="360"/>
        <w:jc w:val="both"/>
        <w:rPr>
          <w:rFonts w:ascii="Times New Roman" w:hAnsi="Times New Roman" w:cs="Times New Roman"/>
          <w:color w:val="auto"/>
          <w:lang w:val="ro-RO"/>
        </w:rPr>
      </w:pPr>
      <w:r w:rsidRPr="00606204">
        <w:rPr>
          <w:rFonts w:ascii="Times New Roman" w:hAnsi="Times New Roman" w:cs="Times New Roman"/>
          <w:color w:val="auto"/>
          <w:lang w:val="ro-RO"/>
        </w:rPr>
        <w:t xml:space="preserve">Autorizaţiile de construire se vor emite doar după realizarea în prealabil a operaţiunilor reglementate prin documentaţia de urbanism cu privire la obligativitatea asigurării acceselor din domeniul public conform </w:t>
      </w:r>
      <w:r w:rsidR="004202D5" w:rsidRPr="00606204">
        <w:rPr>
          <w:rFonts w:ascii="Times New Roman" w:hAnsi="Times New Roman" w:cs="Times New Roman"/>
          <w:color w:val="auto"/>
          <w:lang w:val="ro-RO"/>
        </w:rPr>
        <w:t xml:space="preserve">prezentului PUZ, proiect nr. </w:t>
      </w:r>
      <w:r w:rsidR="00614967" w:rsidRPr="00606204">
        <w:rPr>
          <w:rFonts w:ascii="Times New Roman" w:hAnsi="Times New Roman" w:cs="Times New Roman"/>
          <w:color w:val="auto"/>
          <w:lang w:val="ro-RO"/>
        </w:rPr>
        <w:t>09</w:t>
      </w:r>
      <w:r w:rsidR="00CE21CB" w:rsidRPr="00606204">
        <w:rPr>
          <w:rFonts w:ascii="Times New Roman" w:hAnsi="Times New Roman" w:cs="Times New Roman"/>
          <w:color w:val="auto"/>
          <w:lang w:val="ro-RO"/>
        </w:rPr>
        <w:t>/2020</w:t>
      </w:r>
      <w:r w:rsidR="004202D5" w:rsidRPr="00606204">
        <w:rPr>
          <w:rFonts w:ascii="Times New Roman" w:hAnsi="Times New Roman" w:cs="Times New Roman"/>
          <w:color w:val="auto"/>
          <w:lang w:val="ro-RO"/>
        </w:rPr>
        <w:t xml:space="preserve">, </w:t>
      </w:r>
      <w:r w:rsidRPr="00606204">
        <w:rPr>
          <w:rFonts w:ascii="Times New Roman" w:hAnsi="Times New Roman" w:cs="Times New Roman"/>
          <w:color w:val="auto"/>
          <w:lang w:val="ro-RO"/>
        </w:rPr>
        <w:t>şi asigurarea tuturor utilităţilor necesare investiţiei în conformit</w:t>
      </w:r>
      <w:r w:rsidR="00475FD1" w:rsidRPr="00606204">
        <w:rPr>
          <w:rFonts w:ascii="Times New Roman" w:hAnsi="Times New Roman" w:cs="Times New Roman"/>
          <w:color w:val="auto"/>
          <w:lang w:val="ro-RO"/>
        </w:rPr>
        <w:t xml:space="preserve">ate cu Planul de acţiune </w:t>
      </w:r>
      <w:r w:rsidR="00093D4E" w:rsidRPr="00606204">
        <w:rPr>
          <w:rFonts w:ascii="Times New Roman" w:hAnsi="Times New Roman" w:cs="Times New Roman"/>
          <w:color w:val="auto"/>
          <w:lang w:val="ro-RO"/>
        </w:rPr>
        <w:t>nr. UR2020-0</w:t>
      </w:r>
      <w:r w:rsidR="00614967" w:rsidRPr="00606204">
        <w:rPr>
          <w:rFonts w:ascii="Times New Roman" w:hAnsi="Times New Roman" w:cs="Times New Roman"/>
          <w:color w:val="auto"/>
          <w:lang w:val="ro-RO"/>
        </w:rPr>
        <w:t>11907/14.10.2020</w:t>
      </w:r>
      <w:r w:rsidR="00093D4E" w:rsidRPr="00606204">
        <w:rPr>
          <w:rFonts w:ascii="Times New Roman" w:hAnsi="Times New Roman" w:cs="Times New Roman"/>
          <w:color w:val="auto"/>
          <w:lang w:val="ro-RO"/>
        </w:rPr>
        <w:t xml:space="preserve"> asumat</w:t>
      </w:r>
      <w:r w:rsidR="00475FD1" w:rsidRPr="00606204">
        <w:rPr>
          <w:rFonts w:ascii="Times New Roman" w:hAnsi="Times New Roman" w:cs="Times New Roman"/>
          <w:color w:val="auto"/>
          <w:lang w:val="ro-RO"/>
        </w:rPr>
        <w:t>.</w:t>
      </w:r>
    </w:p>
    <w:p w:rsidR="004202D5" w:rsidRPr="00606204" w:rsidRDefault="00D154A4" w:rsidP="00093D4E">
      <w:pPr>
        <w:spacing w:line="240" w:lineRule="auto"/>
        <w:ind w:firstLine="720"/>
        <w:jc w:val="both"/>
        <w:rPr>
          <w:rFonts w:ascii="Times New Roman" w:hAnsi="Times New Roman" w:cs="Times New Roman"/>
          <w:color w:val="auto"/>
          <w:lang w:val="ro-RO"/>
        </w:rPr>
      </w:pPr>
      <w:r w:rsidRPr="00606204">
        <w:rPr>
          <w:rFonts w:ascii="Times New Roman" w:hAnsi="Times New Roman" w:cs="Times New Roman"/>
          <w:color w:val="auto"/>
          <w:lang w:val="ro-RO"/>
        </w:rPr>
        <w:t>A</w:t>
      </w:r>
      <w:r w:rsidR="004202D5" w:rsidRPr="00606204">
        <w:rPr>
          <w:rFonts w:ascii="Times New Roman" w:hAnsi="Times New Roman" w:cs="Times New Roman"/>
          <w:color w:val="auto"/>
          <w:lang w:val="ro-RO"/>
        </w:rPr>
        <w:t>ccesul pe parcele se va realiza din domeniul public.</w:t>
      </w:r>
    </w:p>
    <w:p w:rsidR="00C25432" w:rsidRPr="00606204" w:rsidRDefault="00C25432" w:rsidP="00C25432">
      <w:pPr>
        <w:spacing w:line="240" w:lineRule="auto"/>
        <w:jc w:val="both"/>
        <w:rPr>
          <w:rFonts w:ascii="Times New Roman" w:hAnsi="Times New Roman" w:cs="Times New Roman"/>
          <w:color w:val="auto"/>
          <w:lang w:val="ro-RO"/>
        </w:rPr>
      </w:pPr>
    </w:p>
    <w:p w:rsidR="00432C4C" w:rsidRPr="00606204" w:rsidRDefault="00432C4C" w:rsidP="00093D4E">
      <w:pPr>
        <w:pStyle w:val="ListParagraph"/>
        <w:numPr>
          <w:ilvl w:val="0"/>
          <w:numId w:val="7"/>
        </w:numPr>
        <w:spacing w:line="240" w:lineRule="auto"/>
        <w:ind w:left="0" w:firstLine="357"/>
        <w:jc w:val="both"/>
        <w:rPr>
          <w:rFonts w:ascii="Times New Roman" w:hAnsi="Times New Roman" w:cs="Times New Roman"/>
          <w:color w:val="auto"/>
        </w:rPr>
      </w:pPr>
      <w:r w:rsidRPr="00606204">
        <w:rPr>
          <w:rFonts w:ascii="Times New Roman" w:hAnsi="Times New Roman" w:cs="Times New Roman"/>
          <w:color w:val="auto"/>
          <w:lang w:val="ro-RO"/>
        </w:rPr>
        <w:t>După aprobare prin hotărârea consiliului local a documentaţiei PUZ şi RLU aferent, hotărârea însoţită de documentaţie va fi transmis</w:t>
      </w:r>
      <w:r w:rsidR="00D154A4" w:rsidRPr="00606204">
        <w:rPr>
          <w:rFonts w:ascii="Times New Roman" w:hAnsi="Times New Roman" w:cs="Times New Roman"/>
          <w:color w:val="auto"/>
          <w:lang w:val="ro-RO"/>
        </w:rPr>
        <w:t>ă</w:t>
      </w:r>
      <w:r w:rsidRPr="00606204">
        <w:rPr>
          <w:rFonts w:ascii="Times New Roman" w:hAnsi="Times New Roman" w:cs="Times New Roman"/>
          <w:color w:val="auto"/>
          <w:lang w:val="ro-RO"/>
        </w:rPr>
        <w:t xml:space="preserve"> către </w:t>
      </w:r>
      <w:r w:rsidR="00BF6803" w:rsidRPr="00606204">
        <w:rPr>
          <w:rFonts w:ascii="Times New Roman" w:hAnsi="Times New Roman" w:cs="Times New Roman"/>
          <w:color w:val="auto"/>
          <w:lang w:val="ro-RO"/>
        </w:rPr>
        <w:t>O</w:t>
      </w:r>
      <w:r w:rsidRPr="00606204">
        <w:rPr>
          <w:rFonts w:ascii="Times New Roman" w:hAnsi="Times New Roman" w:cs="Times New Roman"/>
          <w:color w:val="auto"/>
          <w:lang w:val="ro-RO"/>
        </w:rPr>
        <w:t xml:space="preserve">ficiul de </w:t>
      </w:r>
      <w:r w:rsidR="00BF6803" w:rsidRPr="00606204">
        <w:rPr>
          <w:rFonts w:ascii="Times New Roman" w:hAnsi="Times New Roman" w:cs="Times New Roman"/>
          <w:color w:val="auto"/>
          <w:lang w:val="ro-RO"/>
        </w:rPr>
        <w:t>C</w:t>
      </w:r>
      <w:r w:rsidRPr="00606204">
        <w:rPr>
          <w:rFonts w:ascii="Times New Roman" w:hAnsi="Times New Roman" w:cs="Times New Roman"/>
          <w:color w:val="auto"/>
          <w:lang w:val="ro-RO"/>
        </w:rPr>
        <w:t xml:space="preserve">adastru şi </w:t>
      </w:r>
      <w:r w:rsidR="00BF6803" w:rsidRPr="00606204">
        <w:rPr>
          <w:rFonts w:ascii="Times New Roman" w:hAnsi="Times New Roman" w:cs="Times New Roman"/>
          <w:color w:val="auto"/>
          <w:lang w:val="ro-RO"/>
        </w:rPr>
        <w:t>P</w:t>
      </w:r>
      <w:r w:rsidRPr="00606204">
        <w:rPr>
          <w:rFonts w:ascii="Times New Roman" w:hAnsi="Times New Roman" w:cs="Times New Roman"/>
          <w:color w:val="auto"/>
          <w:lang w:val="ro-RO"/>
        </w:rPr>
        <w:t xml:space="preserve">ublicitate </w:t>
      </w:r>
      <w:r w:rsidR="00BF6803" w:rsidRPr="00606204">
        <w:rPr>
          <w:rFonts w:ascii="Times New Roman" w:hAnsi="Times New Roman" w:cs="Times New Roman"/>
          <w:color w:val="auto"/>
          <w:lang w:val="ro-RO"/>
        </w:rPr>
        <w:t>I</w:t>
      </w:r>
      <w:r w:rsidRPr="00606204">
        <w:rPr>
          <w:rFonts w:ascii="Times New Roman" w:hAnsi="Times New Roman" w:cs="Times New Roman"/>
          <w:color w:val="auto"/>
          <w:lang w:val="ro-RO"/>
        </w:rPr>
        <w:t>mobiliară, în vederea notării în cartea funciară a faptului că imobilul face obiectul respectivelor reglementări urbanistice, în conformitate cu art. 29, alin. 2^1) din Legea nr. 350/2001 privind amenajarea teritoriului şi urbanismul, cu modificările şi completările ulterioare.</w:t>
      </w:r>
    </w:p>
    <w:p w:rsidR="00C25432" w:rsidRPr="00606204" w:rsidRDefault="00C25432" w:rsidP="00C25432">
      <w:pPr>
        <w:spacing w:line="240" w:lineRule="auto"/>
        <w:jc w:val="both"/>
        <w:rPr>
          <w:rFonts w:ascii="Times New Roman" w:hAnsi="Times New Roman" w:cs="Times New Roman"/>
          <w:color w:val="auto"/>
        </w:rPr>
      </w:pPr>
    </w:p>
    <w:p w:rsidR="00432C4C" w:rsidRPr="00606204" w:rsidRDefault="00432C4C" w:rsidP="00093D4E">
      <w:pPr>
        <w:pStyle w:val="ListParagraph"/>
        <w:numPr>
          <w:ilvl w:val="0"/>
          <w:numId w:val="7"/>
        </w:numPr>
        <w:spacing w:line="240" w:lineRule="auto"/>
        <w:ind w:left="0" w:firstLine="360"/>
        <w:jc w:val="both"/>
        <w:rPr>
          <w:rFonts w:ascii="Times New Roman" w:hAnsi="Times New Roman" w:cs="Times New Roman"/>
          <w:color w:val="auto"/>
        </w:rPr>
      </w:pPr>
      <w:r w:rsidRPr="00606204">
        <w:rPr>
          <w:rFonts w:ascii="Times New Roman" w:hAnsi="Times New Roman" w:cs="Times New Roman"/>
          <w:color w:val="auto"/>
          <w:lang w:val="ro-RO"/>
        </w:rPr>
        <w:t xml:space="preserve">Reglementările privind autorizarea construcţiilor şi a amenajărilor vor fi aplicate în concordanţă cu prevederile prezentului Plan Urbanistic Zonal </w:t>
      </w:r>
      <w:r w:rsidR="00614967" w:rsidRPr="00606204">
        <w:rPr>
          <w:rFonts w:ascii="Times New Roman" w:hAnsi="Times New Roman" w:cs="Times New Roman"/>
          <w:color w:val="auto"/>
          <w:lang w:val="ro-RO"/>
        </w:rPr>
        <w:t xml:space="preserve">„Zonă locuinţe”, CF 448839, Timişoara </w:t>
      </w:r>
      <w:r w:rsidR="004202D5" w:rsidRPr="00606204">
        <w:rPr>
          <w:rFonts w:ascii="Times New Roman" w:hAnsi="Times New Roman" w:cs="Times New Roman"/>
          <w:color w:val="auto"/>
          <w:lang w:val="ro-RO"/>
        </w:rPr>
        <w:t>ş</w:t>
      </w:r>
      <w:r w:rsidRPr="00606204">
        <w:rPr>
          <w:rFonts w:ascii="Times New Roman" w:hAnsi="Times New Roman" w:cs="Times New Roman"/>
          <w:color w:val="auto"/>
          <w:lang w:val="ro-RO"/>
        </w:rPr>
        <w:t>i a R</w:t>
      </w:r>
      <w:r w:rsidR="004202D5" w:rsidRPr="00606204">
        <w:rPr>
          <w:rFonts w:ascii="Times New Roman" w:hAnsi="Times New Roman" w:cs="Times New Roman"/>
          <w:color w:val="auto"/>
          <w:lang w:val="ro-RO"/>
        </w:rPr>
        <w:t>egulamentului Local de Urbanism aferent PUZ.</w:t>
      </w:r>
    </w:p>
    <w:p w:rsidR="00432C4C" w:rsidRPr="00606204" w:rsidRDefault="00432C4C" w:rsidP="00093D4E">
      <w:pPr>
        <w:spacing w:line="240" w:lineRule="auto"/>
        <w:ind w:firstLine="720"/>
        <w:jc w:val="both"/>
        <w:rPr>
          <w:rFonts w:ascii="Times New Roman" w:hAnsi="Times New Roman" w:cs="Times New Roman"/>
          <w:b/>
          <w:color w:val="auto"/>
        </w:rPr>
      </w:pPr>
    </w:p>
    <w:p w:rsidR="00432C4C" w:rsidRPr="00606204" w:rsidRDefault="00432C4C" w:rsidP="00093D4E">
      <w:pPr>
        <w:spacing w:line="240" w:lineRule="auto"/>
        <w:ind w:firstLine="720"/>
        <w:jc w:val="both"/>
        <w:rPr>
          <w:rFonts w:ascii="Times New Roman" w:hAnsi="Times New Roman" w:cs="Times New Roman"/>
          <w:b/>
          <w:color w:val="auto"/>
        </w:rPr>
      </w:pPr>
      <w:r w:rsidRPr="00606204">
        <w:rPr>
          <w:rFonts w:ascii="Times New Roman" w:hAnsi="Times New Roman" w:cs="Times New Roman"/>
          <w:b/>
          <w:color w:val="auto"/>
          <w:lang w:val="ro-RO"/>
        </w:rPr>
        <w:lastRenderedPageBreak/>
        <w:t xml:space="preserve">Având în vedere prevederile legale expuse în prezentul raport, înaintăm Consiliului Local al </w:t>
      </w:r>
      <w:r w:rsidRPr="00606204">
        <w:rPr>
          <w:rFonts w:ascii="Times New Roman" w:hAnsi="Times New Roman" w:cs="Times New Roman"/>
          <w:b/>
          <w:bCs/>
          <w:color w:val="auto"/>
          <w:lang w:val="ro-RO"/>
        </w:rPr>
        <w:t xml:space="preserve">municipiului Timişoara proiectul de hotărâre privind aprobarea Planului Urbanistic </w:t>
      </w:r>
      <w:r w:rsidRPr="00FB5314">
        <w:rPr>
          <w:rFonts w:ascii="Times New Roman" w:hAnsi="Times New Roman" w:cs="Times New Roman"/>
          <w:b/>
          <w:bCs/>
          <w:color w:val="auto"/>
          <w:lang w:val="ro-RO"/>
        </w:rPr>
        <w:t xml:space="preserve">Zonal </w:t>
      </w:r>
      <w:r w:rsidR="00614967" w:rsidRPr="00FB5314">
        <w:rPr>
          <w:rFonts w:ascii="Times New Roman" w:hAnsi="Times New Roman" w:cs="Times New Roman"/>
          <w:b/>
          <w:color w:val="auto"/>
          <w:lang w:val="ro-RO"/>
        </w:rPr>
        <w:t>„Zonă locuinţe”, CF 448839, Timişoara</w:t>
      </w:r>
      <w:r w:rsidR="00D154A4" w:rsidRPr="00FB5314">
        <w:rPr>
          <w:rFonts w:ascii="Times New Roman" w:hAnsi="Times New Roman" w:cs="Times New Roman"/>
          <w:b/>
          <w:color w:val="auto"/>
          <w:shd w:val="clear" w:color="auto" w:fill="FFFFFF"/>
          <w:lang w:val="ro-RO" w:eastAsia="ro-RO"/>
        </w:rPr>
        <w:t>,</w:t>
      </w:r>
      <w:r w:rsidR="00D154A4" w:rsidRPr="00606204">
        <w:rPr>
          <w:rFonts w:ascii="Times New Roman" w:hAnsi="Times New Roman" w:cs="Times New Roman"/>
          <w:b/>
          <w:color w:val="auto"/>
          <w:shd w:val="clear" w:color="auto" w:fill="FFFFFF"/>
          <w:lang w:val="ro-RO" w:eastAsia="ro-RO"/>
        </w:rPr>
        <w:t xml:space="preserve"> </w:t>
      </w:r>
      <w:r w:rsidRPr="00606204">
        <w:rPr>
          <w:rFonts w:ascii="Times New Roman" w:hAnsi="Times New Roman" w:cs="Times New Roman"/>
          <w:b/>
          <w:bCs/>
          <w:color w:val="auto"/>
          <w:lang w:val="ro-RO"/>
        </w:rPr>
        <w:t>elaborat de pr</w:t>
      </w:r>
      <w:r w:rsidRPr="00606204">
        <w:rPr>
          <w:rFonts w:ascii="Times New Roman" w:hAnsi="Times New Roman" w:cs="Times New Roman"/>
          <w:b/>
          <w:color w:val="auto"/>
          <w:lang w:val="ro-RO"/>
        </w:rPr>
        <w:t>oiectantul</w:t>
      </w:r>
      <w:r w:rsidRPr="00606204">
        <w:rPr>
          <w:rFonts w:ascii="Times New Roman" w:hAnsi="Times New Roman" w:cs="Times New Roman"/>
          <w:b/>
          <w:bCs/>
          <w:color w:val="auto"/>
          <w:lang w:val="ro-RO"/>
        </w:rPr>
        <w:t xml:space="preserve"> </w:t>
      </w:r>
      <w:r w:rsidR="00093D4E" w:rsidRPr="00606204">
        <w:rPr>
          <w:rFonts w:ascii="Times New Roman" w:eastAsia="Cambria" w:hAnsi="Times New Roman" w:cs="Times New Roman"/>
          <w:b/>
          <w:color w:val="auto"/>
          <w:lang w:val="ro-RO"/>
        </w:rPr>
        <w:t xml:space="preserve">SC </w:t>
      </w:r>
      <w:r w:rsidR="00614967" w:rsidRPr="00606204">
        <w:rPr>
          <w:rFonts w:ascii="Times New Roman" w:eastAsia="Cambria" w:hAnsi="Times New Roman" w:cs="Times New Roman"/>
          <w:b/>
          <w:color w:val="auto"/>
          <w:lang w:val="ro-RO"/>
        </w:rPr>
        <w:t>ARHITECTIM</w:t>
      </w:r>
      <w:r w:rsidR="00093D4E" w:rsidRPr="00606204">
        <w:rPr>
          <w:rFonts w:ascii="Times New Roman" w:eastAsia="Cambria" w:hAnsi="Times New Roman" w:cs="Times New Roman"/>
          <w:b/>
          <w:color w:val="auto"/>
          <w:lang w:val="ro-RO"/>
        </w:rPr>
        <w:t xml:space="preserve"> SRL</w:t>
      </w:r>
      <w:r w:rsidRPr="00606204">
        <w:rPr>
          <w:rFonts w:ascii="Times New Roman" w:hAnsi="Times New Roman" w:cs="Times New Roman"/>
          <w:b/>
          <w:bCs/>
          <w:color w:val="auto"/>
          <w:lang w:val="ro-RO"/>
        </w:rPr>
        <w:t>,</w:t>
      </w:r>
      <w:r w:rsidRPr="00606204">
        <w:rPr>
          <w:rFonts w:ascii="Times New Roman" w:hAnsi="Times New Roman" w:cs="Times New Roman"/>
          <w:b/>
          <w:color w:val="auto"/>
          <w:lang w:val="ro-RO"/>
        </w:rPr>
        <w:t xml:space="preserve"> proiect nr. </w:t>
      </w:r>
      <w:r w:rsidR="00614967" w:rsidRPr="00606204">
        <w:rPr>
          <w:rFonts w:ascii="Times New Roman" w:hAnsi="Times New Roman" w:cs="Times New Roman"/>
          <w:b/>
          <w:color w:val="auto"/>
          <w:lang w:val="ro-RO"/>
        </w:rPr>
        <w:t>09</w:t>
      </w:r>
      <w:r w:rsidR="00093D4E" w:rsidRPr="00606204">
        <w:rPr>
          <w:rFonts w:ascii="Times New Roman" w:hAnsi="Times New Roman" w:cs="Times New Roman"/>
          <w:b/>
          <w:color w:val="auto"/>
          <w:lang w:val="ro-RO"/>
        </w:rPr>
        <w:t>/2020</w:t>
      </w:r>
      <w:r w:rsidR="00D410D0" w:rsidRPr="00606204">
        <w:rPr>
          <w:rFonts w:ascii="Times New Roman" w:hAnsi="Times New Roman" w:cs="Times New Roman"/>
          <w:b/>
          <w:color w:val="auto"/>
          <w:lang w:val="ro-RO"/>
        </w:rPr>
        <w:t>,</w:t>
      </w:r>
      <w:r w:rsidRPr="00606204">
        <w:rPr>
          <w:rFonts w:ascii="Times New Roman" w:hAnsi="Times New Roman" w:cs="Times New Roman"/>
          <w:b/>
          <w:bCs/>
          <w:color w:val="auto"/>
          <w:shd w:val="clear" w:color="auto" w:fill="FFFFFF"/>
          <w:lang w:val="ro-RO"/>
        </w:rPr>
        <w:t xml:space="preserve"> la cererea </w:t>
      </w:r>
      <w:r w:rsidR="00D410D0" w:rsidRPr="00606204">
        <w:rPr>
          <w:rFonts w:ascii="Times New Roman" w:hAnsi="Times New Roman" w:cs="Times New Roman"/>
          <w:b/>
          <w:color w:val="auto"/>
          <w:lang w:val="ro-RO"/>
        </w:rPr>
        <w:t>beneficiarilor</w:t>
      </w:r>
      <w:r w:rsidR="00614967" w:rsidRPr="00606204">
        <w:rPr>
          <w:rFonts w:ascii="Times New Roman" w:hAnsi="Times New Roman" w:cs="Times New Roman"/>
          <w:b/>
          <w:color w:val="auto"/>
          <w:lang w:val="ro-RO"/>
        </w:rPr>
        <w:t xml:space="preserve"> Săftescu Sorin - Petre, Săftescu Maria - Corina, Săftescu Andrei</w:t>
      </w:r>
      <w:r w:rsidRPr="00606204">
        <w:rPr>
          <w:rFonts w:ascii="Times New Roman" w:hAnsi="Times New Roman" w:cs="Times New Roman"/>
          <w:b/>
          <w:color w:val="auto"/>
          <w:lang w:val="ro-RO"/>
        </w:rPr>
        <w:t xml:space="preserve">, pentru a fi supus analizării şi </w:t>
      </w:r>
      <w:r w:rsidR="004202D5" w:rsidRPr="00606204">
        <w:rPr>
          <w:rFonts w:ascii="Times New Roman" w:hAnsi="Times New Roman" w:cs="Times New Roman"/>
          <w:b/>
          <w:color w:val="auto"/>
          <w:lang w:val="ro-RO"/>
        </w:rPr>
        <w:t xml:space="preserve">dezbaterii </w:t>
      </w:r>
      <w:r w:rsidRPr="00606204">
        <w:rPr>
          <w:rFonts w:ascii="Times New Roman" w:hAnsi="Times New Roman" w:cs="Times New Roman"/>
          <w:b/>
          <w:color w:val="auto"/>
          <w:lang w:val="ro-RO"/>
        </w:rPr>
        <w:t>în plenul consiliului local.</w:t>
      </w:r>
    </w:p>
    <w:p w:rsidR="00432C4C" w:rsidRPr="00606204" w:rsidRDefault="00432C4C" w:rsidP="00093D4E">
      <w:pPr>
        <w:spacing w:line="240" w:lineRule="auto"/>
        <w:jc w:val="both"/>
        <w:rPr>
          <w:rFonts w:ascii="Times New Roman" w:hAnsi="Times New Roman" w:cs="Times New Roman"/>
          <w:color w:val="auto"/>
        </w:rPr>
      </w:pPr>
    </w:p>
    <w:p w:rsidR="00432C4C" w:rsidRPr="00606204" w:rsidRDefault="00432C4C" w:rsidP="00093D4E">
      <w:pPr>
        <w:spacing w:line="240" w:lineRule="auto"/>
        <w:jc w:val="center"/>
        <w:rPr>
          <w:rFonts w:ascii="Times New Roman" w:hAnsi="Times New Roman" w:cs="Times New Roman"/>
          <w:b/>
          <w:color w:val="auto"/>
        </w:rPr>
      </w:pPr>
      <w:r w:rsidRPr="00606204">
        <w:rPr>
          <w:rFonts w:ascii="Times New Roman" w:hAnsi="Times New Roman" w:cs="Times New Roman"/>
          <w:b/>
          <w:color w:val="auto"/>
          <w:lang w:val="ro-RO"/>
        </w:rPr>
        <w:t>ARHITECT SEF</w:t>
      </w:r>
    </w:p>
    <w:p w:rsidR="00432C4C" w:rsidRPr="00606204" w:rsidRDefault="00614967" w:rsidP="00093D4E">
      <w:pPr>
        <w:spacing w:line="240" w:lineRule="auto"/>
        <w:jc w:val="center"/>
        <w:rPr>
          <w:rFonts w:ascii="Times New Roman" w:hAnsi="Times New Roman" w:cs="Times New Roman"/>
          <w:b/>
          <w:color w:val="auto"/>
        </w:rPr>
      </w:pPr>
      <w:r w:rsidRPr="00606204">
        <w:rPr>
          <w:rFonts w:ascii="Times New Roman" w:hAnsi="Times New Roman" w:cs="Times New Roman"/>
          <w:b/>
          <w:color w:val="auto"/>
        </w:rPr>
        <w:t>GABRIEL ALMĂJAN</w:t>
      </w:r>
    </w:p>
    <w:p w:rsidR="00432C4C" w:rsidRPr="00606204" w:rsidRDefault="00432C4C" w:rsidP="00093D4E">
      <w:pPr>
        <w:spacing w:line="240" w:lineRule="auto"/>
        <w:jc w:val="center"/>
        <w:rPr>
          <w:rFonts w:ascii="Times New Roman" w:hAnsi="Times New Roman" w:cs="Times New Roman"/>
          <w:color w:val="auto"/>
        </w:rPr>
      </w:pPr>
    </w:p>
    <w:p w:rsidR="004202D5" w:rsidRPr="00606204" w:rsidRDefault="004202D5" w:rsidP="00093D4E">
      <w:pPr>
        <w:spacing w:line="240" w:lineRule="auto"/>
        <w:jc w:val="center"/>
        <w:rPr>
          <w:rFonts w:ascii="Times New Roman" w:hAnsi="Times New Roman" w:cs="Times New Roman"/>
          <w:color w:val="auto"/>
        </w:rPr>
      </w:pPr>
    </w:p>
    <w:p w:rsidR="00B2660E" w:rsidRPr="00606204" w:rsidRDefault="00B2660E" w:rsidP="00093D4E">
      <w:pPr>
        <w:spacing w:line="240" w:lineRule="auto"/>
        <w:jc w:val="center"/>
        <w:rPr>
          <w:rFonts w:ascii="Times New Roman" w:hAnsi="Times New Roman" w:cs="Times New Roman"/>
          <w:color w:val="auto"/>
        </w:rPr>
      </w:pPr>
    </w:p>
    <w:p w:rsidR="00B2660E" w:rsidRPr="00606204" w:rsidRDefault="00B2660E" w:rsidP="00093D4E">
      <w:pPr>
        <w:spacing w:line="240" w:lineRule="auto"/>
        <w:jc w:val="center"/>
        <w:rPr>
          <w:rFonts w:ascii="Times New Roman" w:hAnsi="Times New Roman" w:cs="Times New Roman"/>
          <w:color w:val="auto"/>
        </w:rPr>
      </w:pPr>
    </w:p>
    <w:p w:rsidR="004202D5" w:rsidRPr="00606204" w:rsidRDefault="004202D5" w:rsidP="00093D4E">
      <w:pPr>
        <w:spacing w:line="240" w:lineRule="auto"/>
        <w:jc w:val="center"/>
        <w:rPr>
          <w:rFonts w:ascii="Times New Roman" w:hAnsi="Times New Roman" w:cs="Times New Roman"/>
          <w:color w:val="auto"/>
        </w:rPr>
      </w:pPr>
    </w:p>
    <w:p w:rsidR="00432C4C" w:rsidRPr="00606204" w:rsidRDefault="00432C4C" w:rsidP="00093D4E">
      <w:pPr>
        <w:spacing w:line="240" w:lineRule="auto"/>
        <w:jc w:val="center"/>
        <w:rPr>
          <w:rFonts w:ascii="Times New Roman" w:hAnsi="Times New Roman" w:cs="Times New Roman"/>
          <w:color w:val="auto"/>
        </w:rPr>
      </w:pPr>
    </w:p>
    <w:p w:rsidR="00432C4C" w:rsidRPr="00606204" w:rsidRDefault="00432C4C" w:rsidP="00093D4E">
      <w:pPr>
        <w:spacing w:line="240" w:lineRule="auto"/>
        <w:ind w:left="5760" w:firstLine="720"/>
        <w:jc w:val="both"/>
        <w:rPr>
          <w:rFonts w:ascii="Times New Roman" w:hAnsi="Times New Roman" w:cs="Times New Roman"/>
          <w:color w:val="auto"/>
        </w:rPr>
      </w:pPr>
      <w:r w:rsidRPr="00606204">
        <w:rPr>
          <w:rFonts w:ascii="Times New Roman" w:hAnsi="Times New Roman" w:cs="Times New Roman"/>
          <w:color w:val="auto"/>
          <w:lang w:val="ro-RO"/>
        </w:rPr>
        <w:t>CONSILIER</w:t>
      </w:r>
    </w:p>
    <w:p w:rsidR="00432C4C" w:rsidRPr="00606204" w:rsidRDefault="00432C4C" w:rsidP="00093D4E">
      <w:pPr>
        <w:spacing w:line="240" w:lineRule="auto"/>
        <w:ind w:left="5760" w:firstLine="720"/>
        <w:jc w:val="both"/>
        <w:rPr>
          <w:rFonts w:ascii="Times New Roman" w:hAnsi="Times New Roman" w:cs="Times New Roman"/>
          <w:color w:val="auto"/>
        </w:rPr>
      </w:pPr>
      <w:r w:rsidRPr="00606204">
        <w:rPr>
          <w:rFonts w:ascii="Times New Roman" w:hAnsi="Times New Roman" w:cs="Times New Roman"/>
          <w:color w:val="auto"/>
          <w:lang w:val="ro-RO"/>
        </w:rPr>
        <w:t>Sorina POPA</w:t>
      </w:r>
    </w:p>
    <w:p w:rsidR="00432C4C" w:rsidRPr="00606204" w:rsidRDefault="00432C4C" w:rsidP="00093D4E">
      <w:pPr>
        <w:spacing w:line="240" w:lineRule="auto"/>
        <w:jc w:val="both"/>
        <w:rPr>
          <w:rFonts w:ascii="Times New Roman" w:hAnsi="Times New Roman" w:cs="Times New Roman"/>
          <w:color w:val="auto"/>
        </w:rPr>
      </w:pPr>
    </w:p>
    <w:p w:rsidR="00432C4C" w:rsidRPr="00606204" w:rsidRDefault="00432C4C" w:rsidP="00093D4E">
      <w:pPr>
        <w:spacing w:line="240" w:lineRule="auto"/>
        <w:jc w:val="both"/>
        <w:rPr>
          <w:rFonts w:ascii="Times New Roman" w:hAnsi="Times New Roman" w:cs="Times New Roman"/>
          <w:color w:val="auto"/>
        </w:rPr>
      </w:pPr>
    </w:p>
    <w:p w:rsidR="00432C4C" w:rsidRPr="00606204" w:rsidRDefault="00432C4C" w:rsidP="00093D4E">
      <w:pPr>
        <w:spacing w:line="240" w:lineRule="auto"/>
        <w:jc w:val="both"/>
        <w:rPr>
          <w:rFonts w:ascii="Times New Roman" w:hAnsi="Times New Roman" w:cs="Times New Roman"/>
          <w:color w:val="auto"/>
        </w:rPr>
      </w:pPr>
    </w:p>
    <w:p w:rsidR="00432C4C" w:rsidRPr="00606204" w:rsidRDefault="00432C4C" w:rsidP="00093D4E">
      <w:pPr>
        <w:spacing w:line="240" w:lineRule="auto"/>
        <w:jc w:val="both"/>
        <w:rPr>
          <w:rFonts w:ascii="Times New Roman" w:hAnsi="Times New Roman" w:cs="Times New Roman"/>
          <w:color w:val="auto"/>
        </w:rPr>
      </w:pPr>
    </w:p>
    <w:p w:rsidR="00432C4C" w:rsidRPr="00606204" w:rsidRDefault="00432C4C" w:rsidP="00093D4E">
      <w:pPr>
        <w:spacing w:line="240" w:lineRule="auto"/>
        <w:jc w:val="both"/>
        <w:rPr>
          <w:rFonts w:ascii="Times New Roman" w:hAnsi="Times New Roman" w:cs="Times New Roman"/>
          <w:color w:val="auto"/>
        </w:rPr>
      </w:pPr>
    </w:p>
    <w:p w:rsidR="00432C4C" w:rsidRPr="00606204" w:rsidRDefault="00432C4C" w:rsidP="00093D4E">
      <w:pPr>
        <w:spacing w:line="240" w:lineRule="auto"/>
        <w:jc w:val="both"/>
        <w:rPr>
          <w:rFonts w:ascii="Times New Roman" w:hAnsi="Times New Roman" w:cs="Times New Roman"/>
          <w:color w:val="auto"/>
        </w:rPr>
      </w:pPr>
    </w:p>
    <w:p w:rsidR="00432C4C" w:rsidRPr="00606204" w:rsidRDefault="00432C4C" w:rsidP="00093D4E">
      <w:pPr>
        <w:spacing w:line="240" w:lineRule="auto"/>
        <w:jc w:val="both"/>
        <w:rPr>
          <w:rFonts w:ascii="Times New Roman" w:hAnsi="Times New Roman" w:cs="Times New Roman"/>
          <w:color w:val="auto"/>
        </w:rPr>
      </w:pPr>
    </w:p>
    <w:p w:rsidR="00432C4C" w:rsidRPr="00606204" w:rsidRDefault="00432C4C" w:rsidP="00093D4E">
      <w:pPr>
        <w:spacing w:line="240" w:lineRule="auto"/>
        <w:jc w:val="both"/>
        <w:rPr>
          <w:rFonts w:ascii="Times New Roman" w:hAnsi="Times New Roman" w:cs="Times New Roman"/>
          <w:color w:val="auto"/>
        </w:rPr>
      </w:pPr>
    </w:p>
    <w:p w:rsidR="00432C4C" w:rsidRPr="00606204" w:rsidRDefault="00432C4C" w:rsidP="00093D4E">
      <w:pPr>
        <w:spacing w:line="240" w:lineRule="auto"/>
        <w:jc w:val="both"/>
        <w:rPr>
          <w:rFonts w:ascii="Times New Roman" w:hAnsi="Times New Roman" w:cs="Times New Roman"/>
          <w:color w:val="auto"/>
        </w:rPr>
      </w:pPr>
    </w:p>
    <w:p w:rsidR="00432C4C" w:rsidRPr="00606204" w:rsidRDefault="00432C4C" w:rsidP="00093D4E">
      <w:pPr>
        <w:spacing w:line="240" w:lineRule="auto"/>
        <w:jc w:val="both"/>
        <w:rPr>
          <w:rFonts w:ascii="Times New Roman" w:hAnsi="Times New Roman" w:cs="Times New Roman"/>
          <w:color w:val="auto"/>
        </w:rPr>
      </w:pPr>
    </w:p>
    <w:p w:rsidR="00432C4C" w:rsidRPr="00606204" w:rsidRDefault="00432C4C" w:rsidP="00093D4E">
      <w:pPr>
        <w:spacing w:line="240" w:lineRule="auto"/>
        <w:jc w:val="both"/>
        <w:rPr>
          <w:rFonts w:ascii="Times New Roman" w:hAnsi="Times New Roman" w:cs="Times New Roman"/>
          <w:color w:val="auto"/>
        </w:rPr>
      </w:pPr>
    </w:p>
    <w:p w:rsidR="00432C4C" w:rsidRPr="00606204" w:rsidRDefault="00432C4C" w:rsidP="00093D4E">
      <w:pPr>
        <w:spacing w:line="240" w:lineRule="auto"/>
        <w:rPr>
          <w:rFonts w:ascii="Times New Roman" w:hAnsi="Times New Roman" w:cs="Times New Roman"/>
          <w:color w:val="auto"/>
        </w:rPr>
      </w:pPr>
    </w:p>
    <w:p w:rsidR="00B920C5" w:rsidRPr="00606204" w:rsidRDefault="00432C4C" w:rsidP="00093D4E">
      <w:pPr>
        <w:spacing w:line="240" w:lineRule="auto"/>
        <w:rPr>
          <w:rFonts w:ascii="Times New Roman" w:hAnsi="Times New Roman" w:cs="Times New Roman"/>
          <w:color w:val="auto"/>
          <w:sz w:val="16"/>
          <w:szCs w:val="16"/>
        </w:rPr>
      </w:pPr>
      <w:r w:rsidRPr="00606204">
        <w:rPr>
          <w:rFonts w:ascii="Times New Roman" w:hAnsi="Times New Roman" w:cs="Times New Roman"/>
          <w:color w:val="auto"/>
          <w:sz w:val="16"/>
          <w:szCs w:val="16"/>
          <w:lang w:val="ro-RO"/>
        </w:rPr>
        <w:t>Red. - S.P.</w:t>
      </w:r>
    </w:p>
    <w:sectPr w:rsidR="00B920C5" w:rsidRPr="00606204" w:rsidSect="00EE7B2E">
      <w:headerReference w:type="default" r:id="rId7"/>
      <w:footerReference w:type="default" r:id="rId8"/>
      <w:pgSz w:w="12240" w:h="15840" w:code="1"/>
      <w:pgMar w:top="851" w:right="1418" w:bottom="851" w:left="1418"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314" w:rsidRDefault="00FB5314" w:rsidP="00236D9A">
      <w:pPr>
        <w:spacing w:line="240" w:lineRule="auto"/>
      </w:pPr>
      <w:r>
        <w:separator/>
      </w:r>
    </w:p>
  </w:endnote>
  <w:endnote w:type="continuationSeparator" w:id="1">
    <w:p w:rsidR="00FB5314" w:rsidRDefault="00FB5314"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314" w:rsidRDefault="00FB5314"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1E3EDC"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1E3EDC" w:rsidRPr="00BC330A">
      <w:rPr>
        <w:rFonts w:ascii="Times New Roman" w:hAnsi="Times New Roman" w:cs="Times New Roman"/>
        <w:b/>
        <w:sz w:val="16"/>
        <w:szCs w:val="16"/>
      </w:rPr>
      <w:fldChar w:fldCharType="separate"/>
    </w:r>
    <w:r w:rsidR="00A0156B">
      <w:rPr>
        <w:rFonts w:ascii="Times New Roman" w:hAnsi="Times New Roman" w:cs="Times New Roman"/>
        <w:b/>
        <w:noProof/>
        <w:sz w:val="16"/>
        <w:szCs w:val="16"/>
      </w:rPr>
      <w:t>1</w:t>
    </w:r>
    <w:r w:rsidR="001E3EDC"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314" w:rsidRDefault="00FB5314" w:rsidP="00236D9A">
      <w:pPr>
        <w:spacing w:line="240" w:lineRule="auto"/>
      </w:pPr>
      <w:r>
        <w:separator/>
      </w:r>
    </w:p>
  </w:footnote>
  <w:footnote w:type="continuationSeparator" w:id="1">
    <w:p w:rsidR="00FB5314" w:rsidRDefault="00FB5314"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454" w:type="pct"/>
      <w:tblInd w:w="-594" w:type="dxa"/>
      <w:tblBorders>
        <w:bottom w:val="single" w:sz="4" w:space="0" w:color="BFBFBF"/>
      </w:tblBorders>
      <w:tblLayout w:type="fixed"/>
      <w:tblCellMar>
        <w:left w:w="115" w:type="dxa"/>
        <w:right w:w="115" w:type="dxa"/>
      </w:tblCellMar>
      <w:tblLook w:val="04A0"/>
    </w:tblPr>
    <w:tblGrid>
      <w:gridCol w:w="1230"/>
      <w:gridCol w:w="9279"/>
    </w:tblGrid>
    <w:tr w:rsidR="00FB5314" w:rsidRPr="00CF0C30" w:rsidTr="007D5F19">
      <w:trPr>
        <w:trHeight w:val="280"/>
      </w:trPr>
      <w:tc>
        <w:tcPr>
          <w:tcW w:w="585" w:type="pct"/>
          <w:tcBorders>
            <w:bottom w:val="nil"/>
            <w:right w:val="single" w:sz="24" w:space="0" w:color="C0504D"/>
          </w:tcBorders>
        </w:tcPr>
        <w:p w:rsidR="00FB5314" w:rsidRPr="00C8343C" w:rsidRDefault="00FB5314"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22225</wp:posOffset>
                </wp:positionH>
                <wp:positionV relativeFrom="paragraph">
                  <wp:posOffset>-1116330</wp:posOffset>
                </wp:positionV>
                <wp:extent cx="578485" cy="1022985"/>
                <wp:effectExtent l="19050" t="0" r="0" b="0"/>
                <wp:wrapTight wrapText="bothSides">
                  <wp:wrapPolygon edited="0">
                    <wp:start x="-711" y="0"/>
                    <wp:lineTo x="-711" y="21318"/>
                    <wp:lineTo x="21339" y="21318"/>
                    <wp:lineTo x="21339" y="0"/>
                    <wp:lineTo x="-711"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578485" cy="1022985"/>
                        </a:xfrm>
                        <a:prstGeom prst="rect">
                          <a:avLst/>
                        </a:prstGeom>
                        <a:noFill/>
                      </pic:spPr>
                    </pic:pic>
                  </a:graphicData>
                </a:graphic>
              </wp:anchor>
            </w:drawing>
          </w:r>
        </w:p>
      </w:tc>
      <w:tc>
        <w:tcPr>
          <w:tcW w:w="4415" w:type="pct"/>
          <w:tcBorders>
            <w:left w:val="single" w:sz="24" w:space="0" w:color="C0504D"/>
            <w:bottom w:val="nil"/>
          </w:tcBorders>
        </w:tcPr>
        <w:p w:rsidR="00FB5314" w:rsidRPr="00344692" w:rsidRDefault="00FB5314"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FB5314" w:rsidRPr="00344692" w:rsidRDefault="00FB5314"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FB5314" w:rsidRPr="00344692" w:rsidRDefault="00FB5314"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FB5314" w:rsidRDefault="00FB5314"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GENERALA DE URBANISM</w:t>
          </w:r>
        </w:p>
        <w:p w:rsidR="00FB5314" w:rsidRDefault="00FB5314" w:rsidP="00DF7888">
          <w:pPr>
            <w:spacing w:line="0" w:lineRule="atLeast"/>
            <w:contextualSpacing/>
            <w:jc w:val="right"/>
            <w:rPr>
              <w:bCs/>
              <w:spacing w:val="60"/>
              <w:sz w:val="16"/>
              <w:szCs w:val="16"/>
              <w:lang w:val="pt-BR"/>
            </w:rPr>
          </w:pPr>
          <w:r>
            <w:rPr>
              <w:bCs/>
              <w:spacing w:val="60"/>
              <w:sz w:val="16"/>
              <w:szCs w:val="16"/>
              <w:lang w:val="pt-BR"/>
            </w:rPr>
            <w:t>BIROUL AVIZARE CONFORMITĂŢI PUG/ PUD/ PUZ SI CERTIFICĂRI</w:t>
          </w:r>
        </w:p>
        <w:p w:rsidR="00FB5314" w:rsidRDefault="00FB5314" w:rsidP="00DF7888">
          <w:pPr>
            <w:spacing w:line="0" w:lineRule="atLeast"/>
            <w:contextualSpacing/>
            <w:jc w:val="right"/>
            <w:rPr>
              <w:bCs/>
              <w:spacing w:val="60"/>
              <w:sz w:val="16"/>
              <w:szCs w:val="16"/>
              <w:lang w:val="pt-BR"/>
            </w:rPr>
          </w:pPr>
        </w:p>
        <w:p w:rsidR="00FB5314" w:rsidRDefault="00FB5314" w:rsidP="00DF7888">
          <w:pPr>
            <w:spacing w:line="0" w:lineRule="atLeast"/>
            <w:contextualSpacing/>
            <w:jc w:val="right"/>
            <w:rPr>
              <w:bCs/>
              <w:spacing w:val="60"/>
              <w:sz w:val="16"/>
              <w:szCs w:val="16"/>
              <w:lang w:val="it-IT"/>
            </w:rPr>
          </w:pPr>
        </w:p>
        <w:p w:rsidR="00FB5314" w:rsidRPr="00344692" w:rsidRDefault="00FB5314"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 +40 256 408464</w:t>
          </w:r>
        </w:p>
        <w:p w:rsidR="00FB5314" w:rsidRPr="00CF0C30" w:rsidRDefault="00FB5314"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FB5314" w:rsidRDefault="00FB5314" w:rsidP="00D178F8">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A2374"/>
    <w:multiLevelType w:val="hybridMultilevel"/>
    <w:tmpl w:val="CC4E861A"/>
    <w:lvl w:ilvl="0" w:tplc="0EEA8C7A">
      <w:start w:val="1"/>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nsid w:val="13C226E9"/>
    <w:multiLevelType w:val="hybridMultilevel"/>
    <w:tmpl w:val="F04C1320"/>
    <w:lvl w:ilvl="0" w:tplc="ACD4B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12BB6"/>
    <w:multiLevelType w:val="hybridMultilevel"/>
    <w:tmpl w:val="51103794"/>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9EA62AF"/>
    <w:multiLevelType w:val="hybridMultilevel"/>
    <w:tmpl w:val="E9B44CD8"/>
    <w:lvl w:ilvl="0" w:tplc="69A20284">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
    <w:nsid w:val="5D1658C3"/>
    <w:multiLevelType w:val="hybridMultilevel"/>
    <w:tmpl w:val="89343562"/>
    <w:lvl w:ilvl="0" w:tplc="512676F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94619A"/>
    <w:multiLevelType w:val="hybridMultilevel"/>
    <w:tmpl w:val="97DE8706"/>
    <w:lvl w:ilvl="0" w:tplc="575CE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4"/>
  </w:num>
  <w:num w:numId="3">
    <w:abstractNumId w:val="8"/>
  </w:num>
  <w:num w:numId="4">
    <w:abstractNumId w:val="3"/>
  </w:num>
  <w:num w:numId="5">
    <w:abstractNumId w:val="1"/>
  </w:num>
  <w:num w:numId="6">
    <w:abstractNumId w:val="0"/>
  </w:num>
  <w:num w:numId="7">
    <w:abstractNumId w:val="6"/>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hyphenationZone w:val="425"/>
  <w:characterSpacingControl w:val="doNotCompress"/>
  <w:hdrShapeDefaults>
    <o:shapedefaults v:ext="edit" spidmax="2050"/>
  </w:hdrShapeDefaults>
  <w:footnotePr>
    <w:footnote w:id="0"/>
    <w:footnote w:id="1"/>
  </w:footnotePr>
  <w:endnotePr>
    <w:endnote w:id="0"/>
    <w:endnote w:id="1"/>
  </w:endnotePr>
  <w:compat>
    <w:useFELayout/>
  </w:compat>
  <w:rsids>
    <w:rsidRoot w:val="00236D9A"/>
    <w:rsid w:val="0001299B"/>
    <w:rsid w:val="00013A9B"/>
    <w:rsid w:val="00017710"/>
    <w:rsid w:val="00021A0D"/>
    <w:rsid w:val="0002354A"/>
    <w:rsid w:val="000301AF"/>
    <w:rsid w:val="00030FDB"/>
    <w:rsid w:val="0003770B"/>
    <w:rsid w:val="00041002"/>
    <w:rsid w:val="00051D04"/>
    <w:rsid w:val="00064646"/>
    <w:rsid w:val="000658A5"/>
    <w:rsid w:val="00085042"/>
    <w:rsid w:val="00085F14"/>
    <w:rsid w:val="00092C62"/>
    <w:rsid w:val="00093D4E"/>
    <w:rsid w:val="000A6B91"/>
    <w:rsid w:val="000A720F"/>
    <w:rsid w:val="000A7E83"/>
    <w:rsid w:val="000B51BD"/>
    <w:rsid w:val="000B7DF6"/>
    <w:rsid w:val="000C6783"/>
    <w:rsid w:val="000D0F50"/>
    <w:rsid w:val="000D6A3E"/>
    <w:rsid w:val="000E0C1C"/>
    <w:rsid w:val="000E52DD"/>
    <w:rsid w:val="000F5D5E"/>
    <w:rsid w:val="00115308"/>
    <w:rsid w:val="001218A6"/>
    <w:rsid w:val="00121DD0"/>
    <w:rsid w:val="00125016"/>
    <w:rsid w:val="0012741F"/>
    <w:rsid w:val="00132C74"/>
    <w:rsid w:val="001344AE"/>
    <w:rsid w:val="00134A31"/>
    <w:rsid w:val="00137181"/>
    <w:rsid w:val="00144B6F"/>
    <w:rsid w:val="001609DC"/>
    <w:rsid w:val="00162546"/>
    <w:rsid w:val="001626E6"/>
    <w:rsid w:val="00180168"/>
    <w:rsid w:val="00180EDE"/>
    <w:rsid w:val="001878A4"/>
    <w:rsid w:val="001913D0"/>
    <w:rsid w:val="00193654"/>
    <w:rsid w:val="0019651B"/>
    <w:rsid w:val="001A0123"/>
    <w:rsid w:val="001A1F33"/>
    <w:rsid w:val="001B1619"/>
    <w:rsid w:val="001B1782"/>
    <w:rsid w:val="001B5CCB"/>
    <w:rsid w:val="001C384E"/>
    <w:rsid w:val="001C4766"/>
    <w:rsid w:val="001E148C"/>
    <w:rsid w:val="001E2AE9"/>
    <w:rsid w:val="001E3066"/>
    <w:rsid w:val="001E3EDC"/>
    <w:rsid w:val="001F13BC"/>
    <w:rsid w:val="001F1458"/>
    <w:rsid w:val="00203133"/>
    <w:rsid w:val="002234A6"/>
    <w:rsid w:val="00236D9A"/>
    <w:rsid w:val="002513D6"/>
    <w:rsid w:val="00252CCF"/>
    <w:rsid w:val="00253A4C"/>
    <w:rsid w:val="002554F0"/>
    <w:rsid w:val="002575BB"/>
    <w:rsid w:val="00262DB9"/>
    <w:rsid w:val="00271827"/>
    <w:rsid w:val="00271918"/>
    <w:rsid w:val="002766B2"/>
    <w:rsid w:val="002815F8"/>
    <w:rsid w:val="002835F4"/>
    <w:rsid w:val="002869B7"/>
    <w:rsid w:val="002876DC"/>
    <w:rsid w:val="002961B7"/>
    <w:rsid w:val="002A12F5"/>
    <w:rsid w:val="002A278C"/>
    <w:rsid w:val="002A3419"/>
    <w:rsid w:val="002A601E"/>
    <w:rsid w:val="002B275E"/>
    <w:rsid w:val="002B7084"/>
    <w:rsid w:val="002D0D41"/>
    <w:rsid w:val="002D0D98"/>
    <w:rsid w:val="002D70D2"/>
    <w:rsid w:val="002D729A"/>
    <w:rsid w:val="002E172C"/>
    <w:rsid w:val="002E5892"/>
    <w:rsid w:val="002F100B"/>
    <w:rsid w:val="002F10CF"/>
    <w:rsid w:val="002F7BEF"/>
    <w:rsid w:val="00301647"/>
    <w:rsid w:val="00305CA3"/>
    <w:rsid w:val="0031026B"/>
    <w:rsid w:val="00313210"/>
    <w:rsid w:val="00317885"/>
    <w:rsid w:val="0032232D"/>
    <w:rsid w:val="003226E3"/>
    <w:rsid w:val="00324EB0"/>
    <w:rsid w:val="003318A2"/>
    <w:rsid w:val="00331EF8"/>
    <w:rsid w:val="003405CD"/>
    <w:rsid w:val="003455FA"/>
    <w:rsid w:val="00351751"/>
    <w:rsid w:val="00353BBC"/>
    <w:rsid w:val="003627D5"/>
    <w:rsid w:val="00363E9C"/>
    <w:rsid w:val="003640D5"/>
    <w:rsid w:val="00367535"/>
    <w:rsid w:val="0038606D"/>
    <w:rsid w:val="003922C6"/>
    <w:rsid w:val="003A3C78"/>
    <w:rsid w:val="003B1C33"/>
    <w:rsid w:val="003B7686"/>
    <w:rsid w:val="003B7C3E"/>
    <w:rsid w:val="003C0B15"/>
    <w:rsid w:val="003C0FCC"/>
    <w:rsid w:val="003C6E6B"/>
    <w:rsid w:val="003C73D4"/>
    <w:rsid w:val="003D753B"/>
    <w:rsid w:val="003E148D"/>
    <w:rsid w:val="003E2A1E"/>
    <w:rsid w:val="004074CF"/>
    <w:rsid w:val="00413692"/>
    <w:rsid w:val="004161D1"/>
    <w:rsid w:val="004202D5"/>
    <w:rsid w:val="00432C4C"/>
    <w:rsid w:val="00433288"/>
    <w:rsid w:val="004341AD"/>
    <w:rsid w:val="00436037"/>
    <w:rsid w:val="004631B5"/>
    <w:rsid w:val="004635CD"/>
    <w:rsid w:val="00475FD1"/>
    <w:rsid w:val="004822AE"/>
    <w:rsid w:val="00484ADB"/>
    <w:rsid w:val="004902DF"/>
    <w:rsid w:val="00491585"/>
    <w:rsid w:val="004A69ED"/>
    <w:rsid w:val="004B1C88"/>
    <w:rsid w:val="004C12FF"/>
    <w:rsid w:val="004C79CC"/>
    <w:rsid w:val="004D0D28"/>
    <w:rsid w:val="004E1281"/>
    <w:rsid w:val="004E4342"/>
    <w:rsid w:val="004E6554"/>
    <w:rsid w:val="004E77A9"/>
    <w:rsid w:val="004F3033"/>
    <w:rsid w:val="004F47D7"/>
    <w:rsid w:val="005079C2"/>
    <w:rsid w:val="00507E62"/>
    <w:rsid w:val="00510550"/>
    <w:rsid w:val="00516FDB"/>
    <w:rsid w:val="00527133"/>
    <w:rsid w:val="00527FFA"/>
    <w:rsid w:val="00530F2D"/>
    <w:rsid w:val="00534C4B"/>
    <w:rsid w:val="005446A1"/>
    <w:rsid w:val="00554CE3"/>
    <w:rsid w:val="00556CC3"/>
    <w:rsid w:val="00565EB2"/>
    <w:rsid w:val="00570C05"/>
    <w:rsid w:val="00573CF9"/>
    <w:rsid w:val="0057413E"/>
    <w:rsid w:val="00583D69"/>
    <w:rsid w:val="005A0C11"/>
    <w:rsid w:val="005B26F5"/>
    <w:rsid w:val="005C3BCD"/>
    <w:rsid w:val="005D5B94"/>
    <w:rsid w:val="005E21B6"/>
    <w:rsid w:val="005F01A8"/>
    <w:rsid w:val="005F163B"/>
    <w:rsid w:val="00604070"/>
    <w:rsid w:val="00606204"/>
    <w:rsid w:val="00607089"/>
    <w:rsid w:val="006078B8"/>
    <w:rsid w:val="00612EBF"/>
    <w:rsid w:val="00614967"/>
    <w:rsid w:val="00622AF4"/>
    <w:rsid w:val="00625956"/>
    <w:rsid w:val="00643187"/>
    <w:rsid w:val="00654E07"/>
    <w:rsid w:val="0065684D"/>
    <w:rsid w:val="00657446"/>
    <w:rsid w:val="00665BB0"/>
    <w:rsid w:val="006710EA"/>
    <w:rsid w:val="00672724"/>
    <w:rsid w:val="00674C79"/>
    <w:rsid w:val="006B3366"/>
    <w:rsid w:val="006B4A7F"/>
    <w:rsid w:val="006C090B"/>
    <w:rsid w:val="006D1C57"/>
    <w:rsid w:val="006D22DD"/>
    <w:rsid w:val="006D5F67"/>
    <w:rsid w:val="006F3C7C"/>
    <w:rsid w:val="00700221"/>
    <w:rsid w:val="00701945"/>
    <w:rsid w:val="0070411E"/>
    <w:rsid w:val="007118A8"/>
    <w:rsid w:val="00712605"/>
    <w:rsid w:val="00714F9C"/>
    <w:rsid w:val="00715EB3"/>
    <w:rsid w:val="00733421"/>
    <w:rsid w:val="007352F3"/>
    <w:rsid w:val="00741091"/>
    <w:rsid w:val="00741B35"/>
    <w:rsid w:val="00744B19"/>
    <w:rsid w:val="00746256"/>
    <w:rsid w:val="00752A21"/>
    <w:rsid w:val="0075368E"/>
    <w:rsid w:val="00765286"/>
    <w:rsid w:val="007657A1"/>
    <w:rsid w:val="00766333"/>
    <w:rsid w:val="007671DF"/>
    <w:rsid w:val="00775610"/>
    <w:rsid w:val="00795EE8"/>
    <w:rsid w:val="007A2DC4"/>
    <w:rsid w:val="007A5074"/>
    <w:rsid w:val="007B4387"/>
    <w:rsid w:val="007C2822"/>
    <w:rsid w:val="007C77E5"/>
    <w:rsid w:val="007D5F19"/>
    <w:rsid w:val="007E4FD9"/>
    <w:rsid w:val="007E70F5"/>
    <w:rsid w:val="00804736"/>
    <w:rsid w:val="0081151E"/>
    <w:rsid w:val="00825975"/>
    <w:rsid w:val="00830595"/>
    <w:rsid w:val="0084327B"/>
    <w:rsid w:val="008645D3"/>
    <w:rsid w:val="00872DF6"/>
    <w:rsid w:val="00874F02"/>
    <w:rsid w:val="00875B15"/>
    <w:rsid w:val="0088511F"/>
    <w:rsid w:val="00891F79"/>
    <w:rsid w:val="00893400"/>
    <w:rsid w:val="008A2D49"/>
    <w:rsid w:val="008B29D6"/>
    <w:rsid w:val="008B751A"/>
    <w:rsid w:val="008C7C46"/>
    <w:rsid w:val="008E1348"/>
    <w:rsid w:val="008E359F"/>
    <w:rsid w:val="008E4562"/>
    <w:rsid w:val="008E659E"/>
    <w:rsid w:val="008F039E"/>
    <w:rsid w:val="008F4AD8"/>
    <w:rsid w:val="00900D25"/>
    <w:rsid w:val="00905289"/>
    <w:rsid w:val="00905BCA"/>
    <w:rsid w:val="00907CEC"/>
    <w:rsid w:val="0092618B"/>
    <w:rsid w:val="00940082"/>
    <w:rsid w:val="00956EB9"/>
    <w:rsid w:val="009607CE"/>
    <w:rsid w:val="0096380C"/>
    <w:rsid w:val="0096711B"/>
    <w:rsid w:val="00971CD0"/>
    <w:rsid w:val="00977EA1"/>
    <w:rsid w:val="00996692"/>
    <w:rsid w:val="009A65D2"/>
    <w:rsid w:val="009C37ED"/>
    <w:rsid w:val="009C5992"/>
    <w:rsid w:val="009C63FF"/>
    <w:rsid w:val="009D182C"/>
    <w:rsid w:val="009D4386"/>
    <w:rsid w:val="009D6545"/>
    <w:rsid w:val="009E2B79"/>
    <w:rsid w:val="009E5B79"/>
    <w:rsid w:val="009E639D"/>
    <w:rsid w:val="009F14F0"/>
    <w:rsid w:val="00A0156B"/>
    <w:rsid w:val="00A04E2B"/>
    <w:rsid w:val="00A23703"/>
    <w:rsid w:val="00A23D71"/>
    <w:rsid w:val="00A2449D"/>
    <w:rsid w:val="00A24732"/>
    <w:rsid w:val="00A25D68"/>
    <w:rsid w:val="00A27925"/>
    <w:rsid w:val="00A31207"/>
    <w:rsid w:val="00A3444A"/>
    <w:rsid w:val="00A40F4A"/>
    <w:rsid w:val="00A4184E"/>
    <w:rsid w:val="00A572C8"/>
    <w:rsid w:val="00A62289"/>
    <w:rsid w:val="00A62DE9"/>
    <w:rsid w:val="00A67CC4"/>
    <w:rsid w:val="00A751B8"/>
    <w:rsid w:val="00A83C37"/>
    <w:rsid w:val="00A90198"/>
    <w:rsid w:val="00AA19BC"/>
    <w:rsid w:val="00AA6665"/>
    <w:rsid w:val="00AA73F6"/>
    <w:rsid w:val="00AB41C3"/>
    <w:rsid w:val="00AE515B"/>
    <w:rsid w:val="00B104F2"/>
    <w:rsid w:val="00B1574E"/>
    <w:rsid w:val="00B24A11"/>
    <w:rsid w:val="00B2660E"/>
    <w:rsid w:val="00B33C1F"/>
    <w:rsid w:val="00B363F6"/>
    <w:rsid w:val="00B4045A"/>
    <w:rsid w:val="00B45E29"/>
    <w:rsid w:val="00B52ACF"/>
    <w:rsid w:val="00B71AE2"/>
    <w:rsid w:val="00B736F5"/>
    <w:rsid w:val="00B73741"/>
    <w:rsid w:val="00B76D0A"/>
    <w:rsid w:val="00B8031C"/>
    <w:rsid w:val="00B82727"/>
    <w:rsid w:val="00B86AC3"/>
    <w:rsid w:val="00B920C5"/>
    <w:rsid w:val="00B928CF"/>
    <w:rsid w:val="00B93E1B"/>
    <w:rsid w:val="00BA50D6"/>
    <w:rsid w:val="00BA59A9"/>
    <w:rsid w:val="00BB09CB"/>
    <w:rsid w:val="00BB0ED4"/>
    <w:rsid w:val="00BC1655"/>
    <w:rsid w:val="00BC330A"/>
    <w:rsid w:val="00BD3A4E"/>
    <w:rsid w:val="00BD59A9"/>
    <w:rsid w:val="00BE470A"/>
    <w:rsid w:val="00BE704B"/>
    <w:rsid w:val="00BF22E2"/>
    <w:rsid w:val="00BF2CFD"/>
    <w:rsid w:val="00BF368D"/>
    <w:rsid w:val="00BF58C2"/>
    <w:rsid w:val="00BF6803"/>
    <w:rsid w:val="00BF786E"/>
    <w:rsid w:val="00C07ADC"/>
    <w:rsid w:val="00C15623"/>
    <w:rsid w:val="00C23D01"/>
    <w:rsid w:val="00C25432"/>
    <w:rsid w:val="00C261B3"/>
    <w:rsid w:val="00C4755F"/>
    <w:rsid w:val="00C62F21"/>
    <w:rsid w:val="00C77B8D"/>
    <w:rsid w:val="00C82792"/>
    <w:rsid w:val="00C8343C"/>
    <w:rsid w:val="00C84279"/>
    <w:rsid w:val="00C966DD"/>
    <w:rsid w:val="00CA4C40"/>
    <w:rsid w:val="00CA5E58"/>
    <w:rsid w:val="00CB0A3E"/>
    <w:rsid w:val="00CB275A"/>
    <w:rsid w:val="00CC34D7"/>
    <w:rsid w:val="00CC6A3C"/>
    <w:rsid w:val="00CD2B25"/>
    <w:rsid w:val="00CD4353"/>
    <w:rsid w:val="00CD5A2B"/>
    <w:rsid w:val="00CD768B"/>
    <w:rsid w:val="00CE1757"/>
    <w:rsid w:val="00CE21CB"/>
    <w:rsid w:val="00CE3C05"/>
    <w:rsid w:val="00D14E5F"/>
    <w:rsid w:val="00D154A4"/>
    <w:rsid w:val="00D178F8"/>
    <w:rsid w:val="00D23CB9"/>
    <w:rsid w:val="00D2596A"/>
    <w:rsid w:val="00D26612"/>
    <w:rsid w:val="00D27D01"/>
    <w:rsid w:val="00D31E7B"/>
    <w:rsid w:val="00D33535"/>
    <w:rsid w:val="00D410D0"/>
    <w:rsid w:val="00D52EEB"/>
    <w:rsid w:val="00D6123D"/>
    <w:rsid w:val="00D64A44"/>
    <w:rsid w:val="00D65311"/>
    <w:rsid w:val="00D658AA"/>
    <w:rsid w:val="00D66379"/>
    <w:rsid w:val="00D675CB"/>
    <w:rsid w:val="00D76742"/>
    <w:rsid w:val="00D857B7"/>
    <w:rsid w:val="00D86225"/>
    <w:rsid w:val="00DD03C6"/>
    <w:rsid w:val="00DD1A06"/>
    <w:rsid w:val="00DD23B0"/>
    <w:rsid w:val="00DE134D"/>
    <w:rsid w:val="00DF304C"/>
    <w:rsid w:val="00DF38D5"/>
    <w:rsid w:val="00DF7888"/>
    <w:rsid w:val="00E05FA5"/>
    <w:rsid w:val="00E141F1"/>
    <w:rsid w:val="00E158FD"/>
    <w:rsid w:val="00E20446"/>
    <w:rsid w:val="00E23F5A"/>
    <w:rsid w:val="00E25E9A"/>
    <w:rsid w:val="00E36198"/>
    <w:rsid w:val="00E41BA8"/>
    <w:rsid w:val="00E52006"/>
    <w:rsid w:val="00E52AEC"/>
    <w:rsid w:val="00E5719A"/>
    <w:rsid w:val="00E57264"/>
    <w:rsid w:val="00E74158"/>
    <w:rsid w:val="00E8119E"/>
    <w:rsid w:val="00E81505"/>
    <w:rsid w:val="00E92BA2"/>
    <w:rsid w:val="00E945B3"/>
    <w:rsid w:val="00EA33DF"/>
    <w:rsid w:val="00EA41F8"/>
    <w:rsid w:val="00EB222D"/>
    <w:rsid w:val="00EB456A"/>
    <w:rsid w:val="00EB5398"/>
    <w:rsid w:val="00EC19E9"/>
    <w:rsid w:val="00EC3EA6"/>
    <w:rsid w:val="00EC6668"/>
    <w:rsid w:val="00ED0EBC"/>
    <w:rsid w:val="00ED4E2D"/>
    <w:rsid w:val="00EE3745"/>
    <w:rsid w:val="00EE7740"/>
    <w:rsid w:val="00EE7B2E"/>
    <w:rsid w:val="00F27F68"/>
    <w:rsid w:val="00F32B18"/>
    <w:rsid w:val="00F335C0"/>
    <w:rsid w:val="00F34608"/>
    <w:rsid w:val="00F36BDC"/>
    <w:rsid w:val="00F45301"/>
    <w:rsid w:val="00F552A4"/>
    <w:rsid w:val="00F55481"/>
    <w:rsid w:val="00F55639"/>
    <w:rsid w:val="00F773ED"/>
    <w:rsid w:val="00F81F48"/>
    <w:rsid w:val="00F8269C"/>
    <w:rsid w:val="00F82E06"/>
    <w:rsid w:val="00F86527"/>
    <w:rsid w:val="00F90D0C"/>
    <w:rsid w:val="00F917DA"/>
    <w:rsid w:val="00F91819"/>
    <w:rsid w:val="00F91C0B"/>
    <w:rsid w:val="00FA1496"/>
    <w:rsid w:val="00FA75EA"/>
    <w:rsid w:val="00FA77AD"/>
    <w:rsid w:val="00FB4EEF"/>
    <w:rsid w:val="00FB5314"/>
    <w:rsid w:val="00FB7C4C"/>
    <w:rsid w:val="00FC3CA5"/>
    <w:rsid w:val="00FD166B"/>
    <w:rsid w:val="00FD23DC"/>
    <w:rsid w:val="00FE4FD2"/>
    <w:rsid w:val="00FF4B9E"/>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3223</TotalTime>
  <Pages>6</Pages>
  <Words>1934</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spopa</cp:lastModifiedBy>
  <cp:revision>299</cp:revision>
  <cp:lastPrinted>2021-07-08T08:59:00Z</cp:lastPrinted>
  <dcterms:created xsi:type="dcterms:W3CDTF">2019-02-07T08:25:00Z</dcterms:created>
  <dcterms:modified xsi:type="dcterms:W3CDTF">2021-07-09T07:34:00Z</dcterms:modified>
</cp:coreProperties>
</file>