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662178" w:rsidRPr="00844697" w:rsidTr="00FC5279">
        <w:trPr>
          <w:gridAfter w:val="1"/>
          <w:wAfter w:w="9" w:type="dxa"/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  <w:r w:rsidRPr="00844697">
              <w:t>ROMÂNIA</w:t>
            </w:r>
          </w:p>
          <w:p w:rsidR="00662178" w:rsidRPr="00844697" w:rsidRDefault="00662178" w:rsidP="007E373C">
            <w:pPr>
              <w:jc w:val="both"/>
            </w:pPr>
            <w:r w:rsidRPr="00844697">
              <w:t>JUDEŢUL  TIMIŞ</w:t>
            </w:r>
          </w:p>
          <w:p w:rsidR="00662178" w:rsidRPr="00844697" w:rsidRDefault="00662178" w:rsidP="007E373C">
            <w:pPr>
              <w:jc w:val="both"/>
            </w:pPr>
            <w:r w:rsidRPr="00844697">
              <w:t>MUNICIPIUL  TIMIŞOARA</w:t>
            </w:r>
          </w:p>
          <w:p w:rsidR="00662178" w:rsidRPr="00844697" w:rsidRDefault="00662178" w:rsidP="007E373C">
            <w:pPr>
              <w:jc w:val="both"/>
            </w:pPr>
            <w:r w:rsidRPr="00844697">
              <w:t>DIRECŢIA DE COMUNICARE</w:t>
            </w:r>
          </w:p>
          <w:p w:rsidR="00662178" w:rsidRPr="00844697" w:rsidRDefault="00662178" w:rsidP="007E373C">
            <w:pPr>
              <w:ind w:hanging="31"/>
              <w:jc w:val="both"/>
            </w:pPr>
            <w:r w:rsidRPr="00844697">
              <w:t>Biroul Organizare Evenimente</w:t>
            </w:r>
          </w:p>
          <w:p w:rsidR="00662178" w:rsidRPr="00EE469E" w:rsidRDefault="00662178" w:rsidP="007E373C">
            <w:pPr>
              <w:ind w:hanging="31"/>
              <w:jc w:val="both"/>
              <w:rPr>
                <w:lang w:val="en-US"/>
              </w:rPr>
            </w:pPr>
            <w:r>
              <w:t>SC2014</w:t>
            </w:r>
            <w:r w:rsidRPr="00844697">
              <w:t xml:space="preserve">- </w:t>
            </w:r>
            <w:r w:rsidR="00742DB6">
              <w:t>016061</w:t>
            </w:r>
            <w:r w:rsidR="008304BC">
              <w:rPr>
                <w:lang w:val="en-US"/>
              </w:rPr>
              <w:t>/23</w:t>
            </w:r>
            <w:r w:rsidR="003830CD">
              <w:rPr>
                <w:lang w:val="en-US"/>
              </w:rPr>
              <w:t>.06</w:t>
            </w:r>
            <w:r w:rsidR="00EE469E">
              <w:rPr>
                <w:lang w:val="en-US"/>
              </w:rPr>
              <w:t>.2014</w:t>
            </w:r>
          </w:p>
        </w:tc>
        <w:tc>
          <w:tcPr>
            <w:tcW w:w="3236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</w:p>
          <w:p w:rsidR="00662178" w:rsidRPr="00844697" w:rsidRDefault="00662178" w:rsidP="007E373C">
            <w:pPr>
              <w:jc w:val="both"/>
            </w:pPr>
            <w:r w:rsidRPr="00844697">
              <w:t>Aprobat Primar</w:t>
            </w:r>
          </w:p>
          <w:p w:rsidR="00662178" w:rsidRPr="00844697" w:rsidRDefault="00662178" w:rsidP="007E373C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178" w:rsidRPr="00844697" w:rsidRDefault="00662178" w:rsidP="007E373C">
            <w:pPr>
              <w:jc w:val="both"/>
            </w:pPr>
          </w:p>
        </w:tc>
      </w:tr>
      <w:tr w:rsidR="00662178" w:rsidRPr="00844697" w:rsidTr="00FC5279">
        <w:trPr>
          <w:cantSplit/>
          <w:trHeight w:val="16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662178" w:rsidRPr="00844697" w:rsidRDefault="00662178" w:rsidP="007E373C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662178" w:rsidRPr="00844697" w:rsidRDefault="00662178" w:rsidP="007E373C">
      <w:pPr>
        <w:autoSpaceDE w:val="0"/>
        <w:autoSpaceDN w:val="0"/>
        <w:adjustRightInd w:val="0"/>
        <w:jc w:val="center"/>
        <w:rPr>
          <w:b/>
        </w:rPr>
      </w:pPr>
    </w:p>
    <w:p w:rsidR="00662178" w:rsidRDefault="00662178" w:rsidP="007E373C">
      <w:pPr>
        <w:autoSpaceDE w:val="0"/>
        <w:autoSpaceDN w:val="0"/>
        <w:adjustRightInd w:val="0"/>
        <w:jc w:val="center"/>
        <w:rPr>
          <w:b/>
        </w:rPr>
      </w:pPr>
    </w:p>
    <w:p w:rsidR="00535D11" w:rsidRPr="00844697" w:rsidRDefault="00535D11" w:rsidP="007E373C">
      <w:pPr>
        <w:autoSpaceDE w:val="0"/>
        <w:autoSpaceDN w:val="0"/>
        <w:adjustRightInd w:val="0"/>
        <w:jc w:val="center"/>
        <w:rPr>
          <w:b/>
        </w:rPr>
      </w:pPr>
    </w:p>
    <w:p w:rsidR="00662178" w:rsidRDefault="00662178" w:rsidP="007E373C">
      <w:pPr>
        <w:autoSpaceDE w:val="0"/>
        <w:autoSpaceDN w:val="0"/>
        <w:adjustRightInd w:val="0"/>
        <w:jc w:val="center"/>
        <w:rPr>
          <w:b/>
        </w:rPr>
      </w:pPr>
    </w:p>
    <w:p w:rsidR="00E2006B" w:rsidRDefault="00E2006B" w:rsidP="007E373C">
      <w:pPr>
        <w:autoSpaceDE w:val="0"/>
        <w:autoSpaceDN w:val="0"/>
        <w:adjustRightInd w:val="0"/>
        <w:jc w:val="center"/>
        <w:rPr>
          <w:b/>
        </w:rPr>
      </w:pPr>
    </w:p>
    <w:p w:rsidR="007625CB" w:rsidRDefault="007625CB" w:rsidP="007E373C">
      <w:pPr>
        <w:autoSpaceDE w:val="0"/>
        <w:autoSpaceDN w:val="0"/>
        <w:adjustRightInd w:val="0"/>
        <w:jc w:val="center"/>
        <w:rPr>
          <w:b/>
        </w:rPr>
      </w:pPr>
    </w:p>
    <w:p w:rsidR="00E2006B" w:rsidRPr="00FF0015" w:rsidRDefault="00E2006B" w:rsidP="007E373C">
      <w:pPr>
        <w:autoSpaceDE w:val="0"/>
        <w:autoSpaceDN w:val="0"/>
        <w:adjustRightInd w:val="0"/>
        <w:jc w:val="center"/>
        <w:rPr>
          <w:b/>
        </w:rPr>
      </w:pPr>
    </w:p>
    <w:p w:rsidR="00662178" w:rsidRPr="00FF0015" w:rsidRDefault="00662178" w:rsidP="007E373C">
      <w:pPr>
        <w:autoSpaceDE w:val="0"/>
        <w:autoSpaceDN w:val="0"/>
        <w:adjustRightInd w:val="0"/>
        <w:jc w:val="center"/>
        <w:rPr>
          <w:b/>
        </w:rPr>
      </w:pPr>
      <w:r w:rsidRPr="00FF0015">
        <w:rPr>
          <w:b/>
        </w:rPr>
        <w:t>REFERAT</w:t>
      </w:r>
    </w:p>
    <w:p w:rsidR="00E2006B" w:rsidRDefault="00662178" w:rsidP="007E373C">
      <w:pPr>
        <w:pStyle w:val="Heading1"/>
        <w:rPr>
          <w:sz w:val="24"/>
          <w:szCs w:val="24"/>
        </w:rPr>
      </w:pPr>
      <w:r w:rsidRPr="00EA4783">
        <w:rPr>
          <w:sz w:val="24"/>
          <w:szCs w:val="24"/>
        </w:rPr>
        <w:t xml:space="preserve">Privind conferirea titlului de Cetăţean de Onoare al Municipiului Timişoara </w:t>
      </w:r>
    </w:p>
    <w:p w:rsidR="00662178" w:rsidRDefault="00A505CB" w:rsidP="00EE469E">
      <w:pPr>
        <w:pStyle w:val="Heading1"/>
      </w:pPr>
      <w:r>
        <w:rPr>
          <w:sz w:val="24"/>
          <w:szCs w:val="24"/>
        </w:rPr>
        <w:t>doamnei</w:t>
      </w:r>
      <w:r w:rsidR="00662178">
        <w:rPr>
          <w:sz w:val="24"/>
          <w:szCs w:val="24"/>
        </w:rPr>
        <w:t xml:space="preserve"> </w:t>
      </w:r>
      <w:r w:rsidR="00F934C5">
        <w:rPr>
          <w:sz w:val="24"/>
          <w:szCs w:val="24"/>
        </w:rPr>
        <w:t>Jan</w:t>
      </w:r>
      <w:r w:rsidR="00451E3B">
        <w:rPr>
          <w:sz w:val="24"/>
          <w:szCs w:val="24"/>
        </w:rPr>
        <w:t>ette</w:t>
      </w:r>
      <w:r w:rsidR="008304BC">
        <w:rPr>
          <w:sz w:val="24"/>
          <w:szCs w:val="24"/>
        </w:rPr>
        <w:t xml:space="preserve"> Lorent</w:t>
      </w:r>
    </w:p>
    <w:p w:rsidR="00535D11" w:rsidRDefault="00535D11" w:rsidP="007E373C">
      <w:pPr>
        <w:pStyle w:val="NormalWeb"/>
        <w:spacing w:before="0" w:beforeAutospacing="0" w:after="0" w:afterAutospacing="0"/>
        <w:jc w:val="both"/>
      </w:pPr>
    </w:p>
    <w:p w:rsidR="00E2006B" w:rsidRDefault="00E2006B" w:rsidP="007E373C">
      <w:pPr>
        <w:pStyle w:val="NormalWeb"/>
        <w:spacing w:before="0" w:beforeAutospacing="0" w:after="0" w:afterAutospacing="0"/>
        <w:jc w:val="both"/>
      </w:pPr>
    </w:p>
    <w:p w:rsidR="00797F87" w:rsidRDefault="00797F87" w:rsidP="007E373C">
      <w:pPr>
        <w:pStyle w:val="NormalWeb"/>
        <w:spacing w:before="0" w:beforeAutospacing="0" w:after="0" w:afterAutospacing="0"/>
        <w:jc w:val="both"/>
      </w:pPr>
    </w:p>
    <w:p w:rsidR="00797F87" w:rsidRDefault="00797F87" w:rsidP="007E373C">
      <w:pPr>
        <w:pStyle w:val="NormalWeb"/>
        <w:spacing w:before="0" w:beforeAutospacing="0" w:after="0" w:afterAutospacing="0"/>
        <w:jc w:val="both"/>
      </w:pPr>
    </w:p>
    <w:p w:rsidR="007625CB" w:rsidRDefault="007625CB" w:rsidP="007E373C">
      <w:pPr>
        <w:pStyle w:val="NormalWeb"/>
        <w:spacing w:before="0" w:beforeAutospacing="0" w:after="0" w:afterAutospacing="0"/>
        <w:jc w:val="both"/>
      </w:pPr>
    </w:p>
    <w:p w:rsidR="00535D11" w:rsidRPr="00B6477D" w:rsidRDefault="00535D11" w:rsidP="007E373C">
      <w:pPr>
        <w:pStyle w:val="NormalWeb"/>
        <w:spacing w:before="0" w:beforeAutospacing="0" w:after="0" w:afterAutospacing="0"/>
        <w:jc w:val="both"/>
      </w:pPr>
    </w:p>
    <w:p w:rsidR="007A037F" w:rsidRDefault="004A5EBC" w:rsidP="00C65594">
      <w:pPr>
        <w:autoSpaceDE w:val="0"/>
        <w:autoSpaceDN w:val="0"/>
        <w:adjustRightInd w:val="0"/>
        <w:ind w:firstLine="708"/>
        <w:jc w:val="both"/>
      </w:pPr>
      <w:r>
        <w:t>Avâ</w:t>
      </w:r>
      <w:r w:rsidR="00837146">
        <w:t xml:space="preserve">nd în vedere </w:t>
      </w:r>
      <w:r w:rsidR="00EE469E">
        <w:t>soli</w:t>
      </w:r>
      <w:r w:rsidR="008304BC">
        <w:t>citarea cu numarul SC2014-016061 din data 20.06</w:t>
      </w:r>
      <w:r w:rsidR="00EE469E">
        <w:t>.2014</w:t>
      </w:r>
      <w:r w:rsidR="00837146">
        <w:t xml:space="preserve"> d</w:t>
      </w:r>
      <w:r w:rsidR="00662178" w:rsidRPr="00B6477D">
        <w:t>in iniţiativa</w:t>
      </w:r>
      <w:r w:rsidR="00AB76DE">
        <w:t xml:space="preserve"> Casei de Cultură a Municipiului Timişoara</w:t>
      </w:r>
      <w:r w:rsidR="00662178" w:rsidRPr="00B6477D">
        <w:t>, a fost propus</w:t>
      </w:r>
      <w:r w:rsidR="008E06E2">
        <w:t>ă</w:t>
      </w:r>
      <w:r w:rsidR="00662178" w:rsidRPr="00B6477D">
        <w:t xml:space="preserve"> pentru acordarea titlulu</w:t>
      </w:r>
      <w:r w:rsidR="008E06E2">
        <w:t>i de Cetăţean de Onoare doamna</w:t>
      </w:r>
      <w:r w:rsidR="000944F7">
        <w:t xml:space="preserve"> Jannette</w:t>
      </w:r>
      <w:r w:rsidR="008304BC">
        <w:t xml:space="preserve"> Lorent</w:t>
      </w:r>
      <w:r w:rsidR="00662178" w:rsidRPr="00B6477D">
        <w:t>.</w:t>
      </w:r>
    </w:p>
    <w:p w:rsidR="008304BC" w:rsidRDefault="008304BC" w:rsidP="00C65594">
      <w:pPr>
        <w:autoSpaceDE w:val="0"/>
        <w:autoSpaceDN w:val="0"/>
        <w:adjustRightInd w:val="0"/>
        <w:ind w:firstLine="708"/>
        <w:jc w:val="both"/>
      </w:pPr>
    </w:p>
    <w:p w:rsidR="008304BC" w:rsidRDefault="00447E1F" w:rsidP="004D7224">
      <w:pPr>
        <w:jc w:val="both"/>
      </w:pPr>
      <w:r w:rsidRPr="004D7224">
        <w:t xml:space="preserve">  </w:t>
      </w:r>
      <w:r w:rsidR="0005425D" w:rsidRPr="004D7224">
        <w:t xml:space="preserve">      </w:t>
      </w:r>
      <w:r w:rsidR="001F7D98" w:rsidRPr="004D7224">
        <w:t xml:space="preserve">  </w:t>
      </w:r>
      <w:r w:rsidR="001A50ED">
        <w:t>Doamna Jan</w:t>
      </w:r>
      <w:r w:rsidR="000944F7">
        <w:t>ette</w:t>
      </w:r>
      <w:r w:rsidR="008304BC" w:rsidRPr="004D7224">
        <w:t xml:space="preserve"> Lorent a făcut parte din delegaţiile de prietenie şi sprijin pentru Timişoara, în perioada primelor zile de după  Revoluţia timişoreană, mai exact în ianuarie 1990, când </w:t>
      </w:r>
      <w:r w:rsidR="000944F7">
        <w:t xml:space="preserve">alături de Casa de Cultură a Municipiului Timişoara </w:t>
      </w:r>
      <w:r w:rsidR="006E5407">
        <w:t>a convenit să organizeze</w:t>
      </w:r>
      <w:r w:rsidR="008304BC" w:rsidRPr="004D7224">
        <w:t xml:space="preserve"> “Festivalul Inimilor”, generic menit a omagia eroii care, în decembrie 1989, s-au jertfit pe treptele Catedralei Mitropolitane.</w:t>
      </w:r>
    </w:p>
    <w:p w:rsidR="004D7224" w:rsidRPr="004D7224" w:rsidRDefault="004D7224" w:rsidP="004D7224">
      <w:pPr>
        <w:jc w:val="both"/>
      </w:pPr>
    </w:p>
    <w:p w:rsidR="00774973" w:rsidRDefault="004D7224" w:rsidP="004D7224">
      <w:pPr>
        <w:jc w:val="both"/>
      </w:pPr>
      <w:r>
        <w:t xml:space="preserve">         </w:t>
      </w:r>
      <w:r w:rsidR="008304BC" w:rsidRPr="004D7224">
        <w:t>De as</w:t>
      </w:r>
      <w:r>
        <w:t>emenea, tot cu sprijinul</w:t>
      </w:r>
      <w:r w:rsidR="008304BC" w:rsidRPr="004D7224">
        <w:t xml:space="preserve"> asocia</w:t>
      </w:r>
      <w:r w:rsidR="008304BC" w:rsidRPr="004D7224">
        <w:rPr>
          <w:rFonts w:ascii="Cambria Math" w:hAnsi="Cambria Math"/>
        </w:rPr>
        <w:t>ț</w:t>
      </w:r>
      <w:r w:rsidR="008304BC" w:rsidRPr="004D7224">
        <w:t>i</w:t>
      </w:r>
      <w:r>
        <w:t>e</w:t>
      </w:r>
      <w:r w:rsidR="008304BC" w:rsidRPr="004D7224">
        <w:t>i</w:t>
      </w:r>
      <w:r w:rsidR="003E599B">
        <w:t xml:space="preserve"> din care face parte doamna Jan</w:t>
      </w:r>
      <w:r w:rsidR="00A505CB">
        <w:t>ette</w:t>
      </w:r>
      <w:r w:rsidR="008304BC" w:rsidRPr="004D7224">
        <w:t xml:space="preserve"> Lorent,</w:t>
      </w:r>
      <w:r w:rsidR="000B54A0">
        <w:t xml:space="preserve"> a fost </w:t>
      </w:r>
      <w:r w:rsidR="008304BC" w:rsidRPr="004D7224">
        <w:t xml:space="preserve"> organizat</w:t>
      </w:r>
      <w:r w:rsidR="000B54A0">
        <w:t>ă</w:t>
      </w:r>
      <w:r w:rsidR="008304BC" w:rsidRPr="004D7224">
        <w:t xml:space="preserve"> edi</w:t>
      </w:r>
      <w:r w:rsidR="008304BC" w:rsidRPr="004D7224">
        <w:rPr>
          <w:rFonts w:ascii="Cambria Math" w:hAnsi="Cambria Math"/>
        </w:rPr>
        <w:t>ț</w:t>
      </w:r>
      <w:r w:rsidR="008304BC" w:rsidRPr="004D7224">
        <w:t>ia inaugurală a “Festivalului Inimilor”  iar dl.Henry Coursaget, fondator al CIOFF ( Comitetul Interna</w:t>
      </w:r>
      <w:r w:rsidR="008304BC" w:rsidRPr="004D7224">
        <w:rPr>
          <w:rFonts w:ascii="Cambria Math" w:hAnsi="Cambria Math"/>
        </w:rPr>
        <w:t>ț</w:t>
      </w:r>
      <w:r w:rsidR="008304BC" w:rsidRPr="004D7224">
        <w:t>ional  al Organiza</w:t>
      </w:r>
      <w:r w:rsidR="008304BC" w:rsidRPr="004D7224">
        <w:rPr>
          <w:rFonts w:ascii="Cambria Math" w:hAnsi="Cambria Math"/>
        </w:rPr>
        <w:t>ț</w:t>
      </w:r>
      <w:r w:rsidR="008304BC" w:rsidRPr="004D7224">
        <w:t>iei Festivalurilor de Folclor ), organism patronat de UNESCO, în alocu</w:t>
      </w:r>
      <w:r w:rsidR="008304BC" w:rsidRPr="004D7224">
        <w:rPr>
          <w:rFonts w:ascii="Cambria Math" w:hAnsi="Cambria Math"/>
        </w:rPr>
        <w:t>ț</w:t>
      </w:r>
      <w:r w:rsidR="008304BC" w:rsidRPr="004D7224">
        <w:t>iunea rostită pe scena Teatrului de Vară din Parcul Rozelor, în iulie 1990, a făcut publică înscrierea României în cadrul acestui organism interna</w:t>
      </w:r>
      <w:r w:rsidR="008304BC" w:rsidRPr="004D7224">
        <w:rPr>
          <w:rFonts w:ascii="Cambria Math" w:hAnsi="Cambria Math"/>
        </w:rPr>
        <w:t>ț</w:t>
      </w:r>
      <w:r w:rsidR="008304BC" w:rsidRPr="004D7224">
        <w:t>ional</w:t>
      </w:r>
      <w:r>
        <w:t>,</w:t>
      </w:r>
      <w:r w:rsidR="008304BC" w:rsidRPr="004D7224">
        <w:t xml:space="preserve"> iar </w:t>
      </w:r>
      <w:r w:rsidR="000B54A0" w:rsidRPr="004D7224">
        <w:t>“</w:t>
      </w:r>
      <w:r w:rsidR="008304BC" w:rsidRPr="004D7224">
        <w:t>Festivalul Inimilor</w:t>
      </w:r>
      <w:r w:rsidR="000B54A0" w:rsidRPr="004D7224">
        <w:t>”</w:t>
      </w:r>
      <w:r w:rsidR="008304BC" w:rsidRPr="004D7224">
        <w:t xml:space="preserve"> a fost trecut de domnia sa în Agenda anuală UNESCO  a evenimentelor culturale.</w:t>
      </w:r>
    </w:p>
    <w:p w:rsidR="004D7224" w:rsidRPr="004D7224" w:rsidRDefault="004D7224" w:rsidP="004D7224">
      <w:pPr>
        <w:jc w:val="both"/>
      </w:pPr>
    </w:p>
    <w:p w:rsidR="008304BC" w:rsidRDefault="004D7224" w:rsidP="004D7224">
      <w:pPr>
        <w:jc w:val="both"/>
      </w:pPr>
      <w:r>
        <w:t xml:space="preserve">        </w:t>
      </w:r>
      <w:r w:rsidR="008304BC" w:rsidRPr="004D7224">
        <w:t>În anii ce au urmat</w:t>
      </w:r>
      <w:r w:rsidR="000B54A0">
        <w:t>,</w:t>
      </w:r>
      <w:r w:rsidR="008304BC" w:rsidRPr="004D7224">
        <w:t xml:space="preserve"> Asociaţia “Amities, Echanges, Partages” din Linars , Franţa şi-a continuat activitatea de sprijinire a mai mulor instituţii din Timişoara, </w:t>
      </w:r>
      <w:r w:rsidR="000B54A0">
        <w:t>doamna</w:t>
      </w:r>
      <w:r w:rsidR="008304BC" w:rsidRPr="004D7224">
        <w:t xml:space="preserve"> </w:t>
      </w:r>
      <w:r w:rsidR="000B54A0">
        <w:t>Jannette</w:t>
      </w:r>
      <w:r w:rsidR="008304BC" w:rsidRPr="004D7224">
        <w:t xml:space="preserve"> Lorent</w:t>
      </w:r>
      <w:r w:rsidR="000B54A0">
        <w:t xml:space="preserve"> devenind una dintre cele</w:t>
      </w:r>
      <w:r w:rsidR="008304BC" w:rsidRPr="004D7224">
        <w:t xml:space="preserve"> mai apr</w:t>
      </w:r>
      <w:r w:rsidR="000B54A0">
        <w:t>opiate prietene a</w:t>
      </w:r>
      <w:r w:rsidR="008304BC" w:rsidRPr="004D7224">
        <w:t xml:space="preserve"> oraşului nostru. În acest sens,</w:t>
      </w:r>
      <w:r w:rsidR="006301EE">
        <w:t xml:space="preserve"> s-a</w:t>
      </w:r>
      <w:r w:rsidR="008304BC" w:rsidRPr="004D7224">
        <w:t xml:space="preserve"> implicat în sprijinirea substanţială cu ajutoare materiale a unor </w:t>
      </w:r>
      <w:r w:rsidRPr="004D7224">
        <w:t>instituţii din oraş</w:t>
      </w:r>
      <w:r w:rsidR="008304BC" w:rsidRPr="004D7224">
        <w:t xml:space="preserve">: </w:t>
      </w:r>
      <w:r w:rsidRPr="004D7224">
        <w:t>spitale timiş</w:t>
      </w:r>
      <w:r w:rsidR="008304BC" w:rsidRPr="004D7224">
        <w:t>orene dar mai ales a Casei de Ajutor Reciproc a Pensionarilor</w:t>
      </w:r>
      <w:r w:rsidRPr="004D7224">
        <w:t>.</w:t>
      </w:r>
    </w:p>
    <w:p w:rsidR="004D7224" w:rsidRPr="004D7224" w:rsidRDefault="004D7224" w:rsidP="004D7224">
      <w:pPr>
        <w:jc w:val="both"/>
      </w:pPr>
    </w:p>
    <w:p w:rsidR="008304BC" w:rsidRPr="004D7224" w:rsidRDefault="004D7224" w:rsidP="004D7224">
      <w:pPr>
        <w:jc w:val="both"/>
      </w:pPr>
      <w:r>
        <w:t xml:space="preserve">       </w:t>
      </w:r>
      <w:r w:rsidR="008304BC" w:rsidRPr="004D7224">
        <w:t>Totodată</w:t>
      </w:r>
      <w:r w:rsidRPr="004D7224">
        <w:t xml:space="preserve"> s-a</w:t>
      </w:r>
      <w:r w:rsidR="008304BC" w:rsidRPr="004D7224">
        <w:t xml:space="preserve"> implica</w:t>
      </w:r>
      <w:r w:rsidRPr="004D7224">
        <w:t>t în organizarea a multor acţiuni şi strategii de pregătire şi formare profesională în Franţ</w:t>
      </w:r>
      <w:r w:rsidR="008304BC" w:rsidRPr="004D7224">
        <w:t>a,  pregătire de care au beneficiat atât asisten</w:t>
      </w:r>
      <w:r w:rsidRPr="004D7224">
        <w:t>ţ</w:t>
      </w:r>
      <w:r w:rsidR="008304BC" w:rsidRPr="004D7224">
        <w:t>i sociali de la Casa de c</w:t>
      </w:r>
      <w:r w:rsidRPr="004D7224">
        <w:t>opii nr.2 ş</w:t>
      </w:r>
      <w:r w:rsidR="008304BC" w:rsidRPr="004D7224">
        <w:t>i de la Casa de Ajutor Reciproc a Pensionarilo</w:t>
      </w:r>
      <w:r w:rsidRPr="004D7224">
        <w:t>r cât ş</w:t>
      </w:r>
      <w:r w:rsidR="008304BC" w:rsidRPr="004D7224">
        <w:t>i pr</w:t>
      </w:r>
      <w:r w:rsidRPr="004D7224">
        <w:t>ofesori de la Palatul Copiilor şi de la Şcoala Generală nr.18 din Timiş</w:t>
      </w:r>
      <w:r w:rsidR="008304BC" w:rsidRPr="004D7224">
        <w:t>oara.  D</w:t>
      </w:r>
      <w:r w:rsidR="006301EE">
        <w:t xml:space="preserve">e multe ori casa doamnei Jannette </w:t>
      </w:r>
      <w:r w:rsidR="008304BC" w:rsidRPr="004D7224">
        <w:t>Lorent s-a transformat în loc de gă</w:t>
      </w:r>
      <w:r w:rsidRPr="004D7224">
        <w:t>zduire pentru timiş</w:t>
      </w:r>
      <w:r w:rsidR="008304BC" w:rsidRPr="004D7224">
        <w:t>oreni.</w:t>
      </w:r>
    </w:p>
    <w:p w:rsidR="004D7224" w:rsidRDefault="004D7224" w:rsidP="001831D0">
      <w:pPr>
        <w:pStyle w:val="NormalWeb"/>
        <w:spacing w:before="0" w:beforeAutospacing="0" w:after="0" w:afterAutospacing="0"/>
        <w:jc w:val="both"/>
      </w:pPr>
    </w:p>
    <w:p w:rsidR="004A5EBC" w:rsidRDefault="004A5EBC" w:rsidP="001831D0">
      <w:pPr>
        <w:pStyle w:val="NormalWeb"/>
        <w:spacing w:before="0" w:beforeAutospacing="0" w:after="0" w:afterAutospacing="0"/>
        <w:jc w:val="both"/>
      </w:pPr>
    </w:p>
    <w:p w:rsidR="004A5EBC" w:rsidRDefault="004A5EBC" w:rsidP="001831D0">
      <w:pPr>
        <w:pStyle w:val="NormalWeb"/>
        <w:spacing w:before="0" w:beforeAutospacing="0" w:after="0" w:afterAutospacing="0"/>
        <w:jc w:val="both"/>
      </w:pPr>
    </w:p>
    <w:p w:rsidR="004A5EBC" w:rsidRDefault="004A5EBC" w:rsidP="001831D0">
      <w:pPr>
        <w:pStyle w:val="NormalWeb"/>
        <w:spacing w:before="0" w:beforeAutospacing="0" w:after="0" w:afterAutospacing="0"/>
        <w:jc w:val="both"/>
      </w:pPr>
    </w:p>
    <w:p w:rsidR="00662178" w:rsidRPr="00797F87" w:rsidRDefault="004D7224" w:rsidP="004D7224">
      <w:pPr>
        <w:jc w:val="both"/>
      </w:pPr>
      <w:r>
        <w:t xml:space="preserve">        </w:t>
      </w:r>
      <w:r w:rsidR="00797F87" w:rsidRPr="00B6477D">
        <w:t>Prin urmare propunem acordarea titlului de Cetăţean de Onoare al</w:t>
      </w:r>
      <w:r w:rsidR="008E06E2">
        <w:t xml:space="preserve"> M</w:t>
      </w:r>
      <w:r w:rsidR="006301EE">
        <w:t>unicipiului Timişoara doamnei</w:t>
      </w:r>
      <w:r w:rsidR="00797F87" w:rsidRPr="00B6477D">
        <w:t xml:space="preserve"> </w:t>
      </w:r>
      <w:r w:rsidR="00227A29">
        <w:t>Jan</w:t>
      </w:r>
      <w:r w:rsidR="006301EE">
        <w:t>ette</w:t>
      </w:r>
      <w:r w:rsidR="008304BC">
        <w:t xml:space="preserve"> Lorent</w:t>
      </w:r>
      <w:r w:rsidR="00797F87" w:rsidRPr="00B6477D">
        <w:t>, pentru vasta sa activitate ce a condus la promovarea municipiului Timişoara.</w:t>
      </w:r>
    </w:p>
    <w:p w:rsidR="005F5180" w:rsidRDefault="005F5180" w:rsidP="00DF38C2">
      <w:pPr>
        <w:pStyle w:val="NormalWeb"/>
        <w:spacing w:before="0" w:beforeAutospacing="0" w:after="0" w:afterAutospacing="0" w:line="276" w:lineRule="auto"/>
        <w:jc w:val="both"/>
      </w:pPr>
    </w:p>
    <w:p w:rsidR="005F5180" w:rsidRDefault="005F5180" w:rsidP="00DF38C2">
      <w:pPr>
        <w:pStyle w:val="NormalWeb"/>
        <w:spacing w:before="0" w:beforeAutospacing="0" w:after="0" w:afterAutospacing="0" w:line="276" w:lineRule="auto"/>
        <w:jc w:val="both"/>
      </w:pPr>
    </w:p>
    <w:p w:rsidR="005F5180" w:rsidRPr="00B6477D" w:rsidRDefault="005F5180" w:rsidP="00DF38C2">
      <w:pPr>
        <w:pStyle w:val="NormalWeb"/>
        <w:spacing w:before="0" w:beforeAutospacing="0" w:after="0" w:afterAutospacing="0" w:line="276" w:lineRule="auto"/>
        <w:jc w:val="both"/>
      </w:pPr>
    </w:p>
    <w:p w:rsidR="00662178" w:rsidRPr="005F5180" w:rsidRDefault="00662178" w:rsidP="005F5180">
      <w:pPr>
        <w:pStyle w:val="Default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Viceprimar</w:t>
      </w:r>
      <w:r w:rsidR="0002055D">
        <w:rPr>
          <w:rFonts w:ascii="Times New Roman" w:hAnsi="Times New Roman" w:cs="Times New Roman"/>
          <w:lang w:val="ro-RO"/>
        </w:rPr>
        <w:t>,</w:t>
      </w:r>
      <w:r w:rsidR="00DF38C2" w:rsidRPr="005F5180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</w:t>
      </w:r>
      <w:r w:rsidR="003C4DD9">
        <w:rPr>
          <w:rFonts w:ascii="Times New Roman" w:hAnsi="Times New Roman" w:cs="Times New Roman"/>
          <w:lang w:val="ro-RO"/>
        </w:rPr>
        <w:t xml:space="preserve">p. </w:t>
      </w:r>
      <w:r w:rsidR="00DF38C2" w:rsidRPr="005F5180">
        <w:rPr>
          <w:rFonts w:ascii="Times New Roman" w:hAnsi="Times New Roman" w:cs="Times New Roman"/>
          <w:lang w:val="ro-RO"/>
        </w:rPr>
        <w:t>Secretar</w:t>
      </w:r>
      <w:r w:rsidR="0002055D">
        <w:rPr>
          <w:rFonts w:ascii="Times New Roman" w:hAnsi="Times New Roman" w:cs="Times New Roman"/>
          <w:lang w:val="ro-RO"/>
        </w:rPr>
        <w:t>,</w:t>
      </w:r>
    </w:p>
    <w:p w:rsidR="00662178" w:rsidRPr="005F5180" w:rsidRDefault="00662178" w:rsidP="005F5180">
      <w:pPr>
        <w:pStyle w:val="Default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Dan Diaconu</w:t>
      </w:r>
      <w:r w:rsidR="0002055D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Simona Drăgoi</w:t>
      </w:r>
    </w:p>
    <w:p w:rsidR="00662178" w:rsidRPr="005F5180" w:rsidRDefault="00662178" w:rsidP="005F5180">
      <w:pPr>
        <w:autoSpaceDE w:val="0"/>
        <w:autoSpaceDN w:val="0"/>
        <w:adjustRightInd w:val="0"/>
        <w:jc w:val="both"/>
      </w:pPr>
    </w:p>
    <w:p w:rsidR="00662178" w:rsidRDefault="00662178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5F5180" w:rsidRDefault="005F5180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5F5180" w:rsidRDefault="005F5180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5F5180" w:rsidRDefault="005F5180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712BBA" w:rsidRPr="005F5180" w:rsidRDefault="00712BBA" w:rsidP="00712BBA">
      <w:pPr>
        <w:jc w:val="both"/>
      </w:pPr>
      <w:r w:rsidRPr="005F5180">
        <w:t>Director</w:t>
      </w:r>
      <w:r w:rsidR="00C75D8E">
        <w:t>,</w:t>
      </w:r>
      <w:r w:rsidRPr="005F5180">
        <w:t xml:space="preserve">                                                                                                 </w:t>
      </w:r>
    </w:p>
    <w:p w:rsidR="00712BBA" w:rsidRPr="005F5180" w:rsidRDefault="00712BBA" w:rsidP="00712BBA">
      <w:pPr>
        <w:jc w:val="both"/>
      </w:pPr>
      <w:r w:rsidRPr="005F5180">
        <w:t>Direcţia Comunicare</w:t>
      </w:r>
    </w:p>
    <w:p w:rsidR="00662178" w:rsidRPr="005F5180" w:rsidRDefault="00662178" w:rsidP="005F5180">
      <w:pPr>
        <w:pStyle w:val="Heading1"/>
        <w:jc w:val="both"/>
        <w:rPr>
          <w:b w:val="0"/>
          <w:sz w:val="24"/>
          <w:szCs w:val="24"/>
        </w:rPr>
      </w:pPr>
      <w:r w:rsidRPr="005F5180">
        <w:rPr>
          <w:b w:val="0"/>
          <w:sz w:val="24"/>
          <w:szCs w:val="24"/>
        </w:rPr>
        <w:t xml:space="preserve">Alina Pintilie </w:t>
      </w:r>
      <w:r w:rsidRPr="005F5180">
        <w:rPr>
          <w:b w:val="0"/>
          <w:sz w:val="24"/>
          <w:szCs w:val="24"/>
        </w:rPr>
        <w:tab/>
        <w:t xml:space="preserve">                                                                                                           </w:t>
      </w:r>
    </w:p>
    <w:p w:rsidR="00662178" w:rsidRPr="005F5180" w:rsidRDefault="00662178" w:rsidP="005F5180">
      <w:pPr>
        <w:jc w:val="both"/>
      </w:pPr>
    </w:p>
    <w:p w:rsidR="00662178" w:rsidRDefault="00662178" w:rsidP="005F5180">
      <w:pPr>
        <w:jc w:val="both"/>
      </w:pPr>
    </w:p>
    <w:p w:rsidR="005F5180" w:rsidRDefault="005F5180" w:rsidP="005F5180">
      <w:pPr>
        <w:jc w:val="both"/>
      </w:pPr>
    </w:p>
    <w:p w:rsidR="005F5180" w:rsidRDefault="005F5180" w:rsidP="005F5180">
      <w:pPr>
        <w:jc w:val="both"/>
      </w:pPr>
    </w:p>
    <w:p w:rsidR="00712BBA" w:rsidRPr="005F5180" w:rsidRDefault="00712BBA" w:rsidP="00712BBA">
      <w:pPr>
        <w:jc w:val="both"/>
      </w:pPr>
      <w:r w:rsidRPr="005F5180">
        <w:t>Consilier</w:t>
      </w:r>
      <w:r w:rsidR="00C75D8E">
        <w:t>,</w:t>
      </w:r>
    </w:p>
    <w:p w:rsidR="00662178" w:rsidRDefault="004D7224" w:rsidP="005F5180">
      <w:pPr>
        <w:pStyle w:val="NormalWeb"/>
        <w:spacing w:before="0" w:beforeAutospacing="0" w:after="0" w:afterAutospacing="0"/>
        <w:jc w:val="both"/>
      </w:pPr>
      <w:r>
        <w:t>Monica Sava</w:t>
      </w:r>
    </w:p>
    <w:p w:rsidR="005F5180" w:rsidRDefault="005F5180" w:rsidP="005F5180">
      <w:pPr>
        <w:pStyle w:val="NormalWeb"/>
        <w:spacing w:before="0" w:beforeAutospacing="0" w:after="0" w:afterAutospacing="0"/>
        <w:jc w:val="both"/>
      </w:pPr>
    </w:p>
    <w:p w:rsidR="005F5180" w:rsidRDefault="005F5180" w:rsidP="005F5180">
      <w:pPr>
        <w:pStyle w:val="NormalWeb"/>
        <w:spacing w:before="0" w:beforeAutospacing="0" w:after="0" w:afterAutospacing="0"/>
        <w:jc w:val="both"/>
      </w:pPr>
    </w:p>
    <w:p w:rsidR="005F5180" w:rsidRPr="005F5180" w:rsidRDefault="005F5180" w:rsidP="005F5180">
      <w:pPr>
        <w:pStyle w:val="NormalWeb"/>
        <w:spacing w:before="0" w:beforeAutospacing="0" w:after="0" w:afterAutospacing="0"/>
        <w:jc w:val="both"/>
      </w:pPr>
    </w:p>
    <w:p w:rsidR="00B22CFE" w:rsidRDefault="00DF38C2" w:rsidP="00DF38C2">
      <w:pPr>
        <w:spacing w:line="276" w:lineRule="auto"/>
        <w:jc w:val="center"/>
      </w:pPr>
      <w:r w:rsidRPr="00B6477D">
        <w:t>Avizat</w:t>
      </w:r>
      <w:r>
        <w:t xml:space="preserve"> </w:t>
      </w:r>
      <w:r w:rsidRPr="00B6477D">
        <w:t>juridic</w:t>
      </w:r>
    </w:p>
    <w:sectPr w:rsidR="00B22CFE" w:rsidSect="00DF38C2">
      <w:footerReference w:type="default" r:id="rId8"/>
      <w:pgSz w:w="11906" w:h="16838"/>
      <w:pgMar w:top="720" w:right="1416" w:bottom="72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76D" w:rsidRDefault="0000576D" w:rsidP="00E1490F">
      <w:r>
        <w:separator/>
      </w:r>
    </w:p>
  </w:endnote>
  <w:endnote w:type="continuationSeparator" w:id="0">
    <w:p w:rsidR="0000576D" w:rsidRDefault="0000576D" w:rsidP="00E14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80" w:rsidRPr="00BC3F67" w:rsidRDefault="00797F87" w:rsidP="005F5180">
    <w:pPr>
      <w:rPr>
        <w:sz w:val="18"/>
        <w:szCs w:val="18"/>
      </w:rPr>
    </w:pPr>
    <w:r>
      <w:rPr>
        <w:sz w:val="18"/>
        <w:szCs w:val="18"/>
      </w:rPr>
      <w:t xml:space="preserve"> Red.A.M.A</w:t>
    </w:r>
    <w:r w:rsidR="005F5180" w:rsidRPr="00BC3F67">
      <w:rPr>
        <w:sz w:val="18"/>
        <w:szCs w:val="18"/>
      </w:rPr>
      <w:t xml:space="preserve">                         </w:t>
    </w:r>
    <w:r w:rsidR="00BC3F67">
      <w:rPr>
        <w:sz w:val="18"/>
        <w:szCs w:val="18"/>
      </w:rPr>
      <w:t xml:space="preserve">                    </w:t>
    </w:r>
    <w:r w:rsidR="005F5180" w:rsidRPr="00BC3F67">
      <w:rPr>
        <w:sz w:val="18"/>
        <w:szCs w:val="18"/>
      </w:rPr>
      <w:t xml:space="preserve">                                                                      </w:t>
    </w:r>
    <w:r>
      <w:rPr>
        <w:sz w:val="18"/>
        <w:szCs w:val="18"/>
      </w:rPr>
      <w:t xml:space="preserve">                             </w:t>
    </w:r>
    <w:r w:rsidR="005F5180" w:rsidRPr="00BC3F67">
      <w:rPr>
        <w:sz w:val="18"/>
        <w:szCs w:val="18"/>
      </w:rPr>
      <w:t xml:space="preserve">Cod  </w:t>
    </w:r>
    <w:r w:rsidR="005F5180" w:rsidRPr="00BC3F67">
      <w:rPr>
        <w:bCs/>
        <w:color w:val="000000"/>
        <w:sz w:val="18"/>
        <w:szCs w:val="18"/>
        <w:lang w:val="it-IT"/>
      </w:rPr>
      <w:t>FO 53-01,ver.2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76D" w:rsidRDefault="0000576D" w:rsidP="00E1490F">
      <w:r>
        <w:separator/>
      </w:r>
    </w:p>
  </w:footnote>
  <w:footnote w:type="continuationSeparator" w:id="0">
    <w:p w:rsidR="0000576D" w:rsidRDefault="0000576D" w:rsidP="00E14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178"/>
    <w:rsid w:val="0000576D"/>
    <w:rsid w:val="0002055D"/>
    <w:rsid w:val="0005425D"/>
    <w:rsid w:val="00073370"/>
    <w:rsid w:val="00073910"/>
    <w:rsid w:val="000944F7"/>
    <w:rsid w:val="000B54A0"/>
    <w:rsid w:val="000F0F38"/>
    <w:rsid w:val="00100527"/>
    <w:rsid w:val="001075FB"/>
    <w:rsid w:val="00133769"/>
    <w:rsid w:val="001831D0"/>
    <w:rsid w:val="00192A8E"/>
    <w:rsid w:val="001A50ED"/>
    <w:rsid w:val="001F7D98"/>
    <w:rsid w:val="00227A29"/>
    <w:rsid w:val="0023570D"/>
    <w:rsid w:val="00256D1D"/>
    <w:rsid w:val="002D4D2E"/>
    <w:rsid w:val="00301873"/>
    <w:rsid w:val="00334E2B"/>
    <w:rsid w:val="003517E3"/>
    <w:rsid w:val="0036362D"/>
    <w:rsid w:val="00367BB8"/>
    <w:rsid w:val="00372C4F"/>
    <w:rsid w:val="003830CD"/>
    <w:rsid w:val="003C4DD9"/>
    <w:rsid w:val="003E599B"/>
    <w:rsid w:val="00447E1F"/>
    <w:rsid w:val="00451E3B"/>
    <w:rsid w:val="00455BE3"/>
    <w:rsid w:val="004A5EBC"/>
    <w:rsid w:val="004D7224"/>
    <w:rsid w:val="00535D11"/>
    <w:rsid w:val="005A4C32"/>
    <w:rsid w:val="005C2B36"/>
    <w:rsid w:val="005F5180"/>
    <w:rsid w:val="00620B23"/>
    <w:rsid w:val="006301EE"/>
    <w:rsid w:val="00637173"/>
    <w:rsid w:val="00644B12"/>
    <w:rsid w:val="00662178"/>
    <w:rsid w:val="00675CBF"/>
    <w:rsid w:val="006E151F"/>
    <w:rsid w:val="006E5407"/>
    <w:rsid w:val="006F59BF"/>
    <w:rsid w:val="00701CEC"/>
    <w:rsid w:val="00712BBA"/>
    <w:rsid w:val="007145E6"/>
    <w:rsid w:val="00742DB6"/>
    <w:rsid w:val="007625CB"/>
    <w:rsid w:val="00767C30"/>
    <w:rsid w:val="00774973"/>
    <w:rsid w:val="00782BB1"/>
    <w:rsid w:val="00797F87"/>
    <w:rsid w:val="007A037F"/>
    <w:rsid w:val="007E373C"/>
    <w:rsid w:val="00810665"/>
    <w:rsid w:val="008304BC"/>
    <w:rsid w:val="00835734"/>
    <w:rsid w:val="00837146"/>
    <w:rsid w:val="00857444"/>
    <w:rsid w:val="0087076E"/>
    <w:rsid w:val="008E06E2"/>
    <w:rsid w:val="0090067D"/>
    <w:rsid w:val="00954B54"/>
    <w:rsid w:val="009800C6"/>
    <w:rsid w:val="00A05593"/>
    <w:rsid w:val="00A505CB"/>
    <w:rsid w:val="00A5658A"/>
    <w:rsid w:val="00AA3619"/>
    <w:rsid w:val="00AB1809"/>
    <w:rsid w:val="00AB76DE"/>
    <w:rsid w:val="00B22CFE"/>
    <w:rsid w:val="00B27B5E"/>
    <w:rsid w:val="00B50497"/>
    <w:rsid w:val="00B6477D"/>
    <w:rsid w:val="00B767EA"/>
    <w:rsid w:val="00BA410B"/>
    <w:rsid w:val="00BB6A69"/>
    <w:rsid w:val="00BC3F67"/>
    <w:rsid w:val="00C65594"/>
    <w:rsid w:val="00C67A5E"/>
    <w:rsid w:val="00C75D8E"/>
    <w:rsid w:val="00CB448A"/>
    <w:rsid w:val="00D01681"/>
    <w:rsid w:val="00D3643F"/>
    <w:rsid w:val="00D5196B"/>
    <w:rsid w:val="00D66D1E"/>
    <w:rsid w:val="00DD4FF6"/>
    <w:rsid w:val="00DF38C2"/>
    <w:rsid w:val="00DF7315"/>
    <w:rsid w:val="00E1490F"/>
    <w:rsid w:val="00E2006B"/>
    <w:rsid w:val="00EA2C67"/>
    <w:rsid w:val="00EE469E"/>
    <w:rsid w:val="00F934C5"/>
    <w:rsid w:val="00F96828"/>
    <w:rsid w:val="00FE1047"/>
    <w:rsid w:val="00FE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62178"/>
    <w:pPr>
      <w:keepNext/>
      <w:jc w:val="center"/>
      <w:outlineLvl w:val="0"/>
    </w:pPr>
    <w:rPr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2178"/>
    <w:rPr>
      <w:rFonts w:ascii="Times New Roman" w:eastAsia="Times New Roman" w:hAnsi="Times New Roman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662178"/>
    <w:rPr>
      <w:b/>
      <w:bCs/>
    </w:rPr>
  </w:style>
  <w:style w:type="paragraph" w:styleId="NormalWeb">
    <w:name w:val="Normal (Web)"/>
    <w:basedOn w:val="Normal"/>
    <w:uiPriority w:val="99"/>
    <w:rsid w:val="00662178"/>
    <w:pPr>
      <w:spacing w:before="100" w:beforeAutospacing="1" w:after="100" w:afterAutospacing="1"/>
    </w:pPr>
  </w:style>
  <w:style w:type="paragraph" w:customStyle="1" w:styleId="Default">
    <w:name w:val="Default"/>
    <w:rsid w:val="006621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78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apple-converted-space">
    <w:name w:val="apple-converted-space"/>
    <w:basedOn w:val="DefaultParagraphFont"/>
    <w:rsid w:val="00CB448A"/>
  </w:style>
  <w:style w:type="character" w:styleId="Hyperlink">
    <w:name w:val="Hyperlink"/>
    <w:basedOn w:val="DefaultParagraphFont"/>
    <w:uiPriority w:val="99"/>
    <w:semiHidden/>
    <w:unhideWhenUsed/>
    <w:rsid w:val="00CB44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4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644B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447E1F"/>
    <w:rPr>
      <w:i/>
      <w:iCs/>
    </w:rPr>
  </w:style>
  <w:style w:type="paragraph" w:styleId="NoSpacing">
    <w:name w:val="No Spacing"/>
    <w:uiPriority w:val="1"/>
    <w:qFormat/>
    <w:rsid w:val="008304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EBE21-885A-468C-9BAD-35C7BB9F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aindries</dc:creator>
  <cp:keywords/>
  <dc:description/>
  <cp:lastModifiedBy>apintilie</cp:lastModifiedBy>
  <cp:revision>14</cp:revision>
  <cp:lastPrinted>2014-03-17T06:29:00Z</cp:lastPrinted>
  <dcterms:created xsi:type="dcterms:W3CDTF">2014-06-23T10:57:00Z</dcterms:created>
  <dcterms:modified xsi:type="dcterms:W3CDTF">2014-06-23T12:27:00Z</dcterms:modified>
</cp:coreProperties>
</file>