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4E86" w14:textId="77777777" w:rsidR="007D1483" w:rsidRPr="004D6C54" w:rsidRDefault="007D1483" w:rsidP="007D1483">
      <w:pPr>
        <w:rPr>
          <w:b/>
          <w:sz w:val="22"/>
          <w:szCs w:val="22"/>
        </w:rPr>
      </w:pPr>
      <w:bookmarkStart w:id="0" w:name="_Hlk135795206"/>
    </w:p>
    <w:p w14:paraId="351D4724" w14:textId="77777777"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ROMÂNIA</w:t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</w:p>
    <w:p w14:paraId="3F3F0F76" w14:textId="77777777"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JUDEȚUL TIMIŞ</w:t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</w:r>
      <w:r w:rsidRPr="004D6C54">
        <w:rPr>
          <w:b/>
          <w:sz w:val="22"/>
          <w:szCs w:val="22"/>
        </w:rPr>
        <w:tab/>
        <w:t xml:space="preserve">  </w:t>
      </w:r>
    </w:p>
    <w:p w14:paraId="71410478" w14:textId="77777777"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MUNICIPIUL TIMIȘOARA</w:t>
      </w:r>
    </w:p>
    <w:p w14:paraId="6655714B" w14:textId="77777777" w:rsidR="007D1483" w:rsidRPr="004D6C54" w:rsidRDefault="007D1483" w:rsidP="007D1483">
      <w:pPr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>PRIMAR</w:t>
      </w:r>
    </w:p>
    <w:p w14:paraId="0888A8D9" w14:textId="601D23C4" w:rsidR="00775C89" w:rsidRPr="004D6C54" w:rsidRDefault="003C3415" w:rsidP="00775C89">
      <w:pPr>
        <w:pStyle w:val="Header"/>
        <w:rPr>
          <w:b/>
          <w:sz w:val="22"/>
          <w:szCs w:val="22"/>
        </w:rPr>
      </w:pPr>
      <w:r w:rsidRPr="004D6C54">
        <w:rPr>
          <w:b/>
          <w:sz w:val="22"/>
          <w:szCs w:val="22"/>
        </w:rPr>
        <w:t xml:space="preserve">NR. </w:t>
      </w:r>
      <w:r w:rsidR="004F4139" w:rsidRPr="004D6C54">
        <w:rPr>
          <w:b/>
          <w:sz w:val="22"/>
          <w:szCs w:val="22"/>
        </w:rPr>
        <w:t>T</w:t>
      </w:r>
      <w:r w:rsidR="002D40B1">
        <w:rPr>
          <w:b/>
          <w:sz w:val="22"/>
          <w:szCs w:val="22"/>
        </w:rPr>
        <w:t>M</w:t>
      </w:r>
      <w:r w:rsidR="004F4139" w:rsidRPr="004D6C54">
        <w:rPr>
          <w:b/>
          <w:sz w:val="22"/>
          <w:szCs w:val="22"/>
        </w:rPr>
        <w:t xml:space="preserve">I </w:t>
      </w:r>
      <w:r w:rsidRPr="004D6C54">
        <w:rPr>
          <w:b/>
          <w:sz w:val="22"/>
          <w:szCs w:val="22"/>
        </w:rPr>
        <w:t>202</w:t>
      </w:r>
      <w:r w:rsidR="00924BBE" w:rsidRPr="004D6C54">
        <w:rPr>
          <w:b/>
          <w:sz w:val="22"/>
          <w:szCs w:val="22"/>
        </w:rPr>
        <w:t>3</w:t>
      </w:r>
      <w:r w:rsidR="00775C89" w:rsidRPr="004D6C54">
        <w:rPr>
          <w:b/>
          <w:sz w:val="22"/>
          <w:szCs w:val="22"/>
        </w:rPr>
        <w:t>-</w:t>
      </w:r>
    </w:p>
    <w:p w14:paraId="76E83444" w14:textId="7DC23FDB" w:rsidR="007D1483" w:rsidRPr="004D6C54" w:rsidRDefault="007D1483" w:rsidP="007D1483">
      <w:pPr>
        <w:pStyle w:val="Header"/>
        <w:rPr>
          <w:b/>
          <w:sz w:val="22"/>
          <w:szCs w:val="22"/>
        </w:rPr>
      </w:pPr>
    </w:p>
    <w:p w14:paraId="452A15BB" w14:textId="77777777" w:rsidR="0034492C" w:rsidRPr="004D6C54" w:rsidRDefault="0034492C" w:rsidP="0034492C">
      <w:pPr>
        <w:jc w:val="both"/>
        <w:rPr>
          <w:b/>
          <w:sz w:val="22"/>
          <w:szCs w:val="22"/>
        </w:rPr>
      </w:pPr>
    </w:p>
    <w:p w14:paraId="7A9078AD" w14:textId="77777777" w:rsidR="007D1483" w:rsidRPr="004D6C54" w:rsidRDefault="007D1483" w:rsidP="0034492C">
      <w:pPr>
        <w:jc w:val="both"/>
        <w:rPr>
          <w:b/>
          <w:sz w:val="22"/>
          <w:szCs w:val="22"/>
        </w:rPr>
      </w:pPr>
    </w:p>
    <w:p w14:paraId="2C612A4B" w14:textId="77777777" w:rsidR="009707FA" w:rsidRPr="004D6C54" w:rsidRDefault="009707FA" w:rsidP="0034492C">
      <w:pPr>
        <w:jc w:val="both"/>
        <w:rPr>
          <w:b/>
          <w:sz w:val="22"/>
          <w:szCs w:val="22"/>
        </w:rPr>
      </w:pPr>
    </w:p>
    <w:p w14:paraId="26A05950" w14:textId="1F1B6D10" w:rsidR="00A47B5D" w:rsidRPr="004D6C54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4D6C54">
        <w:rPr>
          <w:b/>
          <w:sz w:val="22"/>
          <w:szCs w:val="22"/>
          <w:u w:val="single"/>
        </w:rPr>
        <w:t>REFERATUL DE APROBARE A PROIECTULUI DE HOTĂRÂRE</w:t>
      </w:r>
    </w:p>
    <w:p w14:paraId="7A33BAD4" w14:textId="56AE5231" w:rsidR="00924BBE" w:rsidRPr="004D6C54" w:rsidRDefault="00924BBE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bookmarkStart w:id="1" w:name="_Hlk135815958"/>
    </w:p>
    <w:p w14:paraId="55CB106D" w14:textId="448124F9" w:rsidR="002D40B1" w:rsidRPr="002D40B1" w:rsidRDefault="002D40B1" w:rsidP="002D40B1">
      <w:pPr>
        <w:pStyle w:val="NoSpacing"/>
        <w:jc w:val="center"/>
        <w:rPr>
          <w:b/>
          <w:sz w:val="22"/>
          <w:szCs w:val="22"/>
          <w:u w:val="single"/>
          <w:lang w:val="ro-RO"/>
        </w:rPr>
      </w:pPr>
      <w:bookmarkStart w:id="2" w:name="_Hlk131417922"/>
      <w:bookmarkStart w:id="3" w:name="_Hlk135796567"/>
      <w:bookmarkStart w:id="4" w:name="_Hlk135809536"/>
      <w:bookmarkStart w:id="5" w:name="_Hlk135795269"/>
      <w:r w:rsidRPr="002D40B1">
        <w:rPr>
          <w:rStyle w:val="tpa"/>
          <w:bCs/>
          <w:sz w:val="22"/>
          <w:szCs w:val="22"/>
          <w:lang w:val="ro-RO"/>
        </w:rPr>
        <w:t xml:space="preserve">privind </w:t>
      </w:r>
      <w:bookmarkStart w:id="6" w:name="_Hlk134695455"/>
      <w:r w:rsidRPr="002D40B1">
        <w:rPr>
          <w:sz w:val="22"/>
          <w:szCs w:val="22"/>
          <w:lang w:val="ro-RO"/>
        </w:rPr>
        <w:t>aprobarea documentați</w:t>
      </w:r>
      <w:r w:rsidR="002E08DD">
        <w:rPr>
          <w:sz w:val="22"/>
          <w:szCs w:val="22"/>
          <w:lang w:val="ro-RO"/>
        </w:rPr>
        <w:t>ei</w:t>
      </w:r>
      <w:r w:rsidRPr="002D40B1">
        <w:rPr>
          <w:sz w:val="22"/>
          <w:szCs w:val="22"/>
          <w:lang w:val="ro-RO"/>
        </w:rPr>
        <w:t xml:space="preserve"> </w:t>
      </w:r>
      <w:proofErr w:type="spellStart"/>
      <w:r w:rsidRPr="002D40B1">
        <w:rPr>
          <w:sz w:val="22"/>
          <w:szCs w:val="22"/>
          <w:lang w:val="ro-RO"/>
        </w:rPr>
        <w:t>tehnico</w:t>
      </w:r>
      <w:proofErr w:type="spellEnd"/>
      <w:r w:rsidRPr="002D40B1">
        <w:rPr>
          <w:sz w:val="22"/>
          <w:szCs w:val="22"/>
          <w:lang w:val="ro-RO"/>
        </w:rPr>
        <w:t xml:space="preserve">-economice cu indicatorii </w:t>
      </w:r>
      <w:proofErr w:type="spellStart"/>
      <w:r w:rsidRPr="002D40B1">
        <w:rPr>
          <w:sz w:val="22"/>
          <w:szCs w:val="22"/>
          <w:lang w:val="ro-RO"/>
        </w:rPr>
        <w:t>tehnico</w:t>
      </w:r>
      <w:proofErr w:type="spellEnd"/>
      <w:r w:rsidRPr="002D40B1">
        <w:rPr>
          <w:sz w:val="22"/>
          <w:szCs w:val="22"/>
          <w:lang w:val="ro-RO"/>
        </w:rPr>
        <w:t>-economici</w:t>
      </w:r>
      <w:r>
        <w:rPr>
          <w:sz w:val="22"/>
          <w:szCs w:val="22"/>
          <w:lang w:val="ro-RO"/>
        </w:rPr>
        <w:t>, precum</w:t>
      </w:r>
      <w:r w:rsidRPr="002D40B1">
        <w:rPr>
          <w:sz w:val="22"/>
          <w:szCs w:val="22"/>
          <w:lang w:val="ro-RO"/>
        </w:rPr>
        <w:t xml:space="preserve"> și devizul general faza PT aferenți obiectivului de investiție din cadrul proiectului „Școala Gimnazială nr.15, Timișoara - Reabilitare și etajare imobil existent parter, corp B – 2 magazii si atelier parter rezultând imobil Parter + 1 Etaj, spații pentru învățământ (sală funcțională și clase)  și reabilitare termică Corp A – clădire școală P+1E</w:t>
      </w:r>
      <w:r w:rsidRPr="002D40B1">
        <w:rPr>
          <w:bCs/>
          <w:sz w:val="22"/>
          <w:szCs w:val="22"/>
          <w:lang w:val="ro-RO"/>
        </w:rPr>
        <w:t>”</w:t>
      </w:r>
      <w:r w:rsidRPr="002D40B1">
        <w:rPr>
          <w:sz w:val="22"/>
          <w:szCs w:val="22"/>
          <w:lang w:val="ro-RO"/>
        </w:rPr>
        <w:t xml:space="preserve">, cod  SMIS 155705, finanțat prin POR 2014-2020 </w:t>
      </w:r>
      <w:bookmarkEnd w:id="2"/>
      <w:bookmarkEnd w:id="6"/>
      <w:r w:rsidRPr="002D40B1">
        <w:rPr>
          <w:sz w:val="22"/>
          <w:szCs w:val="22"/>
          <w:lang w:val="ro-RO"/>
        </w:rPr>
        <w:t xml:space="preserve"> </w:t>
      </w:r>
    </w:p>
    <w:bookmarkEnd w:id="3"/>
    <w:bookmarkEnd w:id="1"/>
    <w:p w14:paraId="15562473" w14:textId="77777777" w:rsidR="002D40B1" w:rsidRPr="002D40B1" w:rsidRDefault="002D40B1" w:rsidP="001534A3">
      <w:pPr>
        <w:pStyle w:val="NoSpacing"/>
        <w:jc w:val="center"/>
        <w:rPr>
          <w:rStyle w:val="tpa"/>
          <w:bCs/>
          <w:sz w:val="22"/>
          <w:szCs w:val="22"/>
          <w:lang w:val="ro-RO"/>
        </w:rPr>
      </w:pPr>
    </w:p>
    <w:bookmarkEnd w:id="4"/>
    <w:p w14:paraId="0FA6DD27" w14:textId="77777777" w:rsidR="001534A3" w:rsidRPr="004D6C54" w:rsidRDefault="001534A3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bookmarkEnd w:id="5"/>
    <w:p w14:paraId="095262A4" w14:textId="77777777" w:rsidR="004D6C54" w:rsidRPr="004D6C54" w:rsidRDefault="004D6C54" w:rsidP="003C341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7EB769C3" w14:textId="4ECCA72A" w:rsidR="0034492C" w:rsidRDefault="00064271" w:rsidP="007E1BC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  <w:r w:rsidRPr="004D6C54">
        <w:rPr>
          <w:rFonts w:ascii="Times New Roman" w:hAnsi="Times New Roman"/>
          <w:b/>
          <w:color w:val="000000"/>
          <w:spacing w:val="-5"/>
          <w:lang w:val="ro-RO"/>
        </w:rPr>
        <w:t>Descrierea situaț</w:t>
      </w:r>
      <w:r w:rsidR="0034492C" w:rsidRPr="004D6C54">
        <w:rPr>
          <w:rFonts w:ascii="Times New Roman" w:hAnsi="Times New Roman"/>
          <w:b/>
          <w:color w:val="000000"/>
          <w:spacing w:val="-5"/>
          <w:lang w:val="ro-RO"/>
        </w:rPr>
        <w:t>iei actuale</w:t>
      </w:r>
    </w:p>
    <w:p w14:paraId="1C35DE69" w14:textId="77777777" w:rsidR="009677C4" w:rsidRPr="004D6C54" w:rsidRDefault="009677C4" w:rsidP="009677C4">
      <w:pPr>
        <w:pStyle w:val="ListParagraph"/>
        <w:tabs>
          <w:tab w:val="decimal" w:pos="432"/>
        </w:tabs>
        <w:ind w:left="142"/>
        <w:jc w:val="both"/>
        <w:rPr>
          <w:rFonts w:ascii="Times New Roman" w:hAnsi="Times New Roman"/>
          <w:b/>
          <w:color w:val="000000"/>
          <w:spacing w:val="-5"/>
          <w:lang w:val="ro-RO"/>
        </w:rPr>
      </w:pPr>
    </w:p>
    <w:p w14:paraId="12EA0ED2" w14:textId="7FDAFB2A" w:rsidR="009677C4" w:rsidRPr="007357D2" w:rsidRDefault="001534A3" w:rsidP="009677C4">
      <w:pPr>
        <w:autoSpaceDE w:val="0"/>
        <w:autoSpaceDN w:val="0"/>
        <w:adjustRightInd w:val="0"/>
        <w:ind w:left="142" w:firstLine="578"/>
        <w:jc w:val="both"/>
        <w:rPr>
          <w:sz w:val="22"/>
          <w:szCs w:val="22"/>
        </w:rPr>
      </w:pPr>
      <w:bookmarkStart w:id="7" w:name="_Hlk135817423"/>
      <w:r w:rsidRPr="007357D2">
        <w:rPr>
          <w:sz w:val="22"/>
          <w:szCs w:val="22"/>
        </w:rPr>
        <w:t xml:space="preserve">În data de 06.09.2022 a fost semnat contractul de </w:t>
      </w:r>
      <w:proofErr w:type="spellStart"/>
      <w:r w:rsidRPr="007357D2">
        <w:rPr>
          <w:sz w:val="22"/>
          <w:szCs w:val="22"/>
        </w:rPr>
        <w:t>finanţare</w:t>
      </w:r>
      <w:proofErr w:type="spellEnd"/>
      <w:r w:rsidRPr="007357D2">
        <w:rPr>
          <w:sz w:val="22"/>
          <w:szCs w:val="22"/>
        </w:rPr>
        <w:t xml:space="preserve"> nr. 7928 între Ministerul Dezvoltării, Lucrărilor Publice și Administrației – în calitate de Autoritate de Management pentru POR 2014-2020, ADR Vest – Organism Intermediar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Mun</w:t>
      </w:r>
      <w:r w:rsidR="007E1BC5" w:rsidRPr="007357D2">
        <w:rPr>
          <w:sz w:val="22"/>
          <w:szCs w:val="22"/>
        </w:rPr>
        <w:t>i</w:t>
      </w:r>
      <w:r w:rsidRPr="007357D2">
        <w:rPr>
          <w:sz w:val="22"/>
          <w:szCs w:val="22"/>
        </w:rPr>
        <w:t xml:space="preserve">cipiul </w:t>
      </w:r>
      <w:proofErr w:type="spellStart"/>
      <w:r w:rsidRPr="007357D2">
        <w:rPr>
          <w:sz w:val="22"/>
          <w:szCs w:val="22"/>
        </w:rPr>
        <w:t>Timişoara</w:t>
      </w:r>
      <w:proofErr w:type="spellEnd"/>
      <w:r w:rsidRPr="007357D2">
        <w:rPr>
          <w:sz w:val="22"/>
          <w:szCs w:val="22"/>
        </w:rPr>
        <w:t xml:space="preserve"> în calitate de beneficiar.</w:t>
      </w:r>
      <w:r w:rsidR="009677C4" w:rsidRPr="007357D2">
        <w:rPr>
          <w:sz w:val="22"/>
          <w:szCs w:val="22"/>
        </w:rPr>
        <w:t xml:space="preserve"> Proiectul „</w:t>
      </w:r>
      <w:r w:rsidR="009677C4" w:rsidRPr="007357D2">
        <w:rPr>
          <w:i/>
          <w:iCs/>
          <w:sz w:val="22"/>
          <w:szCs w:val="22"/>
        </w:rPr>
        <w:t>Școala Gimnazială nr.15, Timișoara - Reabilitare și etajare imobil existent parter, corp B – 2 magazii si atelier parter rezultând imobil Parter + 1 Etaj, spații pentru învățământ (sală funcțională și clase)  și reabilitare termică Corp A – clădire școală P+1E</w:t>
      </w:r>
      <w:r w:rsidR="009677C4" w:rsidRPr="007357D2">
        <w:rPr>
          <w:sz w:val="22"/>
          <w:szCs w:val="22"/>
        </w:rPr>
        <w:t xml:space="preserve">”, cod SMIS 155705 a fost selectat spre </w:t>
      </w:r>
      <w:proofErr w:type="spellStart"/>
      <w:r w:rsidR="009677C4" w:rsidRPr="007357D2">
        <w:rPr>
          <w:sz w:val="22"/>
          <w:szCs w:val="22"/>
        </w:rPr>
        <w:t>finanţare</w:t>
      </w:r>
      <w:proofErr w:type="spellEnd"/>
      <w:r w:rsidR="009677C4" w:rsidRPr="007357D2">
        <w:rPr>
          <w:sz w:val="22"/>
          <w:szCs w:val="22"/>
        </w:rPr>
        <w:t xml:space="preserve"> în cadrul Programului </w:t>
      </w:r>
      <w:proofErr w:type="spellStart"/>
      <w:r w:rsidR="009677C4" w:rsidRPr="007357D2">
        <w:rPr>
          <w:sz w:val="22"/>
          <w:szCs w:val="22"/>
        </w:rPr>
        <w:t>Operaţional</w:t>
      </w:r>
      <w:proofErr w:type="spellEnd"/>
      <w:r w:rsidR="009677C4" w:rsidRPr="007357D2">
        <w:rPr>
          <w:sz w:val="22"/>
          <w:szCs w:val="22"/>
        </w:rPr>
        <w:t xml:space="preserve"> Regional 2014-2020,  Axa prioritară 9: Sprijinirea regenerării economice și sociale a comunităților defavorizate din mediul urban, Prioritate de investiții 9.1 Dezvoltare locală plasată sub responsabilitatea </w:t>
      </w:r>
      <w:proofErr w:type="spellStart"/>
      <w:r w:rsidR="009677C4" w:rsidRPr="007357D2">
        <w:rPr>
          <w:sz w:val="22"/>
          <w:szCs w:val="22"/>
        </w:rPr>
        <w:t>comunităţii</w:t>
      </w:r>
      <w:proofErr w:type="spellEnd"/>
      <w:r w:rsidR="009677C4" w:rsidRPr="007357D2">
        <w:rPr>
          <w:sz w:val="22"/>
          <w:szCs w:val="22"/>
        </w:rPr>
        <w:t>.</w:t>
      </w:r>
    </w:p>
    <w:p w14:paraId="5BBE9D34" w14:textId="05767DD4" w:rsidR="001534A3" w:rsidRPr="007357D2" w:rsidRDefault="001534A3" w:rsidP="009677C4">
      <w:pPr>
        <w:autoSpaceDE w:val="0"/>
        <w:autoSpaceDN w:val="0"/>
        <w:adjustRightInd w:val="0"/>
        <w:ind w:left="142" w:firstLine="578"/>
        <w:jc w:val="both"/>
        <w:rPr>
          <w:sz w:val="22"/>
          <w:szCs w:val="22"/>
        </w:rPr>
      </w:pPr>
      <w:r w:rsidRPr="007357D2">
        <w:rPr>
          <w:sz w:val="22"/>
          <w:szCs w:val="22"/>
        </w:rPr>
        <w:t xml:space="preserve">Sursa de </w:t>
      </w:r>
      <w:proofErr w:type="spellStart"/>
      <w:r w:rsidRPr="007357D2">
        <w:rPr>
          <w:sz w:val="22"/>
          <w:szCs w:val="22"/>
        </w:rPr>
        <w:t>finanţare</w:t>
      </w:r>
      <w:proofErr w:type="spellEnd"/>
      <w:r w:rsidRPr="007357D2">
        <w:rPr>
          <w:sz w:val="22"/>
          <w:szCs w:val="22"/>
        </w:rPr>
        <w:t xml:space="preserve"> a proiectului este bugetul local, bugetul de stat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Fondul European de Dezvoltare Regională  prin Programul </w:t>
      </w:r>
      <w:proofErr w:type="spellStart"/>
      <w:r w:rsidRPr="007357D2">
        <w:rPr>
          <w:sz w:val="22"/>
          <w:szCs w:val="22"/>
        </w:rPr>
        <w:t>Operaţional</w:t>
      </w:r>
      <w:proofErr w:type="spellEnd"/>
      <w:r w:rsidRPr="007357D2">
        <w:rPr>
          <w:sz w:val="22"/>
          <w:szCs w:val="22"/>
        </w:rPr>
        <w:t xml:space="preserve"> Regional 2014-2020.</w:t>
      </w:r>
    </w:p>
    <w:p w14:paraId="3AA1B9CB" w14:textId="77777777" w:rsidR="001534A3" w:rsidRPr="007357D2" w:rsidRDefault="001534A3" w:rsidP="001534A3">
      <w:pPr>
        <w:ind w:firstLine="720"/>
        <w:jc w:val="both"/>
        <w:rPr>
          <w:sz w:val="22"/>
          <w:szCs w:val="22"/>
        </w:rPr>
      </w:pPr>
      <w:r w:rsidRPr="007357D2">
        <w:rPr>
          <w:sz w:val="22"/>
          <w:szCs w:val="22"/>
        </w:rPr>
        <w:t>Valoarea totală a Contractului de Finanțare este de 2.725.640,26 lei, cu termen de finalizare a implementării proiectului până la data de 31.12.2023.</w:t>
      </w:r>
    </w:p>
    <w:bookmarkEnd w:id="7"/>
    <w:p w14:paraId="69617BC8" w14:textId="77777777" w:rsidR="001534A3" w:rsidRPr="007357D2" w:rsidRDefault="001534A3" w:rsidP="001534A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E10768B" w14:textId="02A8F195" w:rsidR="009D1CAE" w:rsidRPr="007357D2" w:rsidRDefault="003C3415" w:rsidP="007E1BC5">
      <w:pPr>
        <w:autoSpaceDE w:val="0"/>
        <w:autoSpaceDN w:val="0"/>
        <w:adjustRightInd w:val="0"/>
        <w:jc w:val="both"/>
        <w:rPr>
          <w:b/>
          <w:color w:val="000000"/>
          <w:spacing w:val="-5"/>
          <w:sz w:val="22"/>
          <w:szCs w:val="22"/>
        </w:rPr>
      </w:pPr>
      <w:r w:rsidRPr="007357D2">
        <w:rPr>
          <w:b/>
          <w:color w:val="000000"/>
          <w:spacing w:val="-5"/>
          <w:sz w:val="22"/>
          <w:szCs w:val="22"/>
        </w:rPr>
        <w:t xml:space="preserve">2. </w:t>
      </w:r>
      <w:r w:rsidR="00924BBE" w:rsidRPr="007357D2">
        <w:rPr>
          <w:b/>
          <w:color w:val="000000"/>
          <w:spacing w:val="-5"/>
          <w:sz w:val="22"/>
          <w:szCs w:val="22"/>
        </w:rPr>
        <w:t xml:space="preserve"> </w:t>
      </w:r>
      <w:r w:rsidR="007E1BC5" w:rsidRPr="007357D2">
        <w:rPr>
          <w:b/>
          <w:color w:val="000000"/>
          <w:spacing w:val="-5"/>
          <w:sz w:val="22"/>
          <w:szCs w:val="22"/>
        </w:rPr>
        <w:t xml:space="preserve">       </w:t>
      </w:r>
      <w:r w:rsidR="00E435F0" w:rsidRPr="007357D2">
        <w:rPr>
          <w:b/>
          <w:color w:val="000000"/>
          <w:spacing w:val="-5"/>
          <w:sz w:val="22"/>
          <w:szCs w:val="22"/>
        </w:rPr>
        <w:t>Schimbări</w:t>
      </w:r>
      <w:r w:rsidR="00396FF7" w:rsidRPr="007357D2">
        <w:rPr>
          <w:b/>
          <w:color w:val="000000"/>
          <w:spacing w:val="-5"/>
          <w:sz w:val="22"/>
          <w:szCs w:val="22"/>
        </w:rPr>
        <w:t xml:space="preserve"> preconizate și rezultate așteptate</w:t>
      </w:r>
    </w:p>
    <w:p w14:paraId="483A08F9" w14:textId="4260B41E" w:rsidR="001534A3" w:rsidRPr="007357D2" w:rsidRDefault="001534A3" w:rsidP="001534A3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7357D2">
        <w:rPr>
          <w:b/>
          <w:sz w:val="22"/>
          <w:szCs w:val="22"/>
        </w:rPr>
        <w:t>Obiectivele proiectului sunt:</w:t>
      </w:r>
    </w:p>
    <w:p w14:paraId="76CBBF56" w14:textId="77777777" w:rsidR="001534A3" w:rsidRPr="007357D2" w:rsidRDefault="001534A3" w:rsidP="001534A3">
      <w:pPr>
        <w:ind w:firstLine="720"/>
        <w:jc w:val="both"/>
        <w:rPr>
          <w:sz w:val="22"/>
          <w:szCs w:val="22"/>
        </w:rPr>
      </w:pPr>
      <w:r w:rsidRPr="007357D2">
        <w:rPr>
          <w:sz w:val="22"/>
          <w:szCs w:val="22"/>
        </w:rPr>
        <w:t xml:space="preserve">Obiectivul general al proiectului este îmbunătățirea nivelului educațional prin </w:t>
      </w:r>
      <w:proofErr w:type="spellStart"/>
      <w:r w:rsidRPr="007357D2">
        <w:rPr>
          <w:sz w:val="22"/>
          <w:szCs w:val="22"/>
        </w:rPr>
        <w:t>creşterea</w:t>
      </w:r>
      <w:proofErr w:type="spellEnd"/>
      <w:r w:rsidRPr="007357D2">
        <w:rPr>
          <w:sz w:val="22"/>
          <w:szCs w:val="22"/>
        </w:rPr>
        <w:t xml:space="preserve"> accesului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participării la educația timpurie/învățământ primar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gimnazial, precum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reducerea abandonului </w:t>
      </w:r>
      <w:proofErr w:type="spellStart"/>
      <w:r w:rsidRPr="007357D2">
        <w:rPr>
          <w:sz w:val="22"/>
          <w:szCs w:val="22"/>
        </w:rPr>
        <w:t>şcolar</w:t>
      </w:r>
      <w:proofErr w:type="spellEnd"/>
      <w:r w:rsidRPr="007357D2">
        <w:rPr>
          <w:sz w:val="22"/>
          <w:szCs w:val="22"/>
        </w:rPr>
        <w:t>.</w:t>
      </w:r>
    </w:p>
    <w:p w14:paraId="7B14391C" w14:textId="77777777" w:rsidR="001534A3" w:rsidRPr="007357D2" w:rsidRDefault="001534A3" w:rsidP="001534A3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  <w:r w:rsidRPr="007357D2">
        <w:rPr>
          <w:bCs/>
          <w:sz w:val="22"/>
          <w:szCs w:val="22"/>
        </w:rPr>
        <w:t>Obiectivele specifice ale proiectului sunt:</w:t>
      </w:r>
    </w:p>
    <w:p w14:paraId="51DFE8A6" w14:textId="3B871FBB" w:rsidR="001534A3" w:rsidRPr="007357D2" w:rsidRDefault="001534A3" w:rsidP="001534A3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357D2">
        <w:rPr>
          <w:sz w:val="22"/>
          <w:szCs w:val="22"/>
        </w:rPr>
        <w:t>Creşterea</w:t>
      </w:r>
      <w:proofErr w:type="spellEnd"/>
      <w:r w:rsidRPr="007357D2">
        <w:rPr>
          <w:sz w:val="22"/>
          <w:szCs w:val="22"/>
        </w:rPr>
        <w:t xml:space="preserve"> numărului de participanți la procesul educațional la </w:t>
      </w:r>
      <w:proofErr w:type="spellStart"/>
      <w:r w:rsidRPr="007357D2">
        <w:rPr>
          <w:sz w:val="22"/>
          <w:szCs w:val="22"/>
        </w:rPr>
        <w:t>Şcoala</w:t>
      </w:r>
      <w:proofErr w:type="spellEnd"/>
      <w:r w:rsidRPr="007357D2">
        <w:rPr>
          <w:sz w:val="22"/>
          <w:szCs w:val="22"/>
        </w:rPr>
        <w:t xml:space="preserve"> Gimnazială Nr. 15</w:t>
      </w:r>
      <w:r w:rsidR="007E1BC5" w:rsidRPr="007357D2">
        <w:rPr>
          <w:sz w:val="22"/>
          <w:szCs w:val="22"/>
        </w:rPr>
        <w:t xml:space="preserve"> situată pe str. </w:t>
      </w:r>
      <w:proofErr w:type="spellStart"/>
      <w:r w:rsidR="007E1BC5" w:rsidRPr="007357D2">
        <w:rPr>
          <w:sz w:val="22"/>
          <w:szCs w:val="22"/>
        </w:rPr>
        <w:t>Chişodei</w:t>
      </w:r>
      <w:proofErr w:type="spellEnd"/>
      <w:r w:rsidR="007E1BC5" w:rsidRPr="007357D2">
        <w:rPr>
          <w:sz w:val="22"/>
          <w:szCs w:val="22"/>
        </w:rPr>
        <w:t xml:space="preserve"> nr.1</w:t>
      </w:r>
      <w:r w:rsidRPr="007357D2">
        <w:rPr>
          <w:sz w:val="22"/>
          <w:szCs w:val="22"/>
        </w:rPr>
        <w:t>;</w:t>
      </w:r>
    </w:p>
    <w:p w14:paraId="15ED08E4" w14:textId="2285A6D8" w:rsidR="001534A3" w:rsidRPr="007357D2" w:rsidRDefault="001534A3" w:rsidP="001534A3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7357D2">
        <w:rPr>
          <w:sz w:val="22"/>
          <w:szCs w:val="22"/>
        </w:rPr>
        <w:t>Asigurarea dotărilor necesare activității educaționale;</w:t>
      </w:r>
    </w:p>
    <w:p w14:paraId="417ACB79" w14:textId="5623A7C1" w:rsidR="001534A3" w:rsidRPr="007357D2" w:rsidRDefault="001534A3" w:rsidP="001534A3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7357D2">
        <w:rPr>
          <w:sz w:val="22"/>
          <w:szCs w:val="22"/>
        </w:rPr>
        <w:t xml:space="preserve">Reabilitarea termică a Corpului A - clădire </w:t>
      </w:r>
      <w:proofErr w:type="spellStart"/>
      <w:r w:rsidRPr="007357D2">
        <w:rPr>
          <w:sz w:val="22"/>
          <w:szCs w:val="22"/>
        </w:rPr>
        <w:t>şcoală</w:t>
      </w:r>
      <w:proofErr w:type="spellEnd"/>
      <w:r w:rsidRPr="007357D2">
        <w:rPr>
          <w:sz w:val="22"/>
          <w:szCs w:val="22"/>
        </w:rPr>
        <w:t xml:space="preserve"> gimnazi</w:t>
      </w:r>
      <w:r w:rsidR="007E1BC5" w:rsidRPr="007357D2">
        <w:rPr>
          <w:sz w:val="22"/>
          <w:szCs w:val="22"/>
        </w:rPr>
        <w:t>a</w:t>
      </w:r>
      <w:r w:rsidRPr="007357D2">
        <w:rPr>
          <w:sz w:val="22"/>
          <w:szCs w:val="22"/>
        </w:rPr>
        <w:t>lă P+1E</w:t>
      </w:r>
      <w:r w:rsidR="007E1BC5" w:rsidRPr="007357D2">
        <w:rPr>
          <w:sz w:val="22"/>
          <w:szCs w:val="22"/>
        </w:rPr>
        <w:t>;</w:t>
      </w:r>
      <w:r w:rsidRPr="007357D2">
        <w:rPr>
          <w:sz w:val="22"/>
          <w:szCs w:val="22"/>
        </w:rPr>
        <w:t xml:space="preserve"> </w:t>
      </w:r>
    </w:p>
    <w:p w14:paraId="70AECE96" w14:textId="69B9532C" w:rsidR="00A106A8" w:rsidRPr="007357D2" w:rsidRDefault="001534A3" w:rsidP="007E1BC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357D2">
        <w:rPr>
          <w:sz w:val="22"/>
          <w:szCs w:val="22"/>
        </w:rPr>
        <w:t xml:space="preserve">Reabilitarea, etajarea </w:t>
      </w:r>
      <w:proofErr w:type="spellStart"/>
      <w:r w:rsidRPr="007357D2">
        <w:rPr>
          <w:sz w:val="22"/>
          <w:szCs w:val="22"/>
        </w:rPr>
        <w:t>şi</w:t>
      </w:r>
      <w:proofErr w:type="spellEnd"/>
      <w:r w:rsidRPr="007357D2">
        <w:rPr>
          <w:sz w:val="22"/>
          <w:szCs w:val="22"/>
        </w:rPr>
        <w:t xml:space="preserve"> extinderea Corpului B Parter - anexa la </w:t>
      </w:r>
      <w:proofErr w:type="spellStart"/>
      <w:r w:rsidRPr="007357D2">
        <w:rPr>
          <w:sz w:val="22"/>
          <w:szCs w:val="22"/>
        </w:rPr>
        <w:t>Şcoala</w:t>
      </w:r>
      <w:proofErr w:type="spellEnd"/>
      <w:r w:rsidRPr="007357D2">
        <w:rPr>
          <w:sz w:val="22"/>
          <w:szCs w:val="22"/>
        </w:rPr>
        <w:t xml:space="preserve"> Gimnazială nr.15</w:t>
      </w:r>
      <w:r w:rsidR="007E1BC5" w:rsidRPr="007357D2">
        <w:rPr>
          <w:sz w:val="22"/>
          <w:szCs w:val="22"/>
        </w:rPr>
        <w:t>.</w:t>
      </w:r>
    </w:p>
    <w:p w14:paraId="05B8BFF1" w14:textId="1BA824D2" w:rsidR="007E1BC5" w:rsidRDefault="007E1BC5" w:rsidP="007E1BC5">
      <w:pPr>
        <w:autoSpaceDE w:val="0"/>
        <w:autoSpaceDN w:val="0"/>
        <w:adjustRightInd w:val="0"/>
        <w:ind w:left="720"/>
        <w:jc w:val="both"/>
      </w:pPr>
    </w:p>
    <w:p w14:paraId="183B530F" w14:textId="2E71771B" w:rsidR="00924BBE" w:rsidRPr="002E08DD" w:rsidRDefault="0034492C" w:rsidP="00D401BA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ind w:left="426" w:right="3024"/>
        <w:jc w:val="both"/>
        <w:rPr>
          <w:rFonts w:ascii="Times New Roman" w:hAnsi="Times New Roman"/>
          <w:lang w:val="ro-RO"/>
        </w:rPr>
      </w:pPr>
      <w:r w:rsidRPr="002E08DD">
        <w:rPr>
          <w:rFonts w:ascii="Times New Roman" w:hAnsi="Times New Roman"/>
          <w:b/>
          <w:spacing w:val="15"/>
          <w:lang w:val="ro-RO"/>
        </w:rPr>
        <w:t>Alte informa</w:t>
      </w:r>
      <w:r w:rsidR="00A106A8" w:rsidRPr="002E08DD">
        <w:rPr>
          <w:rFonts w:ascii="Times New Roman" w:hAnsi="Times New Roman"/>
          <w:b/>
          <w:spacing w:val="15"/>
          <w:lang w:val="ro-RO"/>
        </w:rPr>
        <w:t>ții</w:t>
      </w:r>
      <w:r w:rsidR="00064271" w:rsidRPr="002E08DD">
        <w:rPr>
          <w:rFonts w:ascii="Times New Roman" w:hAnsi="Times New Roman"/>
          <w:lang w:val="ro-RO"/>
        </w:rPr>
        <w:t>:</w:t>
      </w:r>
    </w:p>
    <w:p w14:paraId="204A389C" w14:textId="27458487" w:rsidR="007E1BC5" w:rsidRPr="002E08DD" w:rsidRDefault="00B51530" w:rsidP="007E1BC5">
      <w:pPr>
        <w:ind w:firstLine="720"/>
        <w:jc w:val="both"/>
        <w:rPr>
          <w:sz w:val="22"/>
          <w:szCs w:val="22"/>
        </w:rPr>
      </w:pPr>
      <w:bookmarkStart w:id="8" w:name="_Hlk135809626"/>
      <w:r w:rsidRPr="002E08DD">
        <w:rPr>
          <w:sz w:val="22"/>
          <w:szCs w:val="22"/>
        </w:rPr>
        <w:t xml:space="preserve">Prin Hotărârea Consiliului Local nr. </w:t>
      </w:r>
      <w:r w:rsidR="00CE604B" w:rsidRPr="002E08DD">
        <w:rPr>
          <w:sz w:val="22"/>
          <w:szCs w:val="22"/>
        </w:rPr>
        <w:t>177/05.05.2022</w:t>
      </w:r>
      <w:r w:rsidRPr="002E08DD">
        <w:rPr>
          <w:sz w:val="22"/>
          <w:szCs w:val="22"/>
        </w:rPr>
        <w:t xml:space="preserve"> a fost aprobată documentația </w:t>
      </w:r>
      <w:proofErr w:type="spellStart"/>
      <w:r w:rsidRPr="002E08DD">
        <w:rPr>
          <w:sz w:val="22"/>
          <w:szCs w:val="22"/>
        </w:rPr>
        <w:t>tehnico</w:t>
      </w:r>
      <w:proofErr w:type="spellEnd"/>
      <w:r w:rsidRPr="002E08DD">
        <w:rPr>
          <w:sz w:val="22"/>
          <w:szCs w:val="22"/>
        </w:rPr>
        <w:t xml:space="preserve">-economică </w:t>
      </w:r>
      <w:proofErr w:type="spellStart"/>
      <w:r w:rsidRPr="002E08DD">
        <w:rPr>
          <w:sz w:val="22"/>
          <w:szCs w:val="22"/>
        </w:rPr>
        <w:t>şi</w:t>
      </w:r>
      <w:proofErr w:type="spellEnd"/>
      <w:r w:rsidRPr="002E08DD">
        <w:rPr>
          <w:sz w:val="22"/>
          <w:szCs w:val="22"/>
        </w:rPr>
        <w:t xml:space="preserve"> </w:t>
      </w:r>
      <w:bookmarkStart w:id="9" w:name="_Hlk135807734"/>
      <w:r w:rsidRPr="002E08DD">
        <w:rPr>
          <w:sz w:val="22"/>
          <w:szCs w:val="22"/>
        </w:rPr>
        <w:t xml:space="preserve">indicatorii </w:t>
      </w:r>
      <w:proofErr w:type="spellStart"/>
      <w:r w:rsidRPr="002E08DD">
        <w:rPr>
          <w:sz w:val="22"/>
          <w:szCs w:val="22"/>
        </w:rPr>
        <w:t>tehnico</w:t>
      </w:r>
      <w:proofErr w:type="spellEnd"/>
      <w:r w:rsidRPr="002E08DD">
        <w:rPr>
          <w:sz w:val="22"/>
          <w:szCs w:val="22"/>
        </w:rPr>
        <w:t>-economici faza DALI al obiectivului de investiție „</w:t>
      </w:r>
      <w:r w:rsidR="007E1BC5" w:rsidRPr="002E08DD">
        <w:rPr>
          <w:sz w:val="22"/>
          <w:szCs w:val="22"/>
        </w:rPr>
        <w:t>Școala Gimnazială nr.15, Timișoara - Reabilitare și etajare imobil existent parter, corp B – 2 magazii si atelier parter rezultând imobil Parter + 1 Etaj, spații pentru învățământ (sală funcțională și clase)  și reabilitare termică Corp A – clădire școală P+1E</w:t>
      </w:r>
      <w:r w:rsidRPr="002E08DD">
        <w:rPr>
          <w:sz w:val="22"/>
          <w:szCs w:val="22"/>
        </w:rPr>
        <w:t>”</w:t>
      </w:r>
      <w:bookmarkEnd w:id="9"/>
      <w:r w:rsidRPr="002E08DD">
        <w:rPr>
          <w:sz w:val="22"/>
          <w:szCs w:val="22"/>
        </w:rPr>
        <w:t xml:space="preserve">, </w:t>
      </w:r>
    </w:p>
    <w:p w14:paraId="01EEC664" w14:textId="4407C29E" w:rsidR="00CE604B" w:rsidRPr="002E08DD" w:rsidRDefault="00CE604B" w:rsidP="007E1BC5">
      <w:pPr>
        <w:ind w:firstLine="720"/>
        <w:jc w:val="both"/>
        <w:rPr>
          <w:sz w:val="22"/>
          <w:szCs w:val="22"/>
        </w:rPr>
      </w:pPr>
      <w:r w:rsidRPr="002E08DD">
        <w:rPr>
          <w:sz w:val="22"/>
          <w:szCs w:val="22"/>
        </w:rPr>
        <w:t>Prin HCL 31</w:t>
      </w:r>
      <w:r w:rsidR="006E3DB8" w:rsidRPr="002E08DD">
        <w:rPr>
          <w:sz w:val="22"/>
          <w:szCs w:val="22"/>
        </w:rPr>
        <w:t>3</w:t>
      </w:r>
      <w:r w:rsidRPr="002E08DD">
        <w:rPr>
          <w:sz w:val="22"/>
          <w:szCs w:val="22"/>
        </w:rPr>
        <w:t xml:space="preserve">/30.06.2022 </w:t>
      </w:r>
      <w:r w:rsidR="006E3DB8" w:rsidRPr="002E08DD">
        <w:rPr>
          <w:sz w:val="22"/>
          <w:szCs w:val="22"/>
        </w:rPr>
        <w:t xml:space="preserve"> a fost aprobată modificarea HCL 177/05.05.2022 privind aprobarea indicatorii </w:t>
      </w:r>
      <w:proofErr w:type="spellStart"/>
      <w:r w:rsidR="006E3DB8" w:rsidRPr="002E08DD">
        <w:rPr>
          <w:sz w:val="22"/>
          <w:szCs w:val="22"/>
        </w:rPr>
        <w:t>tehnico</w:t>
      </w:r>
      <w:proofErr w:type="spellEnd"/>
      <w:r w:rsidR="006E3DB8" w:rsidRPr="002E08DD">
        <w:rPr>
          <w:sz w:val="22"/>
          <w:szCs w:val="22"/>
        </w:rPr>
        <w:t xml:space="preserve">-economici faza DALI al obiectivului de investiție „Școala Gimnazială nr.15, Timișoara - Reabilitare și </w:t>
      </w:r>
      <w:r w:rsidR="006E3DB8" w:rsidRPr="002E08DD">
        <w:rPr>
          <w:sz w:val="22"/>
          <w:szCs w:val="22"/>
        </w:rPr>
        <w:lastRenderedPageBreak/>
        <w:t>etajare imobil existent parter, corp B – 2 magazii si atelier parter rezultând imobil Parter + 1 Etaj, spații pentru învățământ (sală funcțională și clase)  și reabilitare termică Corp A – clădire școală P+1E”.</w:t>
      </w:r>
    </w:p>
    <w:p w14:paraId="73011F7B" w14:textId="5A4BD790" w:rsidR="00B51530" w:rsidRPr="002E08DD" w:rsidRDefault="007E1BC5" w:rsidP="002E08DD">
      <w:pPr>
        <w:ind w:firstLine="567"/>
        <w:jc w:val="both"/>
        <w:rPr>
          <w:sz w:val="22"/>
          <w:szCs w:val="22"/>
        </w:rPr>
      </w:pPr>
      <w:r w:rsidRPr="002E08DD">
        <w:rPr>
          <w:sz w:val="22"/>
          <w:szCs w:val="22"/>
        </w:rPr>
        <w:t xml:space="preserve">După semnarea contractului de finanțare au fost </w:t>
      </w:r>
      <w:r w:rsidR="00C51719" w:rsidRPr="002E08DD">
        <w:rPr>
          <w:sz w:val="22"/>
          <w:szCs w:val="22"/>
        </w:rPr>
        <w:t xml:space="preserve">contractate </w:t>
      </w:r>
      <w:r w:rsidRPr="002E08DD">
        <w:rPr>
          <w:sz w:val="22"/>
          <w:szCs w:val="22"/>
        </w:rPr>
        <w:t>serviciile de proiectare faza PT și asistența teh</w:t>
      </w:r>
      <w:r w:rsidR="00C51719" w:rsidRPr="002E08DD">
        <w:rPr>
          <w:sz w:val="22"/>
          <w:szCs w:val="22"/>
        </w:rPr>
        <w:t>ni</w:t>
      </w:r>
      <w:r w:rsidRPr="002E08DD">
        <w:rPr>
          <w:sz w:val="22"/>
          <w:szCs w:val="22"/>
        </w:rPr>
        <w:t>că din partea pro</w:t>
      </w:r>
      <w:r w:rsidR="00C51719" w:rsidRPr="002E08DD">
        <w:rPr>
          <w:sz w:val="22"/>
          <w:szCs w:val="22"/>
        </w:rPr>
        <w:t>iectantului</w:t>
      </w:r>
      <w:r w:rsidR="00D401BA" w:rsidRPr="002E08DD">
        <w:rPr>
          <w:sz w:val="22"/>
          <w:szCs w:val="22"/>
        </w:rPr>
        <w:t xml:space="preserve"> care au fost prestate de către </w:t>
      </w:r>
      <w:r w:rsidRPr="002E08DD">
        <w:rPr>
          <w:sz w:val="22"/>
          <w:szCs w:val="22"/>
        </w:rPr>
        <w:t>ARHITECT CONSTRUCT  S.R.L. din București</w:t>
      </w:r>
      <w:r w:rsidR="00B51530" w:rsidRPr="002E08DD">
        <w:rPr>
          <w:sz w:val="22"/>
          <w:szCs w:val="22"/>
        </w:rPr>
        <w:t xml:space="preserve"> în baza contractului de proiectare nr. 1</w:t>
      </w:r>
      <w:r w:rsidRPr="002E08DD">
        <w:rPr>
          <w:sz w:val="22"/>
          <w:szCs w:val="22"/>
        </w:rPr>
        <w:t>13</w:t>
      </w:r>
      <w:r w:rsidR="00B51530" w:rsidRPr="002E08DD">
        <w:rPr>
          <w:sz w:val="22"/>
          <w:szCs w:val="22"/>
        </w:rPr>
        <w:t>/</w:t>
      </w:r>
      <w:r w:rsidRPr="002E08DD">
        <w:rPr>
          <w:sz w:val="22"/>
          <w:szCs w:val="22"/>
        </w:rPr>
        <w:t>21</w:t>
      </w:r>
      <w:r w:rsidR="00B51530" w:rsidRPr="002E08DD">
        <w:rPr>
          <w:sz w:val="22"/>
          <w:szCs w:val="22"/>
        </w:rPr>
        <w:t>.</w:t>
      </w:r>
      <w:r w:rsidRPr="002E08DD">
        <w:rPr>
          <w:sz w:val="22"/>
          <w:szCs w:val="22"/>
        </w:rPr>
        <w:t>10</w:t>
      </w:r>
      <w:r w:rsidR="00B51530" w:rsidRPr="002E08DD">
        <w:rPr>
          <w:sz w:val="22"/>
          <w:szCs w:val="22"/>
        </w:rPr>
        <w:t>.20</w:t>
      </w:r>
      <w:r w:rsidRPr="002E08DD">
        <w:rPr>
          <w:sz w:val="22"/>
          <w:szCs w:val="22"/>
        </w:rPr>
        <w:t>22</w:t>
      </w:r>
      <w:r w:rsidR="00B51530" w:rsidRPr="002E08DD">
        <w:rPr>
          <w:sz w:val="22"/>
          <w:szCs w:val="22"/>
        </w:rPr>
        <w:t>.</w:t>
      </w:r>
    </w:p>
    <w:p w14:paraId="2A99A540" w14:textId="53F4F6D3" w:rsidR="007357D2" w:rsidRPr="002E08DD" w:rsidRDefault="007357D2" w:rsidP="002E08DD">
      <w:pPr>
        <w:ind w:firstLine="567"/>
        <w:jc w:val="both"/>
        <w:rPr>
          <w:sz w:val="22"/>
          <w:szCs w:val="22"/>
        </w:rPr>
      </w:pPr>
      <w:r w:rsidRPr="002E08DD">
        <w:rPr>
          <w:sz w:val="22"/>
          <w:szCs w:val="22"/>
        </w:rPr>
        <w:t xml:space="preserve">În urma elaborării proiectului tehnic au rezultat lucrări suplimentare față de cele de la faza DALI, dar necesare pentru respectarea cerințelor verificatorilor de proiect,  </w:t>
      </w:r>
    </w:p>
    <w:p w14:paraId="0D219903" w14:textId="77ADD776" w:rsidR="00B51530" w:rsidRPr="002E08DD" w:rsidRDefault="007E1BC5" w:rsidP="002E08DD">
      <w:pPr>
        <w:ind w:firstLine="540"/>
        <w:jc w:val="both"/>
        <w:rPr>
          <w:bCs/>
          <w:sz w:val="22"/>
          <w:szCs w:val="22"/>
        </w:rPr>
      </w:pPr>
      <w:r w:rsidRPr="002E08DD">
        <w:rPr>
          <w:bCs/>
          <w:sz w:val="22"/>
          <w:szCs w:val="22"/>
        </w:rPr>
        <w:t xml:space="preserve"> </w:t>
      </w:r>
      <w:r w:rsidR="00D401BA" w:rsidRPr="002E08DD">
        <w:rPr>
          <w:bCs/>
          <w:sz w:val="22"/>
          <w:szCs w:val="22"/>
        </w:rPr>
        <w:t>Prin Notificarea nr.14129/22.05.2023 ADR Vest ne-a notificat cu privire la finalizarea procesului de verificare a conformității proiectului tehnic.</w:t>
      </w:r>
    </w:p>
    <w:bookmarkEnd w:id="8"/>
    <w:p w14:paraId="4194DE7F" w14:textId="6601727F" w:rsidR="00D401BA" w:rsidRPr="002E08DD" w:rsidRDefault="00D401BA" w:rsidP="002E08DD">
      <w:pPr>
        <w:ind w:firstLine="540"/>
        <w:jc w:val="both"/>
        <w:rPr>
          <w:bCs/>
          <w:sz w:val="22"/>
          <w:szCs w:val="22"/>
        </w:rPr>
      </w:pPr>
      <w:r w:rsidRPr="002E08DD">
        <w:rPr>
          <w:bCs/>
          <w:sz w:val="22"/>
          <w:szCs w:val="22"/>
        </w:rPr>
        <w:t>Având în vedere timpul foarte scurt rămas pentru implementarea proiectului până la 31.12.2023 în vederea contractării și execuți</w:t>
      </w:r>
      <w:r w:rsidR="002E08DD">
        <w:rPr>
          <w:bCs/>
          <w:sz w:val="22"/>
          <w:szCs w:val="22"/>
        </w:rPr>
        <w:t>ei</w:t>
      </w:r>
      <w:r w:rsidRPr="002E08DD">
        <w:rPr>
          <w:bCs/>
          <w:sz w:val="22"/>
          <w:szCs w:val="22"/>
        </w:rPr>
        <w:t xml:space="preserve"> lucrărilor la școala nr.</w:t>
      </w:r>
      <w:r w:rsidR="002E08DD">
        <w:rPr>
          <w:bCs/>
          <w:sz w:val="22"/>
          <w:szCs w:val="22"/>
        </w:rPr>
        <w:t>1</w:t>
      </w:r>
      <w:r w:rsidRPr="002E08DD">
        <w:rPr>
          <w:bCs/>
          <w:sz w:val="22"/>
          <w:szCs w:val="22"/>
        </w:rPr>
        <w:t xml:space="preserve">5 de pe str. </w:t>
      </w:r>
      <w:proofErr w:type="spellStart"/>
      <w:r w:rsidRPr="002E08DD">
        <w:rPr>
          <w:bCs/>
          <w:sz w:val="22"/>
          <w:szCs w:val="22"/>
        </w:rPr>
        <w:t>Chișodei</w:t>
      </w:r>
      <w:proofErr w:type="spellEnd"/>
      <w:r w:rsidRPr="002E08DD">
        <w:rPr>
          <w:bCs/>
          <w:sz w:val="22"/>
          <w:szCs w:val="22"/>
        </w:rPr>
        <w:t xml:space="preserve"> nr.1, se impune aprobarea de urgență a valorii investiției rezultată la faza de Proiect tehnic.</w:t>
      </w:r>
    </w:p>
    <w:p w14:paraId="3C425C75" w14:textId="77777777" w:rsidR="002E08DD" w:rsidRDefault="002E08DD" w:rsidP="002E08DD">
      <w:pPr>
        <w:ind w:firstLine="540"/>
        <w:jc w:val="both"/>
        <w:rPr>
          <w:bCs/>
          <w:color w:val="FF0000"/>
          <w:sz w:val="22"/>
          <w:szCs w:val="22"/>
        </w:rPr>
      </w:pPr>
    </w:p>
    <w:p w14:paraId="5436739B" w14:textId="26489E0C" w:rsidR="009D1CAE" w:rsidRDefault="0034492C" w:rsidP="00EE18EB">
      <w:pPr>
        <w:ind w:firstLine="567"/>
        <w:jc w:val="both"/>
        <w:rPr>
          <w:b/>
          <w:spacing w:val="-1"/>
          <w:sz w:val="22"/>
          <w:szCs w:val="22"/>
        </w:rPr>
      </w:pPr>
      <w:r w:rsidRPr="004D6C54">
        <w:rPr>
          <w:b/>
          <w:spacing w:val="-1"/>
          <w:sz w:val="22"/>
          <w:szCs w:val="22"/>
        </w:rPr>
        <w:t>Concluzii</w:t>
      </w:r>
      <w:r w:rsidR="00064271" w:rsidRPr="004D6C54">
        <w:rPr>
          <w:b/>
          <w:spacing w:val="-1"/>
          <w:sz w:val="22"/>
          <w:szCs w:val="22"/>
        </w:rPr>
        <w:t>:</w:t>
      </w:r>
    </w:p>
    <w:p w14:paraId="0BD89722" w14:textId="08D1BD8E" w:rsidR="002E08DD" w:rsidRPr="002D40B1" w:rsidRDefault="004F39AD" w:rsidP="002E08DD">
      <w:pPr>
        <w:pStyle w:val="NoSpacing"/>
        <w:jc w:val="both"/>
        <w:rPr>
          <w:b/>
          <w:sz w:val="22"/>
          <w:szCs w:val="22"/>
          <w:u w:val="single"/>
          <w:lang w:val="ro-RO"/>
        </w:rPr>
      </w:pPr>
      <w:proofErr w:type="spellStart"/>
      <w:r>
        <w:rPr>
          <w:bCs/>
          <w:sz w:val="22"/>
          <w:szCs w:val="22"/>
        </w:rPr>
        <w:t>Având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vedere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cele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mai</w:t>
      </w:r>
      <w:proofErr w:type="spellEnd"/>
      <w:r>
        <w:rPr>
          <w:bCs/>
          <w:sz w:val="22"/>
          <w:szCs w:val="22"/>
        </w:rPr>
        <w:t xml:space="preserve"> sus, </w:t>
      </w:r>
      <w:proofErr w:type="spellStart"/>
      <w:r>
        <w:rPr>
          <w:bCs/>
          <w:sz w:val="22"/>
          <w:szCs w:val="22"/>
        </w:rPr>
        <w:t>considerăm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necesară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oportună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parcurgerea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mai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departe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pașilor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aprobare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proiectului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privind</w:t>
      </w:r>
      <w:proofErr w:type="spellEnd"/>
      <w:r>
        <w:rPr>
          <w:bCs/>
          <w:sz w:val="22"/>
          <w:szCs w:val="22"/>
        </w:rPr>
        <w:t xml:space="preserve"> </w:t>
      </w:r>
      <w:r w:rsidR="00EC0182" w:rsidRPr="002E08DD">
        <w:rPr>
          <w:sz w:val="22"/>
          <w:szCs w:val="22"/>
          <w:lang w:val="ro-RO"/>
        </w:rPr>
        <w:t xml:space="preserve">aprobarea </w:t>
      </w:r>
      <w:r w:rsidR="002E08DD" w:rsidRPr="002D40B1">
        <w:rPr>
          <w:sz w:val="22"/>
          <w:szCs w:val="22"/>
          <w:lang w:val="ro-RO"/>
        </w:rPr>
        <w:t>documentați</w:t>
      </w:r>
      <w:r w:rsidR="002E08DD">
        <w:rPr>
          <w:sz w:val="22"/>
          <w:szCs w:val="22"/>
          <w:lang w:val="ro-RO"/>
        </w:rPr>
        <w:t>ei</w:t>
      </w:r>
      <w:r w:rsidR="002E08DD" w:rsidRPr="002D40B1">
        <w:rPr>
          <w:sz w:val="22"/>
          <w:szCs w:val="22"/>
          <w:lang w:val="ro-RO"/>
        </w:rPr>
        <w:t xml:space="preserve"> </w:t>
      </w:r>
      <w:proofErr w:type="spellStart"/>
      <w:r w:rsidR="002E08DD" w:rsidRPr="002D40B1">
        <w:rPr>
          <w:sz w:val="22"/>
          <w:szCs w:val="22"/>
          <w:lang w:val="ro-RO"/>
        </w:rPr>
        <w:t>tehnico</w:t>
      </w:r>
      <w:proofErr w:type="spellEnd"/>
      <w:r w:rsidR="002E08DD" w:rsidRPr="002D40B1">
        <w:rPr>
          <w:sz w:val="22"/>
          <w:szCs w:val="22"/>
          <w:lang w:val="ro-RO"/>
        </w:rPr>
        <w:t xml:space="preserve">-economice cu indicatorii </w:t>
      </w:r>
      <w:proofErr w:type="spellStart"/>
      <w:r w:rsidR="002E08DD" w:rsidRPr="002D40B1">
        <w:rPr>
          <w:sz w:val="22"/>
          <w:szCs w:val="22"/>
          <w:lang w:val="ro-RO"/>
        </w:rPr>
        <w:t>tehnico</w:t>
      </w:r>
      <w:proofErr w:type="spellEnd"/>
      <w:r w:rsidR="002E08DD" w:rsidRPr="002D40B1">
        <w:rPr>
          <w:sz w:val="22"/>
          <w:szCs w:val="22"/>
          <w:lang w:val="ro-RO"/>
        </w:rPr>
        <w:t>-economici</w:t>
      </w:r>
      <w:r w:rsidR="002E08DD">
        <w:rPr>
          <w:sz w:val="22"/>
          <w:szCs w:val="22"/>
          <w:lang w:val="ro-RO"/>
        </w:rPr>
        <w:t>, precum</w:t>
      </w:r>
      <w:r w:rsidR="002E08DD" w:rsidRPr="002D40B1">
        <w:rPr>
          <w:sz w:val="22"/>
          <w:szCs w:val="22"/>
          <w:lang w:val="ro-RO"/>
        </w:rPr>
        <w:t xml:space="preserve"> și devizul general faza PT aferenți obiectivului de investiție din cadrul proiectului 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</w:t>
      </w:r>
      <w:r w:rsidR="002E08DD" w:rsidRPr="002D40B1">
        <w:rPr>
          <w:bCs/>
          <w:sz w:val="22"/>
          <w:szCs w:val="22"/>
          <w:lang w:val="ro-RO"/>
        </w:rPr>
        <w:t>”</w:t>
      </w:r>
      <w:r w:rsidR="002E08DD" w:rsidRPr="002D40B1">
        <w:rPr>
          <w:sz w:val="22"/>
          <w:szCs w:val="22"/>
          <w:lang w:val="ro-RO"/>
        </w:rPr>
        <w:t>, cod  SMIS 155705, finanțat prin POR 2014-2020</w:t>
      </w:r>
      <w:r w:rsidR="002E08DD">
        <w:rPr>
          <w:sz w:val="22"/>
          <w:szCs w:val="22"/>
          <w:lang w:val="ro-RO"/>
        </w:rPr>
        <w:t>.</w:t>
      </w:r>
      <w:r w:rsidR="002E08DD" w:rsidRPr="002D40B1">
        <w:rPr>
          <w:sz w:val="22"/>
          <w:szCs w:val="22"/>
          <w:lang w:val="ro-RO"/>
        </w:rPr>
        <w:t xml:space="preserve">  </w:t>
      </w:r>
    </w:p>
    <w:p w14:paraId="66F964F9" w14:textId="77777777"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14:paraId="0478AC8B" w14:textId="6D04CFA6"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14:paraId="6C9EF502" w14:textId="292A4889"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</w:p>
    <w:p w14:paraId="562D7E85" w14:textId="2A5B8A7C" w:rsidR="002E08DD" w:rsidRDefault="002E08DD" w:rsidP="002E08DD">
      <w:pPr>
        <w:ind w:firstLine="567"/>
        <w:jc w:val="both"/>
        <w:rPr>
          <w:b/>
          <w:bCs/>
          <w:color w:val="000000"/>
          <w:sz w:val="22"/>
          <w:szCs w:val="22"/>
        </w:rPr>
      </w:pPr>
      <w:bookmarkStart w:id="10" w:name="_Hlk135990420"/>
    </w:p>
    <w:p w14:paraId="2BBDCEEE" w14:textId="44FD6249" w:rsidR="00EE18EB" w:rsidRDefault="001A3C1F" w:rsidP="001A3C1F">
      <w:pPr>
        <w:ind w:firstLine="720"/>
        <w:jc w:val="both"/>
        <w:rPr>
          <w:b/>
          <w:spacing w:val="-1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2E08DD">
        <w:rPr>
          <w:b/>
          <w:bCs/>
          <w:color w:val="000000"/>
          <w:sz w:val="22"/>
          <w:szCs w:val="22"/>
        </w:rPr>
        <w:t xml:space="preserve"> </w:t>
      </w:r>
      <w:r w:rsidR="00EE18EB" w:rsidRPr="004D6C54">
        <w:rPr>
          <w:b/>
          <w:bCs/>
          <w:color w:val="000000"/>
          <w:sz w:val="22"/>
          <w:szCs w:val="22"/>
        </w:rPr>
        <w:t>PRIMAR</w:t>
      </w:r>
      <w:r w:rsidR="00EE18EB" w:rsidRPr="004D6C54">
        <w:rPr>
          <w:b/>
          <w:spacing w:val="-1"/>
          <w:sz w:val="22"/>
          <w:szCs w:val="22"/>
        </w:rPr>
        <w:t xml:space="preserve"> </w:t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 w:rsidR="004F4139" w:rsidRPr="004D6C54"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</w:r>
      <w:r>
        <w:rPr>
          <w:b/>
          <w:spacing w:val="-1"/>
          <w:sz w:val="22"/>
          <w:szCs w:val="22"/>
        </w:rPr>
        <w:tab/>
        <w:t>Direcția Incubator de Proiecte</w:t>
      </w:r>
      <w:r w:rsidR="004F4139" w:rsidRPr="004D6C54">
        <w:rPr>
          <w:b/>
          <w:spacing w:val="-1"/>
          <w:sz w:val="22"/>
          <w:szCs w:val="22"/>
        </w:rPr>
        <w:t>,</w:t>
      </w:r>
    </w:p>
    <w:p w14:paraId="47B072E5" w14:textId="77777777" w:rsidR="001A3C1F" w:rsidRPr="004D6C54" w:rsidRDefault="001A3C1F" w:rsidP="001A3C1F">
      <w:pPr>
        <w:ind w:firstLine="720"/>
        <w:jc w:val="both"/>
        <w:rPr>
          <w:b/>
          <w:spacing w:val="-1"/>
          <w:sz w:val="22"/>
          <w:szCs w:val="22"/>
          <w:lang w:eastAsia="en-US"/>
        </w:rPr>
      </w:pPr>
    </w:p>
    <w:p w14:paraId="2BB842A0" w14:textId="3988BE50" w:rsidR="00EE18EB" w:rsidRPr="004D6C54" w:rsidRDefault="00EE18EB" w:rsidP="004F4139">
      <w:pPr>
        <w:jc w:val="center"/>
        <w:rPr>
          <w:b/>
          <w:spacing w:val="-1"/>
          <w:sz w:val="22"/>
          <w:szCs w:val="22"/>
        </w:rPr>
      </w:pPr>
      <w:r w:rsidRPr="004D6C54">
        <w:rPr>
          <w:b/>
          <w:bCs/>
          <w:color w:val="000000"/>
          <w:sz w:val="22"/>
          <w:szCs w:val="22"/>
        </w:rPr>
        <w:t>Dominic FRITZ</w:t>
      </w:r>
      <w:r w:rsidR="004F4139" w:rsidRPr="004D6C54">
        <w:rPr>
          <w:b/>
          <w:bCs/>
          <w:color w:val="000000"/>
          <w:sz w:val="22"/>
          <w:szCs w:val="22"/>
        </w:rPr>
        <w:t xml:space="preserve"> </w:t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2E08DD">
        <w:rPr>
          <w:b/>
          <w:bCs/>
          <w:color w:val="000000"/>
          <w:sz w:val="22"/>
          <w:szCs w:val="22"/>
        </w:rPr>
        <w:t xml:space="preserve"> </w:t>
      </w:r>
      <w:r w:rsidR="004F4139" w:rsidRPr="004D6C54">
        <w:rPr>
          <w:b/>
          <w:bCs/>
          <w:color w:val="000000"/>
          <w:sz w:val="22"/>
          <w:szCs w:val="22"/>
        </w:rPr>
        <w:tab/>
      </w:r>
      <w:r w:rsidR="002E08DD">
        <w:rPr>
          <w:b/>
          <w:bCs/>
          <w:color w:val="000000"/>
          <w:sz w:val="22"/>
          <w:szCs w:val="22"/>
        </w:rPr>
        <w:t xml:space="preserve">        </w:t>
      </w:r>
      <w:r w:rsidR="001A3C1F">
        <w:rPr>
          <w:b/>
          <w:bCs/>
          <w:color w:val="000000"/>
          <w:sz w:val="22"/>
          <w:szCs w:val="22"/>
        </w:rPr>
        <w:t>Adriana DEACONU – director executiv</w:t>
      </w:r>
    </w:p>
    <w:p w14:paraId="3F84CCAD" w14:textId="77777777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bookmarkEnd w:id="10"/>
    <w:p w14:paraId="54930D5D" w14:textId="77777777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18E9641E" w14:textId="77777777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7B40DB5C" w14:textId="77777777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0C299FB2" w14:textId="2C742C79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  <w:r w:rsidRPr="004D6C54">
        <w:rPr>
          <w:b/>
          <w:spacing w:val="-1"/>
          <w:sz w:val="22"/>
          <w:szCs w:val="22"/>
        </w:rPr>
        <w:t xml:space="preserve"> </w:t>
      </w:r>
    </w:p>
    <w:p w14:paraId="39B961DA" w14:textId="6C086DA3"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4D92865E" w14:textId="0939AC27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048E0C25" w14:textId="58748EDA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0A992FDE" w14:textId="31CE15FD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4A2E698B" w14:textId="7193E324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517DE0A0" w14:textId="651F4066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7AF686EE" w14:textId="5EA35EA8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3C733929" w14:textId="2B64A37A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4EE04108" w14:textId="0C2BB536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03D3A247" w14:textId="6905201C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04ADB35C" w14:textId="16C67417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56605B83" w14:textId="49A3A388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25C5644F" w14:textId="77777777" w:rsidR="002E08DD" w:rsidRPr="004D6C54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4B1ADDF5" w14:textId="5F7C3C59" w:rsidR="004F4139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3C24017E" w14:textId="4C5A0C79" w:rsidR="002E08DD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359D65A9" w14:textId="77777777" w:rsidR="002E08DD" w:rsidRPr="004D6C54" w:rsidRDefault="002E08DD" w:rsidP="00EE18EB">
      <w:pPr>
        <w:ind w:firstLine="720"/>
        <w:rPr>
          <w:b/>
          <w:spacing w:val="-1"/>
          <w:sz w:val="22"/>
          <w:szCs w:val="22"/>
        </w:rPr>
      </w:pPr>
    </w:p>
    <w:p w14:paraId="08E2F8BB" w14:textId="066CC4FA" w:rsidR="004F4139" w:rsidRPr="004D6C54" w:rsidRDefault="004F4139" w:rsidP="00EE18EB">
      <w:pPr>
        <w:ind w:firstLine="720"/>
        <w:rPr>
          <w:b/>
          <w:spacing w:val="-1"/>
          <w:sz w:val="22"/>
          <w:szCs w:val="22"/>
        </w:rPr>
      </w:pPr>
    </w:p>
    <w:p w14:paraId="15CD504A" w14:textId="77777777" w:rsidR="004F4139" w:rsidRPr="004D6C54" w:rsidRDefault="004F4139" w:rsidP="00EE18EB">
      <w:pPr>
        <w:ind w:firstLine="720"/>
        <w:rPr>
          <w:b/>
          <w:sz w:val="22"/>
          <w:szCs w:val="22"/>
        </w:rPr>
      </w:pPr>
    </w:p>
    <w:p w14:paraId="5DB08B2C" w14:textId="77777777" w:rsidR="00414DD0" w:rsidRPr="004D6C54" w:rsidRDefault="00414DD0" w:rsidP="003C3415">
      <w:pPr>
        <w:rPr>
          <w:b/>
          <w:sz w:val="18"/>
          <w:szCs w:val="18"/>
        </w:rPr>
      </w:pPr>
    </w:p>
    <w:p w14:paraId="7FC0F0DD" w14:textId="380CCA10" w:rsidR="0034492C" w:rsidRPr="004D6C54" w:rsidRDefault="00A106A8" w:rsidP="003C3415">
      <w:pPr>
        <w:rPr>
          <w:b/>
          <w:sz w:val="18"/>
          <w:szCs w:val="18"/>
        </w:rPr>
      </w:pPr>
      <w:r w:rsidRPr="004D6C54">
        <w:rPr>
          <w:sz w:val="18"/>
          <w:szCs w:val="18"/>
        </w:rPr>
        <w:t xml:space="preserve">NOTĂ: Elementele de natură tehnică, de detaliu, se vor regăsi în raportul de specialitate și, dacă se </w:t>
      </w:r>
      <w:r w:rsidR="003C3415" w:rsidRPr="004D6C54">
        <w:rPr>
          <w:sz w:val="18"/>
          <w:szCs w:val="18"/>
        </w:rPr>
        <w:t>impune, în nota de fundamentare</w:t>
      </w:r>
      <w:bookmarkEnd w:id="0"/>
    </w:p>
    <w:sectPr w:rsidR="0034492C" w:rsidRPr="004D6C54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6A14" w14:textId="77777777" w:rsidR="00CE56B9" w:rsidRDefault="00CE56B9" w:rsidP="00022B0C">
      <w:r>
        <w:separator/>
      </w:r>
    </w:p>
  </w:endnote>
  <w:endnote w:type="continuationSeparator" w:id="0">
    <w:p w14:paraId="62F2F3B9" w14:textId="77777777" w:rsidR="00CE56B9" w:rsidRDefault="00CE56B9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9621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A1844A" w14:textId="77777777" w:rsidR="00335C37" w:rsidRPr="008921C3" w:rsidRDefault="00335C37" w:rsidP="00335C37">
        <w:pPr>
          <w:pStyle w:val="Footer"/>
          <w:jc w:val="right"/>
          <w:rPr>
            <w:sz w:val="16"/>
            <w:szCs w:val="16"/>
          </w:rPr>
        </w:pPr>
        <w:r w:rsidRPr="008921C3">
          <w:rPr>
            <w:sz w:val="16"/>
            <w:szCs w:val="16"/>
          </w:rPr>
          <w:t>Cod FO53-03,Ver.3</w:t>
        </w:r>
      </w:p>
      <w:p w14:paraId="12591B89" w14:textId="055CCCC0" w:rsidR="00335C37" w:rsidRDefault="00335C37">
        <w:pPr>
          <w:pStyle w:val="Footer"/>
          <w:jc w:val="center"/>
        </w:pPr>
      </w:p>
      <w:p w14:paraId="0B04DBC5" w14:textId="4D174FB1" w:rsidR="002E06A9" w:rsidRPr="00335C37" w:rsidRDefault="002E06A9">
        <w:pPr>
          <w:pStyle w:val="Footer"/>
          <w:jc w:val="center"/>
          <w:rPr>
            <w:sz w:val="20"/>
            <w:szCs w:val="20"/>
          </w:rPr>
        </w:pPr>
        <w:r w:rsidRPr="00335C37">
          <w:rPr>
            <w:sz w:val="20"/>
            <w:szCs w:val="20"/>
          </w:rPr>
          <w:fldChar w:fldCharType="begin"/>
        </w:r>
        <w:r w:rsidRPr="00335C37">
          <w:rPr>
            <w:sz w:val="20"/>
            <w:szCs w:val="20"/>
          </w:rPr>
          <w:instrText xml:space="preserve"> PAGE   \* MERGEFORMAT </w:instrText>
        </w:r>
        <w:r w:rsidRPr="00335C37">
          <w:rPr>
            <w:sz w:val="20"/>
            <w:szCs w:val="20"/>
          </w:rPr>
          <w:fldChar w:fldCharType="separate"/>
        </w:r>
        <w:r w:rsidRPr="00335C37">
          <w:rPr>
            <w:noProof/>
            <w:sz w:val="20"/>
            <w:szCs w:val="20"/>
          </w:rPr>
          <w:t>2</w:t>
        </w:r>
        <w:r w:rsidRPr="00335C37">
          <w:rPr>
            <w:noProof/>
            <w:sz w:val="20"/>
            <w:szCs w:val="20"/>
          </w:rPr>
          <w:fldChar w:fldCharType="end"/>
        </w:r>
      </w:p>
    </w:sdtContent>
  </w:sdt>
  <w:p w14:paraId="63BED561" w14:textId="77777777" w:rsidR="00CE56B9" w:rsidRDefault="00CE5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4486" w14:textId="77777777" w:rsidR="00CE56B9" w:rsidRDefault="00CE56B9" w:rsidP="00022B0C">
      <w:r>
        <w:separator/>
      </w:r>
    </w:p>
  </w:footnote>
  <w:footnote w:type="continuationSeparator" w:id="0">
    <w:p w14:paraId="2985324E" w14:textId="77777777" w:rsidR="00CE56B9" w:rsidRDefault="00CE56B9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4204F3"/>
    <w:multiLevelType w:val="hybridMultilevel"/>
    <w:tmpl w:val="3D52C448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28447F53"/>
    <w:multiLevelType w:val="hybridMultilevel"/>
    <w:tmpl w:val="EB0CF364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35EA21FF"/>
    <w:multiLevelType w:val="hybridMultilevel"/>
    <w:tmpl w:val="497EE4A8"/>
    <w:lvl w:ilvl="0" w:tplc="9AE4C026">
      <w:start w:val="1"/>
      <w:numFmt w:val="decimal"/>
      <w:lvlText w:val="(%1)"/>
      <w:lvlJc w:val="left"/>
      <w:pPr>
        <w:ind w:left="18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 w:tentative="1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81343FF"/>
    <w:multiLevelType w:val="hybridMultilevel"/>
    <w:tmpl w:val="B8D67E62"/>
    <w:lvl w:ilvl="0" w:tplc="598A80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6" w15:restartNumberingAfterBreak="0">
    <w:nsid w:val="65634A38"/>
    <w:multiLevelType w:val="hybridMultilevel"/>
    <w:tmpl w:val="09C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41974">
    <w:abstractNumId w:val="7"/>
  </w:num>
  <w:num w:numId="2" w16cid:durableId="86728739">
    <w:abstractNumId w:val="0"/>
  </w:num>
  <w:num w:numId="3" w16cid:durableId="135803014">
    <w:abstractNumId w:val="5"/>
  </w:num>
  <w:num w:numId="4" w16cid:durableId="850683005">
    <w:abstractNumId w:val="3"/>
  </w:num>
  <w:num w:numId="5" w16cid:durableId="1695502298">
    <w:abstractNumId w:val="1"/>
  </w:num>
  <w:num w:numId="6" w16cid:durableId="856390085">
    <w:abstractNumId w:val="2"/>
  </w:num>
  <w:num w:numId="7" w16cid:durableId="1624145724">
    <w:abstractNumId w:val="6"/>
  </w:num>
  <w:num w:numId="8" w16cid:durableId="87119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92C"/>
    <w:rsid w:val="00000C3C"/>
    <w:rsid w:val="000049B2"/>
    <w:rsid w:val="00022B0C"/>
    <w:rsid w:val="00040D5D"/>
    <w:rsid w:val="00064271"/>
    <w:rsid w:val="00064DDD"/>
    <w:rsid w:val="00084E72"/>
    <w:rsid w:val="000E0237"/>
    <w:rsid w:val="00102307"/>
    <w:rsid w:val="0014770D"/>
    <w:rsid w:val="001534A3"/>
    <w:rsid w:val="0017304B"/>
    <w:rsid w:val="001908FB"/>
    <w:rsid w:val="001A3C1F"/>
    <w:rsid w:val="001B0D1E"/>
    <w:rsid w:val="001C20D5"/>
    <w:rsid w:val="001C3993"/>
    <w:rsid w:val="001D63E8"/>
    <w:rsid w:val="00214958"/>
    <w:rsid w:val="00240362"/>
    <w:rsid w:val="0024601B"/>
    <w:rsid w:val="00246B86"/>
    <w:rsid w:val="002766C2"/>
    <w:rsid w:val="002A130E"/>
    <w:rsid w:val="002B4E9E"/>
    <w:rsid w:val="002C389F"/>
    <w:rsid w:val="002D39D1"/>
    <w:rsid w:val="002D40B1"/>
    <w:rsid w:val="002E06A9"/>
    <w:rsid w:val="002E08DD"/>
    <w:rsid w:val="002E0A4A"/>
    <w:rsid w:val="002F1874"/>
    <w:rsid w:val="00311074"/>
    <w:rsid w:val="00314802"/>
    <w:rsid w:val="00333ECE"/>
    <w:rsid w:val="00335C37"/>
    <w:rsid w:val="00342ED0"/>
    <w:rsid w:val="0034492C"/>
    <w:rsid w:val="00345837"/>
    <w:rsid w:val="00356BC6"/>
    <w:rsid w:val="00364109"/>
    <w:rsid w:val="00387787"/>
    <w:rsid w:val="00395C55"/>
    <w:rsid w:val="00396FF7"/>
    <w:rsid w:val="003A3400"/>
    <w:rsid w:val="003A4634"/>
    <w:rsid w:val="003B2AEC"/>
    <w:rsid w:val="003C3415"/>
    <w:rsid w:val="003D282E"/>
    <w:rsid w:val="003D7C60"/>
    <w:rsid w:val="003E250F"/>
    <w:rsid w:val="003F0E0B"/>
    <w:rsid w:val="003F6324"/>
    <w:rsid w:val="00413364"/>
    <w:rsid w:val="00414701"/>
    <w:rsid w:val="00414DD0"/>
    <w:rsid w:val="00432E71"/>
    <w:rsid w:val="0043321A"/>
    <w:rsid w:val="0046267C"/>
    <w:rsid w:val="00476CD7"/>
    <w:rsid w:val="00486635"/>
    <w:rsid w:val="00490517"/>
    <w:rsid w:val="004D6C54"/>
    <w:rsid w:val="004F3491"/>
    <w:rsid w:val="004F39AD"/>
    <w:rsid w:val="004F4139"/>
    <w:rsid w:val="005060D4"/>
    <w:rsid w:val="00514DD0"/>
    <w:rsid w:val="00523DEE"/>
    <w:rsid w:val="005444D4"/>
    <w:rsid w:val="00564549"/>
    <w:rsid w:val="00581C8F"/>
    <w:rsid w:val="00583F66"/>
    <w:rsid w:val="005866D0"/>
    <w:rsid w:val="00587600"/>
    <w:rsid w:val="00594E7B"/>
    <w:rsid w:val="00596AFD"/>
    <w:rsid w:val="00596C29"/>
    <w:rsid w:val="005B2885"/>
    <w:rsid w:val="005D5283"/>
    <w:rsid w:val="005F3097"/>
    <w:rsid w:val="00603794"/>
    <w:rsid w:val="006323B6"/>
    <w:rsid w:val="0063516B"/>
    <w:rsid w:val="006440BF"/>
    <w:rsid w:val="0064610E"/>
    <w:rsid w:val="00672C54"/>
    <w:rsid w:val="006907A5"/>
    <w:rsid w:val="006D2156"/>
    <w:rsid w:val="006E3DB8"/>
    <w:rsid w:val="006F0A80"/>
    <w:rsid w:val="00702E3A"/>
    <w:rsid w:val="007223D5"/>
    <w:rsid w:val="007357D2"/>
    <w:rsid w:val="00751719"/>
    <w:rsid w:val="00752995"/>
    <w:rsid w:val="00775C89"/>
    <w:rsid w:val="007877B8"/>
    <w:rsid w:val="007A47AB"/>
    <w:rsid w:val="007D1483"/>
    <w:rsid w:val="007E1BC5"/>
    <w:rsid w:val="008063F2"/>
    <w:rsid w:val="00841AA8"/>
    <w:rsid w:val="00845302"/>
    <w:rsid w:val="00856FBA"/>
    <w:rsid w:val="008A1B8F"/>
    <w:rsid w:val="008B68D5"/>
    <w:rsid w:val="009059E6"/>
    <w:rsid w:val="00914DC9"/>
    <w:rsid w:val="00924BBE"/>
    <w:rsid w:val="00951A1A"/>
    <w:rsid w:val="00951CCE"/>
    <w:rsid w:val="009677C4"/>
    <w:rsid w:val="009707FA"/>
    <w:rsid w:val="009755D2"/>
    <w:rsid w:val="009D1CAE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D71FC"/>
    <w:rsid w:val="00AE07D6"/>
    <w:rsid w:val="00AF2D97"/>
    <w:rsid w:val="00B079D5"/>
    <w:rsid w:val="00B51530"/>
    <w:rsid w:val="00B54EC0"/>
    <w:rsid w:val="00B76094"/>
    <w:rsid w:val="00BA3470"/>
    <w:rsid w:val="00BB3443"/>
    <w:rsid w:val="00BB6726"/>
    <w:rsid w:val="00BC485C"/>
    <w:rsid w:val="00BC4ED7"/>
    <w:rsid w:val="00BF615D"/>
    <w:rsid w:val="00C10E73"/>
    <w:rsid w:val="00C209CB"/>
    <w:rsid w:val="00C21939"/>
    <w:rsid w:val="00C44C97"/>
    <w:rsid w:val="00C47503"/>
    <w:rsid w:val="00C51719"/>
    <w:rsid w:val="00C57D03"/>
    <w:rsid w:val="00C94F9A"/>
    <w:rsid w:val="00C95B82"/>
    <w:rsid w:val="00C97DEA"/>
    <w:rsid w:val="00CC2030"/>
    <w:rsid w:val="00CD7FE8"/>
    <w:rsid w:val="00CE0045"/>
    <w:rsid w:val="00CE56B9"/>
    <w:rsid w:val="00CE604B"/>
    <w:rsid w:val="00D00667"/>
    <w:rsid w:val="00D02901"/>
    <w:rsid w:val="00D03DCE"/>
    <w:rsid w:val="00D04C36"/>
    <w:rsid w:val="00D2286D"/>
    <w:rsid w:val="00D3033E"/>
    <w:rsid w:val="00D401BA"/>
    <w:rsid w:val="00D4510D"/>
    <w:rsid w:val="00D5113D"/>
    <w:rsid w:val="00D736BD"/>
    <w:rsid w:val="00D901D0"/>
    <w:rsid w:val="00DE314A"/>
    <w:rsid w:val="00DF788F"/>
    <w:rsid w:val="00E274CA"/>
    <w:rsid w:val="00E435F0"/>
    <w:rsid w:val="00E44B9D"/>
    <w:rsid w:val="00E550E2"/>
    <w:rsid w:val="00E55783"/>
    <w:rsid w:val="00E560B2"/>
    <w:rsid w:val="00E73422"/>
    <w:rsid w:val="00E752D9"/>
    <w:rsid w:val="00E753C1"/>
    <w:rsid w:val="00E81D0D"/>
    <w:rsid w:val="00EC0182"/>
    <w:rsid w:val="00ED50A0"/>
    <w:rsid w:val="00EE18EB"/>
    <w:rsid w:val="00F23C72"/>
    <w:rsid w:val="00F55B3D"/>
    <w:rsid w:val="00F5707F"/>
    <w:rsid w:val="00F83F8F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804E"/>
  <w15:docId w15:val="{A8C270BA-7A74-4834-B359-E80BEC1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CEEC-E973-4904-95DD-38E8E60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758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Adriana DEACONU</cp:lastModifiedBy>
  <cp:revision>33</cp:revision>
  <cp:lastPrinted>2023-05-26T07:46:00Z</cp:lastPrinted>
  <dcterms:created xsi:type="dcterms:W3CDTF">2022-03-31T08:10:00Z</dcterms:created>
  <dcterms:modified xsi:type="dcterms:W3CDTF">2023-05-26T07:51:00Z</dcterms:modified>
</cp:coreProperties>
</file>