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9A" w:rsidRPr="007352F3" w:rsidRDefault="00CD5A2B" w:rsidP="007352F3">
      <w:pPr>
        <w:spacing w:line="240" w:lineRule="auto"/>
        <w:ind w:right="43"/>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UR2019-01</w:t>
      </w:r>
      <w:r w:rsidR="00E158FD" w:rsidRPr="007352F3">
        <w:rPr>
          <w:rFonts w:ascii="Times New Roman" w:hAnsi="Times New Roman" w:cs="Times New Roman"/>
          <w:color w:val="auto"/>
          <w:sz w:val="22"/>
          <w:szCs w:val="22"/>
          <w:lang w:val="ro-RO"/>
        </w:rPr>
        <w:t>7533/12.11.2019</w:t>
      </w:r>
    </w:p>
    <w:p w:rsidR="00236D9A" w:rsidRPr="007352F3" w:rsidRDefault="00236D9A" w:rsidP="007352F3">
      <w:pPr>
        <w:spacing w:line="240" w:lineRule="auto"/>
        <w:ind w:right="43"/>
        <w:jc w:val="both"/>
        <w:rPr>
          <w:rFonts w:ascii="Times New Roman" w:hAnsi="Times New Roman" w:cs="Times New Roman"/>
          <w:color w:val="auto"/>
          <w:sz w:val="22"/>
          <w:szCs w:val="22"/>
          <w:lang w:val="ro-RO"/>
        </w:rPr>
      </w:pPr>
    </w:p>
    <w:p w:rsidR="00A67CC4" w:rsidRDefault="00A67CC4" w:rsidP="007352F3">
      <w:pPr>
        <w:spacing w:line="240" w:lineRule="auto"/>
        <w:ind w:right="43"/>
        <w:jc w:val="both"/>
        <w:rPr>
          <w:rFonts w:ascii="Times New Roman" w:hAnsi="Times New Roman" w:cs="Times New Roman"/>
          <w:color w:val="auto"/>
          <w:sz w:val="22"/>
          <w:szCs w:val="22"/>
          <w:lang w:val="ro-RO"/>
        </w:rPr>
      </w:pPr>
    </w:p>
    <w:p w:rsidR="00C84279" w:rsidRDefault="00C84279" w:rsidP="007352F3">
      <w:pPr>
        <w:spacing w:line="240" w:lineRule="auto"/>
        <w:ind w:right="43"/>
        <w:jc w:val="both"/>
        <w:rPr>
          <w:rFonts w:ascii="Times New Roman" w:hAnsi="Times New Roman" w:cs="Times New Roman"/>
          <w:color w:val="auto"/>
          <w:sz w:val="22"/>
          <w:szCs w:val="22"/>
          <w:lang w:val="ro-RO"/>
        </w:rPr>
      </w:pPr>
    </w:p>
    <w:p w:rsidR="00C84279" w:rsidRPr="007352F3" w:rsidRDefault="00C84279" w:rsidP="007352F3">
      <w:pPr>
        <w:spacing w:line="240" w:lineRule="auto"/>
        <w:ind w:right="43"/>
        <w:jc w:val="both"/>
        <w:rPr>
          <w:rFonts w:ascii="Times New Roman" w:hAnsi="Times New Roman" w:cs="Times New Roman"/>
          <w:color w:val="auto"/>
          <w:sz w:val="22"/>
          <w:szCs w:val="22"/>
          <w:lang w:val="ro-RO"/>
        </w:rPr>
      </w:pPr>
    </w:p>
    <w:p w:rsidR="00B920C5" w:rsidRPr="007352F3" w:rsidRDefault="00B920C5" w:rsidP="007352F3">
      <w:pPr>
        <w:spacing w:line="240" w:lineRule="auto"/>
        <w:jc w:val="center"/>
        <w:rPr>
          <w:rFonts w:ascii="Times New Roman" w:hAnsi="Times New Roman" w:cs="Times New Roman"/>
          <w:b/>
          <w:bCs/>
          <w:color w:val="auto"/>
          <w:sz w:val="22"/>
          <w:szCs w:val="22"/>
          <w:lang w:val="ro-RO"/>
        </w:rPr>
      </w:pPr>
      <w:r w:rsidRPr="007352F3">
        <w:rPr>
          <w:rFonts w:ascii="Times New Roman" w:hAnsi="Times New Roman" w:cs="Times New Roman"/>
          <w:b/>
          <w:bCs/>
          <w:color w:val="auto"/>
          <w:sz w:val="22"/>
          <w:szCs w:val="22"/>
          <w:lang w:val="ro-RO"/>
        </w:rPr>
        <w:t>RAPORT DE SPECIALITATE</w:t>
      </w:r>
    </w:p>
    <w:p w:rsidR="0065684D" w:rsidRPr="007352F3" w:rsidRDefault="0065684D" w:rsidP="007352F3">
      <w:pPr>
        <w:spacing w:line="240" w:lineRule="auto"/>
        <w:jc w:val="center"/>
        <w:rPr>
          <w:rFonts w:ascii="Times New Roman" w:hAnsi="Times New Roman" w:cs="Times New Roman"/>
          <w:b/>
          <w:bCs/>
          <w:color w:val="auto"/>
          <w:sz w:val="22"/>
          <w:szCs w:val="22"/>
          <w:lang w:val="ro-RO"/>
        </w:rPr>
      </w:pPr>
    </w:p>
    <w:p w:rsidR="00E158FD" w:rsidRPr="007352F3" w:rsidRDefault="00E158FD" w:rsidP="007352F3">
      <w:pPr>
        <w:spacing w:line="240" w:lineRule="auto"/>
        <w:jc w:val="center"/>
        <w:rPr>
          <w:rFonts w:ascii="Times New Roman" w:hAnsi="Times New Roman" w:cs="Times New Roman"/>
          <w:b/>
          <w:bCs/>
          <w:color w:val="auto"/>
          <w:sz w:val="22"/>
          <w:szCs w:val="22"/>
          <w:lang w:val="ro-RO"/>
        </w:rPr>
      </w:pPr>
      <w:r w:rsidRPr="007352F3">
        <w:rPr>
          <w:rFonts w:ascii="Times New Roman" w:hAnsi="Times New Roman" w:cs="Times New Roman"/>
          <w:b/>
          <w:bCs/>
          <w:color w:val="auto"/>
          <w:sz w:val="22"/>
          <w:szCs w:val="22"/>
          <w:lang w:val="ro-RO"/>
        </w:rPr>
        <w:t xml:space="preserve">privind aprobarea Planului Urbanistic Zonal </w:t>
      </w:r>
      <w:r w:rsidRPr="007352F3">
        <w:rPr>
          <w:rFonts w:ascii="Times New Roman" w:eastAsia="Batang" w:hAnsi="Times New Roman" w:cs="Times New Roman"/>
          <w:color w:val="auto"/>
          <w:sz w:val="22"/>
          <w:szCs w:val="22"/>
          <w:lang w:val="ro-RO"/>
        </w:rPr>
        <w:t xml:space="preserve">– </w:t>
      </w:r>
      <w:r w:rsidRPr="007352F3">
        <w:rPr>
          <w:rFonts w:ascii="Times New Roman" w:eastAsia="Batang" w:hAnsi="Times New Roman" w:cs="Times New Roman"/>
          <w:b/>
          <w:bCs/>
          <w:color w:val="auto"/>
          <w:sz w:val="22"/>
          <w:szCs w:val="22"/>
          <w:lang w:val="ro-RO"/>
        </w:rPr>
        <w:t>„Dezvoltare zonă rezidențială: locuințe unifamiliale sau pentru maxim două familii”</w:t>
      </w:r>
      <w:r w:rsidRPr="007352F3">
        <w:rPr>
          <w:rFonts w:ascii="Times New Roman" w:hAnsi="Times New Roman" w:cs="Times New Roman"/>
          <w:b/>
          <w:color w:val="auto"/>
          <w:sz w:val="22"/>
          <w:szCs w:val="22"/>
          <w:lang w:val="ro-RO"/>
        </w:rPr>
        <w:t>, strada Nicolae D. Cocea, nr. 66/a, Timișoara</w:t>
      </w:r>
    </w:p>
    <w:p w:rsidR="00B920C5" w:rsidRPr="007352F3" w:rsidRDefault="00B920C5" w:rsidP="007352F3">
      <w:pPr>
        <w:spacing w:line="240" w:lineRule="auto"/>
        <w:rPr>
          <w:rFonts w:ascii="Times New Roman" w:hAnsi="Times New Roman" w:cs="Times New Roman"/>
          <w:color w:val="auto"/>
          <w:sz w:val="22"/>
          <w:szCs w:val="22"/>
          <w:lang w:val="ro-RO"/>
        </w:rPr>
      </w:pPr>
    </w:p>
    <w:p w:rsidR="00E158FD" w:rsidRPr="007352F3" w:rsidRDefault="00B920C5"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Având în vedere Expunere</w:t>
      </w:r>
      <w:r w:rsidR="00FA77AD" w:rsidRPr="007352F3">
        <w:rPr>
          <w:rFonts w:ascii="Times New Roman" w:hAnsi="Times New Roman" w:cs="Times New Roman"/>
          <w:color w:val="auto"/>
          <w:sz w:val="22"/>
          <w:szCs w:val="22"/>
          <w:lang w:val="ro-RO"/>
        </w:rPr>
        <w:t xml:space="preserve">a de motive nr. </w:t>
      </w:r>
      <w:r w:rsidR="00E158FD" w:rsidRPr="007352F3">
        <w:rPr>
          <w:rFonts w:ascii="Times New Roman" w:hAnsi="Times New Roman" w:cs="Times New Roman"/>
          <w:color w:val="auto"/>
          <w:sz w:val="22"/>
          <w:szCs w:val="22"/>
          <w:lang w:val="ro-RO"/>
        </w:rPr>
        <w:t>UR2019-017533/12.11.2019</w:t>
      </w:r>
      <w:r w:rsidR="00CD5A2B" w:rsidRPr="007352F3">
        <w:rPr>
          <w:rFonts w:ascii="Times New Roman" w:hAnsi="Times New Roman" w:cs="Times New Roman"/>
          <w:color w:val="auto"/>
          <w:sz w:val="22"/>
          <w:szCs w:val="22"/>
          <w:lang w:val="ro-RO"/>
        </w:rPr>
        <w:t xml:space="preserve"> </w:t>
      </w:r>
      <w:r w:rsidRPr="007352F3">
        <w:rPr>
          <w:rFonts w:ascii="Times New Roman" w:hAnsi="Times New Roman" w:cs="Times New Roman"/>
          <w:color w:val="auto"/>
          <w:sz w:val="22"/>
          <w:szCs w:val="22"/>
          <w:lang w:val="ro-RO"/>
        </w:rPr>
        <w:t xml:space="preserve">a Primarului Municipiului Timişoara şi Proiectul de hotărâre privind aprobarea </w:t>
      </w:r>
      <w:r w:rsidRPr="007352F3">
        <w:rPr>
          <w:rFonts w:ascii="Times New Roman" w:hAnsi="Times New Roman" w:cs="Times New Roman"/>
          <w:b/>
          <w:color w:val="auto"/>
          <w:sz w:val="22"/>
          <w:szCs w:val="22"/>
          <w:lang w:val="ro-RO"/>
        </w:rPr>
        <w:t>Planului Urbanistic Zonal</w:t>
      </w:r>
      <w:r w:rsidRPr="007352F3">
        <w:rPr>
          <w:rFonts w:ascii="Times New Roman" w:hAnsi="Times New Roman" w:cs="Times New Roman"/>
          <w:color w:val="auto"/>
          <w:sz w:val="22"/>
          <w:szCs w:val="22"/>
          <w:lang w:val="ro-RO"/>
        </w:rPr>
        <w:t xml:space="preserve"> </w:t>
      </w:r>
      <w:r w:rsidR="00E158FD" w:rsidRPr="007352F3">
        <w:rPr>
          <w:rFonts w:ascii="Times New Roman" w:eastAsia="Batang" w:hAnsi="Times New Roman" w:cs="Times New Roman"/>
          <w:b/>
          <w:bCs/>
          <w:color w:val="auto"/>
          <w:sz w:val="22"/>
          <w:szCs w:val="22"/>
          <w:lang w:val="ro-RO"/>
        </w:rPr>
        <w:t>„Dezvoltare zonă rezidențială: locuințe unifamiliale sau pentru maxim două familii”</w:t>
      </w:r>
      <w:r w:rsidR="00E158FD" w:rsidRPr="007352F3">
        <w:rPr>
          <w:rFonts w:ascii="Times New Roman" w:hAnsi="Times New Roman" w:cs="Times New Roman"/>
          <w:b/>
          <w:color w:val="auto"/>
          <w:sz w:val="22"/>
          <w:szCs w:val="22"/>
          <w:lang w:val="ro-RO"/>
        </w:rPr>
        <w:t>, strada Nicolae D. Cocea, nr. 66/a</w:t>
      </w:r>
      <w:r w:rsidR="009E639D" w:rsidRPr="007352F3">
        <w:rPr>
          <w:rFonts w:ascii="Times New Roman" w:hAnsi="Times New Roman" w:cs="Times New Roman"/>
          <w:b/>
          <w:color w:val="auto"/>
          <w:sz w:val="22"/>
          <w:szCs w:val="22"/>
          <w:lang w:val="ro-RO"/>
        </w:rPr>
        <w:t>,</w:t>
      </w:r>
      <w:r w:rsidRPr="007352F3">
        <w:rPr>
          <w:rFonts w:ascii="Times New Roman" w:hAnsi="Times New Roman" w:cs="Times New Roman"/>
          <w:color w:val="auto"/>
          <w:sz w:val="22"/>
          <w:szCs w:val="22"/>
          <w:shd w:val="clear" w:color="auto" w:fill="FFFFFF"/>
          <w:lang w:val="ro-RO"/>
        </w:rPr>
        <w:t xml:space="preserve"> </w:t>
      </w:r>
      <w:r w:rsidR="00E158FD" w:rsidRPr="007352F3">
        <w:rPr>
          <w:rFonts w:ascii="Times New Roman" w:hAnsi="Times New Roman" w:cs="Times New Roman"/>
          <w:b/>
          <w:color w:val="auto"/>
          <w:sz w:val="22"/>
          <w:szCs w:val="22"/>
          <w:lang w:val="ro-RO"/>
        </w:rPr>
        <w:t>Timișoara,</w:t>
      </w:r>
      <w:r w:rsidR="00E158FD" w:rsidRPr="007352F3">
        <w:rPr>
          <w:rFonts w:ascii="Times New Roman" w:hAnsi="Times New Roman" w:cs="Times New Roman"/>
          <w:color w:val="auto"/>
          <w:sz w:val="22"/>
          <w:szCs w:val="22"/>
          <w:shd w:val="clear" w:color="auto" w:fill="FFFFFF"/>
          <w:lang w:val="ro-RO"/>
        </w:rPr>
        <w:t xml:space="preserve"> </w:t>
      </w:r>
      <w:r w:rsidRPr="007352F3">
        <w:rPr>
          <w:rFonts w:ascii="Times New Roman" w:hAnsi="Times New Roman" w:cs="Times New Roman"/>
          <w:color w:val="auto"/>
          <w:sz w:val="22"/>
          <w:szCs w:val="22"/>
          <w:shd w:val="clear" w:color="auto" w:fill="FFFFFF"/>
          <w:lang w:val="ro-RO"/>
        </w:rPr>
        <w:t>prin care se propune</w:t>
      </w:r>
      <w:r w:rsidRPr="007352F3">
        <w:rPr>
          <w:rFonts w:ascii="Times New Roman" w:hAnsi="Times New Roman" w:cs="Times New Roman"/>
          <w:bCs/>
          <w:color w:val="auto"/>
          <w:sz w:val="22"/>
          <w:szCs w:val="22"/>
          <w:shd w:val="clear" w:color="auto" w:fill="FFFFFF"/>
          <w:lang w:val="ro-RO"/>
        </w:rPr>
        <w:t xml:space="preserve"> </w:t>
      </w:r>
      <w:r w:rsidR="00E158FD" w:rsidRPr="007352F3">
        <w:rPr>
          <w:rFonts w:ascii="Times New Roman" w:hAnsi="Times New Roman" w:cs="Times New Roman"/>
          <w:color w:val="auto"/>
          <w:sz w:val="22"/>
          <w:szCs w:val="22"/>
          <w:lang w:val="ro-RO"/>
        </w:rPr>
        <w:t>reglementarea modului de realizare a unor imobile pentru locuințe unifamiliale sau pentru maxim două familii și funcțiuni complementare cu dotările aferente: drumuri, branșamente la utilități, rețele și lucrări tehnico-edilitare în incintă, spații verzi, amenajare accese.</w:t>
      </w:r>
    </w:p>
    <w:p w:rsidR="008B751A" w:rsidRPr="007352F3" w:rsidRDefault="008B751A" w:rsidP="007352F3">
      <w:pPr>
        <w:spacing w:line="240" w:lineRule="auto"/>
        <w:ind w:right="43" w:firstLine="720"/>
        <w:jc w:val="both"/>
        <w:rPr>
          <w:rFonts w:ascii="Times New Roman" w:hAnsi="Times New Roman" w:cs="Times New Roman"/>
          <w:color w:val="auto"/>
          <w:sz w:val="22"/>
          <w:szCs w:val="22"/>
          <w:lang w:val="ro-RO"/>
        </w:rPr>
      </w:pPr>
    </w:p>
    <w:p w:rsidR="00B920C5" w:rsidRDefault="00B920C5" w:rsidP="007352F3">
      <w:pPr>
        <w:pStyle w:val="BodyTextIndent21"/>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Facem următoarele precizări:</w:t>
      </w:r>
    </w:p>
    <w:p w:rsidR="00C84279" w:rsidRPr="007352F3" w:rsidRDefault="00C84279" w:rsidP="007352F3">
      <w:pPr>
        <w:pStyle w:val="BodyTextIndent21"/>
        <w:spacing w:line="240" w:lineRule="auto"/>
        <w:ind w:firstLine="720"/>
        <w:jc w:val="both"/>
        <w:rPr>
          <w:rFonts w:ascii="Times New Roman" w:hAnsi="Times New Roman" w:cs="Times New Roman"/>
          <w:color w:val="auto"/>
          <w:sz w:val="22"/>
          <w:szCs w:val="22"/>
          <w:lang w:val="ro-RO"/>
        </w:rPr>
      </w:pPr>
    </w:p>
    <w:p w:rsidR="00E158FD" w:rsidRPr="007352F3" w:rsidRDefault="00B920C5" w:rsidP="007352F3">
      <w:pPr>
        <w:spacing w:line="240" w:lineRule="auto"/>
        <w:ind w:firstLine="720"/>
        <w:jc w:val="both"/>
        <w:rPr>
          <w:rFonts w:ascii="Times New Roman" w:hAnsi="Times New Roman" w:cs="Times New Roman"/>
          <w:b/>
          <w:bCs/>
          <w:color w:val="auto"/>
          <w:sz w:val="22"/>
          <w:szCs w:val="22"/>
          <w:lang w:val="ro-RO"/>
        </w:rPr>
      </w:pPr>
      <w:r w:rsidRPr="007352F3">
        <w:rPr>
          <w:rFonts w:ascii="Times New Roman" w:hAnsi="Times New Roman" w:cs="Times New Roman"/>
          <w:b/>
          <w:color w:val="auto"/>
          <w:sz w:val="22"/>
          <w:szCs w:val="22"/>
          <w:lang w:val="ro-RO"/>
        </w:rPr>
        <w:t xml:space="preserve">Având în vedere solicitarea înregistrată cu nr. </w:t>
      </w:r>
      <w:r w:rsidR="00CD5A2B" w:rsidRPr="007352F3">
        <w:rPr>
          <w:rFonts w:ascii="Times New Roman" w:hAnsi="Times New Roman" w:cs="Times New Roman"/>
          <w:b/>
          <w:color w:val="auto"/>
          <w:sz w:val="22"/>
          <w:szCs w:val="22"/>
          <w:lang w:val="ro-RO"/>
        </w:rPr>
        <w:t>UR2019-011474/12.07.</w:t>
      </w:r>
      <w:r w:rsidR="00956EB9" w:rsidRPr="007352F3">
        <w:rPr>
          <w:rFonts w:ascii="Times New Roman" w:hAnsi="Times New Roman" w:cs="Times New Roman"/>
          <w:b/>
          <w:color w:val="auto"/>
          <w:sz w:val="22"/>
          <w:szCs w:val="22"/>
          <w:lang w:val="ro-RO"/>
        </w:rPr>
        <w:t>2019</w:t>
      </w:r>
      <w:r w:rsidRPr="007352F3">
        <w:rPr>
          <w:rFonts w:ascii="Times New Roman" w:hAnsi="Times New Roman" w:cs="Times New Roman"/>
          <w:b/>
          <w:color w:val="auto"/>
          <w:sz w:val="22"/>
          <w:szCs w:val="22"/>
          <w:lang w:val="ro-RO"/>
        </w:rPr>
        <w:t xml:space="preserve">, privind aprobarea Planului Urbanistic </w:t>
      </w:r>
      <w:r w:rsidRPr="007352F3">
        <w:rPr>
          <w:rFonts w:ascii="Times New Roman" w:hAnsi="Times New Roman" w:cs="Times New Roman"/>
          <w:b/>
          <w:bCs/>
          <w:color w:val="auto"/>
          <w:sz w:val="22"/>
          <w:szCs w:val="22"/>
          <w:lang w:val="ro-RO"/>
        </w:rPr>
        <w:t xml:space="preserve">Zonal </w:t>
      </w:r>
      <w:r w:rsidR="00E158FD" w:rsidRPr="007352F3">
        <w:rPr>
          <w:rFonts w:ascii="Times New Roman" w:eastAsia="Batang" w:hAnsi="Times New Roman" w:cs="Times New Roman"/>
          <w:b/>
          <w:bCs/>
          <w:color w:val="auto"/>
          <w:sz w:val="22"/>
          <w:szCs w:val="22"/>
          <w:lang w:val="ro-RO"/>
        </w:rPr>
        <w:t>„Dezvoltare zonă rezidențială: locuințe unifamiliale sau pentru maxim două familii”</w:t>
      </w:r>
      <w:r w:rsidR="00E158FD" w:rsidRPr="007352F3">
        <w:rPr>
          <w:rFonts w:ascii="Times New Roman" w:hAnsi="Times New Roman" w:cs="Times New Roman"/>
          <w:b/>
          <w:color w:val="auto"/>
          <w:sz w:val="22"/>
          <w:szCs w:val="22"/>
          <w:lang w:val="ro-RO"/>
        </w:rPr>
        <w:t>, strada Nicolae D. Cocea, nr. 66/a,</w:t>
      </w:r>
      <w:r w:rsidR="00E158FD" w:rsidRPr="007352F3">
        <w:rPr>
          <w:rFonts w:ascii="Times New Roman" w:hAnsi="Times New Roman" w:cs="Times New Roman"/>
          <w:color w:val="auto"/>
          <w:sz w:val="22"/>
          <w:szCs w:val="22"/>
          <w:shd w:val="clear" w:color="auto" w:fill="FFFFFF"/>
          <w:lang w:val="ro-RO"/>
        </w:rPr>
        <w:t xml:space="preserve"> </w:t>
      </w:r>
      <w:r w:rsidR="00E158FD" w:rsidRPr="007352F3">
        <w:rPr>
          <w:rFonts w:ascii="Times New Roman" w:hAnsi="Times New Roman" w:cs="Times New Roman"/>
          <w:b/>
          <w:color w:val="auto"/>
          <w:sz w:val="22"/>
          <w:szCs w:val="22"/>
          <w:lang w:val="ro-RO"/>
        </w:rPr>
        <w:t>Timișoara;</w:t>
      </w:r>
    </w:p>
    <w:p w:rsidR="00E158FD" w:rsidRPr="007352F3" w:rsidRDefault="00E158FD" w:rsidP="007352F3">
      <w:pPr>
        <w:spacing w:line="240" w:lineRule="auto"/>
        <w:ind w:firstLine="720"/>
        <w:jc w:val="both"/>
        <w:rPr>
          <w:rFonts w:ascii="Times New Roman" w:hAnsi="Times New Roman" w:cs="Times New Roman"/>
          <w:b/>
          <w:bCs/>
          <w:color w:val="auto"/>
          <w:sz w:val="22"/>
          <w:szCs w:val="22"/>
          <w:lang w:val="ro-RO"/>
        </w:rPr>
      </w:pPr>
    </w:p>
    <w:p w:rsidR="00E158FD" w:rsidRPr="007352F3" w:rsidRDefault="00E158FD" w:rsidP="007352F3">
      <w:pPr>
        <w:spacing w:line="240" w:lineRule="auto"/>
        <w:ind w:firstLine="720"/>
        <w:jc w:val="both"/>
        <w:rPr>
          <w:rFonts w:ascii="Times New Roman" w:hAnsi="Times New Roman" w:cs="Times New Roman"/>
          <w:b/>
          <w:color w:val="auto"/>
          <w:sz w:val="22"/>
          <w:szCs w:val="22"/>
          <w:lang w:val="ro-RO"/>
        </w:rPr>
      </w:pPr>
      <w:r w:rsidRPr="007352F3">
        <w:rPr>
          <w:rFonts w:ascii="Times New Roman" w:hAnsi="Times New Roman" w:cs="Times New Roman"/>
          <w:color w:val="auto"/>
          <w:sz w:val="22"/>
          <w:szCs w:val="22"/>
          <w:lang w:val="ro-RO"/>
        </w:rPr>
        <w:t xml:space="preserve">Ţinând cont de </w:t>
      </w:r>
      <w:r w:rsidRPr="007352F3">
        <w:rPr>
          <w:rFonts w:ascii="Times New Roman" w:hAnsi="Times New Roman" w:cs="Times New Roman"/>
          <w:b/>
          <w:color w:val="auto"/>
          <w:sz w:val="22"/>
          <w:szCs w:val="22"/>
          <w:lang w:val="ro-RO"/>
        </w:rPr>
        <w:t>Avizul de Oportunitate nr. 08/14.03.2019, Avizul Arhitectului Șef nr. 31/12.09.2019;</w:t>
      </w:r>
    </w:p>
    <w:p w:rsidR="001B5CCB" w:rsidRDefault="001B5CCB"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Având în vedere prevederile</w:t>
      </w:r>
      <w:r w:rsidRPr="007352F3">
        <w:rPr>
          <w:rFonts w:ascii="Times New Roman" w:hAnsi="Times New Roman" w:cs="Times New Roman"/>
          <w:b/>
          <w:color w:val="auto"/>
          <w:sz w:val="22"/>
          <w:szCs w:val="22"/>
          <w:lang w:val="ro-RO"/>
        </w:rPr>
        <w:t xml:space="preserve"> Certificatului de Urbanism nr. 573/26.02.2019, </w:t>
      </w:r>
      <w:r w:rsidRPr="007352F3">
        <w:rPr>
          <w:rFonts w:ascii="Times New Roman" w:hAnsi="Times New Roman" w:cs="Times New Roman"/>
          <w:color w:val="auto"/>
          <w:sz w:val="22"/>
          <w:szCs w:val="22"/>
          <w:lang w:val="ro-RO"/>
        </w:rPr>
        <w:t>precum şi</w:t>
      </w:r>
      <w:r w:rsidRPr="007352F3">
        <w:rPr>
          <w:rFonts w:ascii="Times New Roman" w:hAnsi="Times New Roman" w:cs="Times New Roman"/>
          <w:b/>
          <w:color w:val="auto"/>
          <w:sz w:val="22"/>
          <w:szCs w:val="22"/>
          <w:lang w:val="ro-RO"/>
        </w:rPr>
        <w:t xml:space="preserve"> </w:t>
      </w:r>
      <w:bookmarkStart w:id="0" w:name="_Hlk21953722"/>
      <w:r w:rsidRPr="007352F3">
        <w:rPr>
          <w:rFonts w:ascii="Times New Roman" w:hAnsi="Times New Roman" w:cs="Times New Roman"/>
          <w:b/>
          <w:color w:val="auto"/>
          <w:sz w:val="22"/>
          <w:szCs w:val="22"/>
          <w:lang w:val="ro-RO"/>
        </w:rPr>
        <w:t xml:space="preserve">Decizia de încadrare nr. 79 din 01.08.2019 şi adresa nr. 4844/03.07.2019 </w:t>
      </w:r>
      <w:bookmarkEnd w:id="0"/>
      <w:r w:rsidRPr="007352F3">
        <w:rPr>
          <w:rFonts w:ascii="Times New Roman" w:hAnsi="Times New Roman" w:cs="Times New Roman"/>
          <w:b/>
          <w:color w:val="auto"/>
          <w:sz w:val="22"/>
          <w:szCs w:val="22"/>
          <w:lang w:val="ro-RO"/>
        </w:rPr>
        <w:t xml:space="preserve">a Agenţiei pentru Protecţia Mediului Timiş </w:t>
      </w:r>
      <w:r w:rsidRPr="007352F3">
        <w:rPr>
          <w:rFonts w:ascii="Times New Roman" w:hAnsi="Times New Roman" w:cs="Times New Roman"/>
          <w:color w:val="auto"/>
          <w:sz w:val="22"/>
          <w:szCs w:val="22"/>
          <w:lang w:val="ro-RO"/>
        </w:rPr>
        <w:t>prin care anunţă ca planul nu necesită evaluare de mediu şi</w:t>
      </w:r>
      <w:r w:rsidRPr="007352F3">
        <w:rPr>
          <w:rFonts w:ascii="Times New Roman" w:hAnsi="Times New Roman" w:cs="Times New Roman"/>
          <w:b/>
          <w:color w:val="auto"/>
          <w:sz w:val="22"/>
          <w:szCs w:val="22"/>
          <w:lang w:val="ro-RO"/>
        </w:rPr>
        <w:t xml:space="preserve"> se adoptă fără aviz de mediu</w:t>
      </w:r>
      <w:r w:rsidRPr="007352F3">
        <w:rPr>
          <w:rFonts w:ascii="Times New Roman" w:hAnsi="Times New Roman" w:cs="Times New Roman"/>
          <w:color w:val="auto"/>
          <w:sz w:val="22"/>
          <w:szCs w:val="22"/>
          <w:lang w:val="ro-RO"/>
        </w:rPr>
        <w:t>;</w:t>
      </w:r>
    </w:p>
    <w:p w:rsidR="00C84279" w:rsidRPr="007352F3" w:rsidRDefault="00C84279" w:rsidP="007352F3">
      <w:pPr>
        <w:spacing w:line="240" w:lineRule="auto"/>
        <w:ind w:firstLine="720"/>
        <w:jc w:val="both"/>
        <w:rPr>
          <w:rFonts w:ascii="Times New Roman" w:hAnsi="Times New Roman" w:cs="Times New Roman"/>
          <w:color w:val="auto"/>
          <w:sz w:val="22"/>
          <w:szCs w:val="22"/>
          <w:lang w:val="ro-RO"/>
        </w:rPr>
      </w:pPr>
    </w:p>
    <w:p w:rsidR="000A6B91" w:rsidRDefault="000A6B91" w:rsidP="007352F3">
      <w:pPr>
        <w:spacing w:line="240" w:lineRule="auto"/>
        <w:ind w:firstLine="720"/>
        <w:jc w:val="both"/>
        <w:rPr>
          <w:rFonts w:ascii="Times New Roman" w:hAnsi="Times New Roman" w:cs="Times New Roman"/>
          <w:b/>
          <w:i/>
          <w:color w:val="auto"/>
          <w:sz w:val="22"/>
          <w:szCs w:val="22"/>
          <w:lang w:val="ro-RO"/>
        </w:rPr>
      </w:pPr>
      <w:r w:rsidRPr="007352F3">
        <w:rPr>
          <w:rFonts w:ascii="Times New Roman" w:hAnsi="Times New Roman" w:cs="Times New Roman"/>
          <w:b/>
          <w:i/>
          <w:color w:val="auto"/>
          <w:sz w:val="22"/>
          <w:szCs w:val="22"/>
          <w:lang w:val="ro-RO"/>
        </w:rPr>
        <w:t xml:space="preserve">Documentaţia PUZ </w:t>
      </w:r>
      <w:r w:rsidRPr="007352F3">
        <w:rPr>
          <w:rFonts w:ascii="Times New Roman" w:eastAsia="Batang" w:hAnsi="Times New Roman" w:cs="Times New Roman"/>
          <w:b/>
          <w:bCs/>
          <w:i/>
          <w:color w:val="auto"/>
          <w:sz w:val="22"/>
          <w:szCs w:val="22"/>
          <w:lang w:val="ro-RO"/>
        </w:rPr>
        <w:t>„Dezvoltare zonă rezidențială: locuințe unifamiliale sau pentru maxim două familii”</w:t>
      </w:r>
      <w:r w:rsidRPr="007352F3">
        <w:rPr>
          <w:rFonts w:ascii="Times New Roman" w:hAnsi="Times New Roman" w:cs="Times New Roman"/>
          <w:b/>
          <w:i/>
          <w:color w:val="auto"/>
          <w:sz w:val="22"/>
          <w:szCs w:val="22"/>
          <w:lang w:val="ro-RO"/>
        </w:rPr>
        <w:t>, Timișoara, strada Nicola</w:t>
      </w:r>
      <w:r w:rsidR="006B4A7F" w:rsidRPr="007352F3">
        <w:rPr>
          <w:rFonts w:ascii="Times New Roman" w:hAnsi="Times New Roman" w:cs="Times New Roman"/>
          <w:b/>
          <w:i/>
          <w:color w:val="auto"/>
          <w:sz w:val="22"/>
          <w:szCs w:val="22"/>
          <w:lang w:val="ro-RO"/>
        </w:rPr>
        <w:t>e</w:t>
      </w:r>
      <w:r w:rsidRPr="007352F3">
        <w:rPr>
          <w:rFonts w:ascii="Times New Roman" w:hAnsi="Times New Roman" w:cs="Times New Roman"/>
          <w:b/>
          <w:i/>
          <w:color w:val="auto"/>
          <w:sz w:val="22"/>
          <w:szCs w:val="22"/>
          <w:lang w:val="ro-RO"/>
        </w:rPr>
        <w:t xml:space="preserve"> D. Cocea, nr. 66/a, </w:t>
      </w:r>
      <w:r w:rsidRPr="007352F3">
        <w:rPr>
          <w:rFonts w:ascii="Times New Roman" w:hAnsi="Times New Roman" w:cs="Times New Roman"/>
          <w:b/>
          <w:bCs/>
          <w:i/>
          <w:color w:val="auto"/>
          <w:sz w:val="22"/>
          <w:szCs w:val="22"/>
          <w:lang w:val="ro-RO"/>
        </w:rPr>
        <w:t xml:space="preserve">beneficiar </w:t>
      </w:r>
      <w:r w:rsidRPr="007352F3">
        <w:rPr>
          <w:rFonts w:ascii="Times New Roman" w:hAnsi="Times New Roman" w:cs="Times New Roman"/>
          <w:b/>
          <w:bCs/>
          <w:i/>
          <w:color w:val="auto"/>
          <w:sz w:val="22"/>
          <w:szCs w:val="22"/>
          <w:lang w:val="ro-RO" w:eastAsia="th-TH" w:bidi="th-TH"/>
        </w:rPr>
        <w:t>FOLDVARY ANDRAS - PETER</w:t>
      </w:r>
      <w:r w:rsidRPr="007352F3">
        <w:rPr>
          <w:rFonts w:ascii="Times New Roman" w:hAnsi="Times New Roman" w:cs="Times New Roman"/>
          <w:b/>
          <w:bCs/>
          <w:i/>
          <w:color w:val="auto"/>
          <w:sz w:val="22"/>
          <w:szCs w:val="22"/>
          <w:lang w:val="ro-RO"/>
        </w:rPr>
        <w:t xml:space="preserve">, proiectant </w:t>
      </w:r>
      <w:r w:rsidRPr="007352F3">
        <w:rPr>
          <w:rFonts w:ascii="Times New Roman" w:hAnsi="Times New Roman" w:cs="Times New Roman"/>
          <w:b/>
          <w:bCs/>
          <w:i/>
          <w:color w:val="auto"/>
          <w:sz w:val="22"/>
          <w:szCs w:val="22"/>
          <w:lang w:val="ro-RO" w:eastAsia="th-TH" w:bidi="th-TH"/>
        </w:rPr>
        <w:t xml:space="preserve">URBAN CONTROL TM </w:t>
      </w:r>
      <w:r w:rsidRPr="007352F3">
        <w:rPr>
          <w:rFonts w:ascii="Times New Roman" w:hAnsi="Times New Roman" w:cs="Times New Roman"/>
          <w:b/>
          <w:i/>
          <w:color w:val="auto"/>
          <w:sz w:val="22"/>
          <w:szCs w:val="22"/>
          <w:lang w:val="ro-RO" w:eastAsia="th-TH" w:bidi="th-TH"/>
        </w:rPr>
        <w:t xml:space="preserve"> S.R.L.</w:t>
      </w:r>
      <w:r w:rsidRPr="007352F3">
        <w:rPr>
          <w:rFonts w:ascii="Times New Roman" w:hAnsi="Times New Roman" w:cs="Times New Roman"/>
          <w:b/>
          <w:bCs/>
          <w:i/>
          <w:color w:val="auto"/>
          <w:sz w:val="22"/>
          <w:szCs w:val="22"/>
          <w:lang w:val="ro-RO"/>
        </w:rPr>
        <w:t>, specialist cu drept de semnătură R.U.R. Laura Mărculescu</w:t>
      </w:r>
      <w:r w:rsidRPr="007352F3">
        <w:rPr>
          <w:rFonts w:ascii="Times New Roman" w:hAnsi="Times New Roman" w:cs="Times New Roman"/>
          <w:b/>
          <w:i/>
          <w:color w:val="auto"/>
          <w:sz w:val="22"/>
          <w:szCs w:val="22"/>
          <w:lang w:val="ro-RO"/>
        </w:rPr>
        <w:t>, a fost afişată pe site-ul oficial al Primăriei Municipiului Timişoara începând cu 02.07.2019, cu ocazia demarării Etapei 2 – etapa elaborării propunerilor PUZ şi RLU aferent, de informare şi consultare a publicului, conform H.C.L. nr. 140/2011, modificat prin H.C.L. nr. 183/2017, perioadă în care s-au inregistrat mai multe sesizare cu privire la aceasta documentaţie, la care proiectantul a răspuns în scris.</w:t>
      </w:r>
    </w:p>
    <w:p w:rsidR="00FC3CA5" w:rsidRDefault="00FC3CA5" w:rsidP="007352F3">
      <w:pPr>
        <w:spacing w:line="240" w:lineRule="auto"/>
        <w:ind w:firstLine="720"/>
        <w:jc w:val="both"/>
        <w:rPr>
          <w:rFonts w:ascii="Times New Roman" w:hAnsi="Times New Roman" w:cs="Times New Roman"/>
          <w:b/>
          <w:i/>
          <w:color w:val="auto"/>
          <w:sz w:val="22"/>
          <w:szCs w:val="22"/>
          <w:lang w:val="ro-RO"/>
        </w:rPr>
      </w:pPr>
      <w:r>
        <w:rPr>
          <w:rFonts w:ascii="Times New Roman" w:hAnsi="Times New Roman" w:cs="Times New Roman"/>
          <w:b/>
          <w:i/>
          <w:color w:val="auto"/>
          <w:sz w:val="22"/>
          <w:szCs w:val="22"/>
          <w:lang w:val="ro-RO"/>
        </w:rPr>
        <w:t>In urma solicitărilor unui grup de cetăţeni, a fost organizată o dezbatere publică pe marginea acestei documentaţii</w:t>
      </w:r>
      <w:r w:rsidR="00B82727">
        <w:rPr>
          <w:rFonts w:ascii="Times New Roman" w:hAnsi="Times New Roman" w:cs="Times New Roman"/>
          <w:b/>
          <w:i/>
          <w:color w:val="auto"/>
          <w:sz w:val="22"/>
          <w:szCs w:val="22"/>
          <w:lang w:val="ro-RO"/>
        </w:rPr>
        <w:t xml:space="preserve"> de urbanism</w:t>
      </w:r>
      <w:r>
        <w:rPr>
          <w:rFonts w:ascii="Times New Roman" w:hAnsi="Times New Roman" w:cs="Times New Roman"/>
          <w:b/>
          <w:i/>
          <w:color w:val="auto"/>
          <w:sz w:val="22"/>
          <w:szCs w:val="22"/>
          <w:lang w:val="ro-RO"/>
        </w:rPr>
        <w:t xml:space="preserve">, în data de 06.08.2019, </w:t>
      </w:r>
      <w:r w:rsidR="00B82727">
        <w:rPr>
          <w:rFonts w:ascii="Times New Roman" w:hAnsi="Times New Roman" w:cs="Times New Roman"/>
          <w:b/>
          <w:i/>
          <w:color w:val="auto"/>
          <w:sz w:val="22"/>
          <w:szCs w:val="22"/>
          <w:lang w:val="ro-RO"/>
        </w:rPr>
        <w:t xml:space="preserve">la sediul administraţiei publice, </w:t>
      </w:r>
      <w:r w:rsidR="00B82727" w:rsidRPr="00B82727">
        <w:rPr>
          <w:rFonts w:ascii="Times New Roman" w:hAnsi="Times New Roman" w:cs="Times New Roman"/>
          <w:b/>
          <w:i/>
          <w:color w:val="auto"/>
          <w:sz w:val="22"/>
          <w:szCs w:val="22"/>
          <w:lang w:val="ro-RO"/>
        </w:rPr>
        <w:t xml:space="preserve">în conformitate cu procedurile prevăzute de H.C.L. nr. 183/08.05.2017 privind aprobarea Regulamentului local de implicare a publicului în elaborarea sau revizuirea planurilor de urbanism si amenajare a teritoriului, Etapa 2 – etapa elaborării propunerilor PUZ şi RLU aferent, de informare şi consultare a publicului. In urma înregistrării audio a dezbaterii publice din data de </w:t>
      </w:r>
      <w:r w:rsidR="00A04E2B">
        <w:rPr>
          <w:rFonts w:ascii="Times New Roman" w:hAnsi="Times New Roman" w:cs="Times New Roman"/>
          <w:b/>
          <w:i/>
          <w:color w:val="auto"/>
          <w:sz w:val="22"/>
          <w:szCs w:val="22"/>
          <w:lang w:val="ro-RO"/>
        </w:rPr>
        <w:t>06</w:t>
      </w:r>
      <w:r w:rsidR="00B82727" w:rsidRPr="00B82727">
        <w:rPr>
          <w:rFonts w:ascii="Times New Roman" w:hAnsi="Times New Roman" w:cs="Times New Roman"/>
          <w:b/>
          <w:i/>
          <w:color w:val="auto"/>
          <w:sz w:val="22"/>
          <w:szCs w:val="22"/>
          <w:lang w:val="ro-RO"/>
        </w:rPr>
        <w:t xml:space="preserve"> </w:t>
      </w:r>
      <w:r w:rsidR="00A04E2B">
        <w:rPr>
          <w:rFonts w:ascii="Times New Roman" w:hAnsi="Times New Roman" w:cs="Times New Roman"/>
          <w:b/>
          <w:i/>
          <w:color w:val="auto"/>
          <w:sz w:val="22"/>
          <w:szCs w:val="22"/>
          <w:lang w:val="ro-RO"/>
        </w:rPr>
        <w:t>august 2019</w:t>
      </w:r>
      <w:r w:rsidR="00B82727" w:rsidRPr="00B82727">
        <w:rPr>
          <w:rFonts w:ascii="Times New Roman" w:hAnsi="Times New Roman" w:cs="Times New Roman"/>
          <w:b/>
          <w:i/>
          <w:color w:val="auto"/>
          <w:sz w:val="22"/>
          <w:szCs w:val="22"/>
          <w:lang w:val="ro-RO"/>
        </w:rPr>
        <w:t xml:space="preserve">, s-a întocmit de către Direcţia Urbanism procesul verbal al dezbaterii publice, care ulterior a fost afişat pe site-ul oficial </w:t>
      </w:r>
      <w:hyperlink r:id="rId7" w:history="1">
        <w:r w:rsidR="00BA59A9" w:rsidRPr="000C7902">
          <w:rPr>
            <w:rStyle w:val="Hyperlink"/>
            <w:rFonts w:ascii="Times New Roman" w:hAnsi="Times New Roman" w:cs="Times New Roman"/>
            <w:b/>
            <w:i/>
            <w:sz w:val="22"/>
            <w:szCs w:val="22"/>
            <w:lang w:val="ro-RO"/>
          </w:rPr>
          <w:t>www.primariatm.ro</w:t>
        </w:r>
      </w:hyperlink>
      <w:r w:rsidR="00B82727" w:rsidRPr="00B82727">
        <w:rPr>
          <w:rFonts w:ascii="Times New Roman" w:hAnsi="Times New Roman" w:cs="Times New Roman"/>
          <w:b/>
          <w:i/>
          <w:color w:val="auto"/>
          <w:sz w:val="22"/>
          <w:szCs w:val="22"/>
          <w:lang w:val="ro-RO"/>
        </w:rPr>
        <w:t>.</w:t>
      </w:r>
    </w:p>
    <w:p w:rsidR="00C84279" w:rsidRDefault="00C84279" w:rsidP="007352F3">
      <w:pPr>
        <w:spacing w:line="240" w:lineRule="auto"/>
        <w:ind w:firstLine="720"/>
        <w:jc w:val="both"/>
        <w:rPr>
          <w:rFonts w:ascii="Times New Roman" w:hAnsi="Times New Roman" w:cs="Times New Roman"/>
          <w:b/>
          <w:i/>
          <w:color w:val="auto"/>
          <w:sz w:val="22"/>
          <w:szCs w:val="22"/>
          <w:lang w:val="ro-RO"/>
        </w:rPr>
      </w:pPr>
    </w:p>
    <w:p w:rsidR="00BA59A9" w:rsidRPr="007352F3" w:rsidRDefault="00BA59A9" w:rsidP="007352F3">
      <w:pPr>
        <w:spacing w:line="240" w:lineRule="auto"/>
        <w:ind w:firstLine="720"/>
        <w:jc w:val="both"/>
        <w:rPr>
          <w:rFonts w:ascii="Times New Roman" w:hAnsi="Times New Roman" w:cs="Times New Roman"/>
          <w:b/>
          <w:i/>
          <w:color w:val="auto"/>
          <w:sz w:val="22"/>
          <w:szCs w:val="22"/>
          <w:lang w:val="ro-RO"/>
        </w:rPr>
      </w:pPr>
      <w:r>
        <w:rPr>
          <w:rFonts w:ascii="Times New Roman" w:hAnsi="Times New Roman" w:cs="Times New Roman"/>
          <w:b/>
          <w:i/>
          <w:color w:val="auto"/>
          <w:sz w:val="22"/>
          <w:szCs w:val="22"/>
          <w:lang w:val="ro-RO"/>
        </w:rPr>
        <w:t xml:space="preserve">In urma </w:t>
      </w:r>
      <w:r w:rsidR="007C2822">
        <w:rPr>
          <w:rFonts w:ascii="Times New Roman" w:hAnsi="Times New Roman" w:cs="Times New Roman"/>
          <w:b/>
          <w:i/>
          <w:color w:val="auto"/>
          <w:sz w:val="22"/>
          <w:szCs w:val="22"/>
          <w:lang w:val="ro-RO"/>
        </w:rPr>
        <w:t xml:space="preserve">sesizărilor şi a </w:t>
      </w:r>
      <w:r>
        <w:rPr>
          <w:rFonts w:ascii="Times New Roman" w:hAnsi="Times New Roman" w:cs="Times New Roman"/>
          <w:b/>
          <w:i/>
          <w:color w:val="auto"/>
          <w:sz w:val="22"/>
          <w:szCs w:val="22"/>
          <w:lang w:val="ro-RO"/>
        </w:rPr>
        <w:t>discuţiilor</w:t>
      </w:r>
      <w:r w:rsidR="007C2822">
        <w:rPr>
          <w:rFonts w:ascii="Times New Roman" w:hAnsi="Times New Roman" w:cs="Times New Roman"/>
          <w:b/>
          <w:i/>
          <w:color w:val="auto"/>
          <w:sz w:val="22"/>
          <w:szCs w:val="22"/>
          <w:lang w:val="ro-RO"/>
        </w:rPr>
        <w:t xml:space="preserve"> din cadrul dezbaterii publice, s-a redus regimul de înălţime propus iniţial, la maxim 3 niveluri supraterane, s-au stabilit cu precizie care sunt funcţiunile permise şi interzise.</w:t>
      </w:r>
    </w:p>
    <w:p w:rsidR="00F36BDC" w:rsidRDefault="00F36BDC" w:rsidP="007352F3">
      <w:pPr>
        <w:spacing w:line="240" w:lineRule="auto"/>
        <w:ind w:firstLine="720"/>
        <w:jc w:val="both"/>
        <w:rPr>
          <w:rFonts w:ascii="Times New Roman" w:hAnsi="Times New Roman" w:cs="Times New Roman"/>
          <w:b/>
          <w:i/>
          <w:color w:val="auto"/>
          <w:sz w:val="22"/>
          <w:szCs w:val="22"/>
          <w:lang w:val="ro-RO"/>
        </w:rPr>
      </w:pPr>
      <w:r w:rsidRPr="007352F3">
        <w:rPr>
          <w:rFonts w:ascii="Times New Roman" w:hAnsi="Times New Roman" w:cs="Times New Roman"/>
          <w:b/>
          <w:i/>
          <w:color w:val="auto"/>
          <w:sz w:val="22"/>
          <w:szCs w:val="22"/>
          <w:lang w:val="ro-RO"/>
        </w:rPr>
        <w:lastRenderedPageBreak/>
        <w:t>Etapa 2 a fost finalizată prin afişarea pe site-ul Primăriei Municipiului Timişoara a Rezultatelor informării şi consultării publicului nr. UR2019 – 010451/26.07.2019 şi a Raportului informării şi consultării publicului cu nr. UR2019 – 010451/09.08.2019;</w:t>
      </w:r>
    </w:p>
    <w:p w:rsidR="00C84279" w:rsidRPr="007352F3" w:rsidRDefault="00C84279" w:rsidP="007352F3">
      <w:pPr>
        <w:spacing w:line="240" w:lineRule="auto"/>
        <w:ind w:firstLine="720"/>
        <w:jc w:val="both"/>
        <w:rPr>
          <w:rFonts w:ascii="Times New Roman" w:hAnsi="Times New Roman" w:cs="Times New Roman"/>
          <w:b/>
          <w:i/>
          <w:color w:val="auto"/>
          <w:sz w:val="22"/>
          <w:szCs w:val="22"/>
          <w:lang w:val="ro-RO"/>
        </w:rPr>
      </w:pPr>
    </w:p>
    <w:p w:rsidR="006B4A7F" w:rsidRDefault="006B4A7F"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 xml:space="preserve">Conform procedurii prevăzută prin H.C.L. nr. 140/19.04.2011, modificat prin H.C.L. nr. 183/2017 privind aprobarea Regulamentului local de implicare a publicului in elaborarea sau revizuirea planurilor de urbanism si amenajare a teritoriului, documentaţia PUZ </w:t>
      </w:r>
      <w:r w:rsidRPr="007352F3">
        <w:rPr>
          <w:rFonts w:ascii="Times New Roman" w:eastAsia="Batang" w:hAnsi="Times New Roman" w:cs="Times New Roman"/>
          <w:color w:val="auto"/>
          <w:sz w:val="22"/>
          <w:szCs w:val="22"/>
          <w:lang w:val="ro-RO"/>
        </w:rPr>
        <w:t>„Dezvoltare zonă rezidențială: locuințe unifamiliale sau pentru maxim două familii”</w:t>
      </w:r>
      <w:r w:rsidRPr="007352F3">
        <w:rPr>
          <w:rFonts w:ascii="Times New Roman" w:hAnsi="Times New Roman" w:cs="Times New Roman"/>
          <w:color w:val="auto"/>
          <w:sz w:val="22"/>
          <w:szCs w:val="22"/>
          <w:lang w:val="ro-RO"/>
        </w:rPr>
        <w:t xml:space="preserve">, Timișoara, strada </w:t>
      </w:r>
      <w:r w:rsidR="007352F3" w:rsidRPr="007352F3">
        <w:rPr>
          <w:rFonts w:ascii="Times New Roman" w:hAnsi="Times New Roman" w:cs="Times New Roman"/>
          <w:color w:val="auto"/>
          <w:sz w:val="22"/>
          <w:szCs w:val="22"/>
          <w:lang w:val="ro-RO"/>
        </w:rPr>
        <w:t>Nicolae</w:t>
      </w:r>
      <w:r w:rsidRPr="007352F3">
        <w:rPr>
          <w:rFonts w:ascii="Times New Roman" w:hAnsi="Times New Roman" w:cs="Times New Roman"/>
          <w:color w:val="auto"/>
          <w:sz w:val="22"/>
          <w:szCs w:val="22"/>
          <w:lang w:val="ro-RO"/>
        </w:rPr>
        <w:t xml:space="preserve"> D. Cocea, nr. 66/a, se încadrează în Etapa 3 - etapa aprobării PUZ si RLU aferent (cap. 8.2.3., art. 71 din HCL nr. 140/2011, modif. prin HCL nr. 183/2017), în baza Dispoziţiei Primarului nr. 92/ 15.01.2007 privind aprobarea Procedurii pentru aplicarea prevederilor Legii nr. 52/2003 privind transparenţa decizională în administraţia publică;</w:t>
      </w:r>
    </w:p>
    <w:p w:rsidR="00C84279" w:rsidRPr="007352F3" w:rsidRDefault="00C84279" w:rsidP="007352F3">
      <w:pPr>
        <w:spacing w:line="240" w:lineRule="auto"/>
        <w:ind w:firstLine="720"/>
        <w:jc w:val="both"/>
        <w:rPr>
          <w:rFonts w:ascii="Times New Roman" w:hAnsi="Times New Roman" w:cs="Times New Roman"/>
          <w:color w:val="auto"/>
          <w:sz w:val="22"/>
          <w:szCs w:val="22"/>
          <w:lang w:val="ro-RO"/>
        </w:rPr>
      </w:pPr>
    </w:p>
    <w:p w:rsidR="006B4A7F" w:rsidRDefault="006B4A7F" w:rsidP="007352F3">
      <w:pPr>
        <w:spacing w:line="240" w:lineRule="auto"/>
        <w:ind w:firstLine="720"/>
        <w:jc w:val="both"/>
        <w:rPr>
          <w:rFonts w:ascii="Times New Roman" w:hAnsi="Times New Roman" w:cs="Times New Roman"/>
          <w:b/>
          <w:bCs/>
          <w:color w:val="auto"/>
          <w:sz w:val="22"/>
          <w:szCs w:val="22"/>
          <w:lang w:val="ro-RO" w:eastAsia="th-TH" w:bidi="th-TH"/>
        </w:rPr>
      </w:pPr>
      <w:r w:rsidRPr="007352F3">
        <w:rPr>
          <w:rFonts w:ascii="Times New Roman" w:hAnsi="Times New Roman" w:cs="Times New Roman"/>
          <w:b/>
          <w:color w:val="auto"/>
          <w:sz w:val="22"/>
          <w:szCs w:val="22"/>
          <w:lang w:val="ro-RO"/>
        </w:rPr>
        <w:t xml:space="preserve">Planul Urbanistic </w:t>
      </w:r>
      <w:r w:rsidRPr="007352F3">
        <w:rPr>
          <w:rFonts w:ascii="Times New Roman" w:hAnsi="Times New Roman" w:cs="Times New Roman"/>
          <w:b/>
          <w:bCs/>
          <w:color w:val="auto"/>
          <w:sz w:val="22"/>
          <w:szCs w:val="22"/>
          <w:lang w:val="ro-RO"/>
        </w:rPr>
        <w:t xml:space="preserve">Zonal </w:t>
      </w:r>
      <w:r w:rsidRPr="007352F3">
        <w:rPr>
          <w:rFonts w:ascii="Times New Roman" w:eastAsia="Batang" w:hAnsi="Times New Roman" w:cs="Times New Roman"/>
          <w:b/>
          <w:bCs/>
          <w:color w:val="auto"/>
          <w:sz w:val="22"/>
          <w:szCs w:val="22"/>
          <w:lang w:val="ro-RO"/>
        </w:rPr>
        <w:t>„Dezvoltare zonă rezidențială: locuințe unifamiliale sau pentru maxim două familii”</w:t>
      </w:r>
      <w:r w:rsidRPr="007352F3">
        <w:rPr>
          <w:rFonts w:ascii="Times New Roman" w:hAnsi="Times New Roman" w:cs="Times New Roman"/>
          <w:b/>
          <w:bCs/>
          <w:color w:val="auto"/>
          <w:sz w:val="22"/>
          <w:szCs w:val="22"/>
          <w:lang w:val="ro-RO"/>
        </w:rPr>
        <w:t>, Timișoara, strada Nicolae D. Cocea, nr. 66/a</w:t>
      </w:r>
      <w:r w:rsidRPr="007352F3">
        <w:rPr>
          <w:rFonts w:ascii="Times New Roman" w:hAnsi="Times New Roman" w:cs="Times New Roman"/>
          <w:b/>
          <w:color w:val="auto"/>
          <w:sz w:val="22"/>
          <w:szCs w:val="22"/>
          <w:lang w:val="ro-RO"/>
        </w:rPr>
        <w:t>, este elaborat de proiectantul</w:t>
      </w:r>
      <w:r w:rsidRPr="007352F3">
        <w:rPr>
          <w:rFonts w:ascii="Times New Roman" w:hAnsi="Times New Roman" w:cs="Times New Roman"/>
          <w:b/>
          <w:bCs/>
          <w:color w:val="auto"/>
          <w:sz w:val="22"/>
          <w:szCs w:val="22"/>
          <w:lang w:val="ro-RO"/>
        </w:rPr>
        <w:t xml:space="preserve"> URBAN CONTROL TM</w:t>
      </w:r>
      <w:r w:rsidRPr="007352F3">
        <w:rPr>
          <w:rFonts w:ascii="Times New Roman" w:hAnsi="Times New Roman" w:cs="Times New Roman"/>
          <w:b/>
          <w:color w:val="auto"/>
          <w:sz w:val="22"/>
          <w:szCs w:val="22"/>
          <w:lang w:val="ro-RO" w:eastAsia="th-TH" w:bidi="th-TH"/>
        </w:rPr>
        <w:t xml:space="preserve"> S.R.L.</w:t>
      </w:r>
      <w:r w:rsidRPr="007352F3">
        <w:rPr>
          <w:rFonts w:ascii="Times New Roman" w:hAnsi="Times New Roman" w:cs="Times New Roman"/>
          <w:b/>
          <w:bCs/>
          <w:color w:val="auto"/>
          <w:sz w:val="22"/>
          <w:szCs w:val="22"/>
          <w:lang w:val="ro-RO"/>
        </w:rPr>
        <w:t>,</w:t>
      </w:r>
      <w:r w:rsidRPr="007352F3">
        <w:rPr>
          <w:rFonts w:ascii="Times New Roman" w:hAnsi="Times New Roman" w:cs="Times New Roman"/>
          <w:b/>
          <w:color w:val="auto"/>
          <w:sz w:val="22"/>
          <w:szCs w:val="22"/>
          <w:lang w:val="ro-RO"/>
        </w:rPr>
        <w:t xml:space="preserve"> proiect nr. 32/2018 la cererea beneficiarului </w:t>
      </w:r>
      <w:r w:rsidRPr="007352F3">
        <w:rPr>
          <w:rFonts w:ascii="Times New Roman" w:hAnsi="Times New Roman" w:cs="Times New Roman"/>
          <w:b/>
          <w:bCs/>
          <w:color w:val="auto"/>
          <w:sz w:val="22"/>
          <w:szCs w:val="22"/>
          <w:lang w:val="ro-RO" w:eastAsia="th-TH" w:bidi="th-TH"/>
        </w:rPr>
        <w:t>FOLDVARY ANDRAS – PETER.</w:t>
      </w:r>
    </w:p>
    <w:p w:rsidR="00C84279" w:rsidRPr="007352F3" w:rsidRDefault="00C84279" w:rsidP="007352F3">
      <w:pPr>
        <w:spacing w:line="240" w:lineRule="auto"/>
        <w:ind w:firstLine="720"/>
        <w:jc w:val="both"/>
        <w:rPr>
          <w:rFonts w:ascii="Times New Roman" w:hAnsi="Times New Roman" w:cs="Times New Roman"/>
          <w:color w:val="auto"/>
          <w:sz w:val="22"/>
          <w:szCs w:val="22"/>
          <w:lang w:val="ro-RO"/>
        </w:rPr>
      </w:pPr>
    </w:p>
    <w:p w:rsidR="006B4A7F" w:rsidRPr="007352F3" w:rsidRDefault="006B4A7F"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 xml:space="preserve">Terenul reglementat în cadrul documentaţiei PUZ </w:t>
      </w:r>
      <w:r w:rsidRPr="007352F3">
        <w:rPr>
          <w:rFonts w:ascii="Times New Roman" w:eastAsia="Batang" w:hAnsi="Times New Roman" w:cs="Times New Roman"/>
          <w:color w:val="auto"/>
          <w:sz w:val="22"/>
          <w:szCs w:val="22"/>
          <w:lang w:val="ro-RO"/>
        </w:rPr>
        <w:t>„Dezvoltare zonă rezidențială: locuințe unifamiliale sau pentru maxim două familii”</w:t>
      </w:r>
      <w:r w:rsidRPr="007352F3">
        <w:rPr>
          <w:rFonts w:ascii="Times New Roman" w:hAnsi="Times New Roman" w:cs="Times New Roman"/>
          <w:color w:val="auto"/>
          <w:sz w:val="22"/>
          <w:szCs w:val="22"/>
          <w:lang w:val="ro-RO"/>
        </w:rPr>
        <w:t xml:space="preserve">, Timișoara, strada Nicolae D. Cocea, nr. 66/a în suprafaţă totală 2382 mp este amplasat în partea de </w:t>
      </w:r>
      <w:r w:rsidRPr="007352F3">
        <w:rPr>
          <w:rFonts w:ascii="Times New Roman" w:hAnsi="Times New Roman" w:cs="Times New Roman"/>
          <w:color w:val="auto"/>
          <w:sz w:val="22"/>
          <w:szCs w:val="22"/>
          <w:lang w:val="ro-RO" w:eastAsia="th-TH" w:bidi="th-TH"/>
        </w:rPr>
        <w:t xml:space="preserve">sud-vest a orașului, în intravilanul municipiului Timișoara, str. </w:t>
      </w:r>
      <w:r w:rsidR="007352F3" w:rsidRPr="007352F3">
        <w:rPr>
          <w:rFonts w:ascii="Times New Roman" w:hAnsi="Times New Roman" w:cs="Times New Roman"/>
          <w:color w:val="auto"/>
          <w:sz w:val="22"/>
          <w:szCs w:val="22"/>
          <w:lang w:val="ro-RO" w:eastAsia="th-TH" w:bidi="th-TH"/>
        </w:rPr>
        <w:t>Nicolae</w:t>
      </w:r>
      <w:r w:rsidRPr="007352F3">
        <w:rPr>
          <w:rFonts w:ascii="Times New Roman" w:hAnsi="Times New Roman" w:cs="Times New Roman"/>
          <w:color w:val="auto"/>
          <w:sz w:val="22"/>
          <w:szCs w:val="22"/>
          <w:lang w:val="ro-RO" w:eastAsia="th-TH" w:bidi="th-TH"/>
        </w:rPr>
        <w:t xml:space="preserve"> D. Cocea, nr. 66/a, </w:t>
      </w:r>
      <w:r w:rsidRPr="007352F3">
        <w:rPr>
          <w:rFonts w:ascii="Times New Roman" w:hAnsi="Times New Roman" w:cs="Times New Roman"/>
          <w:color w:val="auto"/>
          <w:sz w:val="22"/>
          <w:szCs w:val="22"/>
          <w:lang w:val="ro-RO"/>
        </w:rPr>
        <w:t>delimitat astfel: la nord, est si sud, teren aflat in proprietate privată, iar la vest strada Emil Racovița.</w:t>
      </w:r>
    </w:p>
    <w:p w:rsidR="00C8343C" w:rsidRDefault="001F13BC" w:rsidP="007352F3">
      <w:pPr>
        <w:spacing w:line="240" w:lineRule="auto"/>
        <w:ind w:firstLine="720"/>
        <w:contextualSpacing/>
        <w:jc w:val="both"/>
        <w:outlineLvl w:val="0"/>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Conform PUZ aprobat prin HCL 50/1999 "Calea Urseni-Calea Buziasului" - Zonă rezidentiala - locuinţe unifamiliale şi funcţiuni complementare. Utilizari permise: locuinte unifamiliale cu garajele aferente si dotari aferente zonei rezidentiale. Utilizari permise: locuinte unifamiliale cu garajele aferente si dotari aferente zonei rezidentiale, utilizarea unor spaţii de la parterul unor clădiri de locuit pentru comerţ, servicii sau activităţi ce nu contribuie la poluarea fonică sau de altă natură a zonei înconjurătoare. Utilizări permise cu condiţii: dotari de alimentatie publica. Utilizări interzise: unităţi cu caracter industrial, a atelierelor, marilor dotari de comert si a unitatilor de comert si a unitatilor de prestari servicii, cu exceptia celor mai sus mentionate. Regim de înălţime maxim P+2E. POT maxim 40%. Spaţii verzi conform HCL nr. 62/2012.</w:t>
      </w:r>
    </w:p>
    <w:p w:rsidR="00C84279" w:rsidRPr="007352F3" w:rsidRDefault="00C84279" w:rsidP="007352F3">
      <w:pPr>
        <w:spacing w:line="240" w:lineRule="auto"/>
        <w:ind w:firstLine="720"/>
        <w:contextualSpacing/>
        <w:jc w:val="both"/>
        <w:outlineLvl w:val="0"/>
        <w:rPr>
          <w:rFonts w:ascii="Times New Roman" w:hAnsi="Times New Roman" w:cs="Times New Roman"/>
          <w:color w:val="auto"/>
          <w:sz w:val="22"/>
          <w:szCs w:val="22"/>
          <w:lang w:val="ro-RO"/>
        </w:rPr>
      </w:pPr>
    </w:p>
    <w:p w:rsidR="000A6B91" w:rsidRDefault="001F13BC" w:rsidP="007352F3">
      <w:pPr>
        <w:spacing w:line="240" w:lineRule="auto"/>
        <w:ind w:firstLine="357"/>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Terenul reglementat, care face obiectul acestei documentaţii, nu se află în zonă protejată sau de protecţie a monumentelor istorice, respectiv zone de interes deosebit pentru care este necesar avizul Consiliului Judeţean Timiş, respectiv Avizul Direcţiei pentru Cultură Timiş;</w:t>
      </w:r>
    </w:p>
    <w:p w:rsidR="00C84279" w:rsidRPr="007352F3" w:rsidRDefault="00C84279" w:rsidP="007352F3">
      <w:pPr>
        <w:spacing w:line="240" w:lineRule="auto"/>
        <w:ind w:firstLine="357"/>
        <w:jc w:val="both"/>
        <w:rPr>
          <w:rFonts w:ascii="Times New Roman" w:hAnsi="Times New Roman" w:cs="Times New Roman"/>
          <w:color w:val="auto"/>
          <w:sz w:val="22"/>
          <w:szCs w:val="22"/>
          <w:lang w:val="ro-RO"/>
        </w:rPr>
      </w:pPr>
    </w:p>
    <w:p w:rsidR="001F13BC" w:rsidRDefault="001F13BC"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 xml:space="preserve">Prin prezentul Plan Urbanistic </w:t>
      </w:r>
      <w:r w:rsidRPr="007352F3">
        <w:rPr>
          <w:rFonts w:ascii="Times New Roman" w:hAnsi="Times New Roman" w:cs="Times New Roman"/>
          <w:bCs/>
          <w:color w:val="auto"/>
          <w:sz w:val="22"/>
          <w:szCs w:val="22"/>
          <w:lang w:val="ro-RO"/>
        </w:rPr>
        <w:t xml:space="preserve">Zonal </w:t>
      </w:r>
      <w:r w:rsidRPr="007352F3">
        <w:rPr>
          <w:rFonts w:ascii="Times New Roman" w:eastAsia="Batang" w:hAnsi="Times New Roman" w:cs="Times New Roman"/>
          <w:color w:val="auto"/>
          <w:sz w:val="22"/>
          <w:szCs w:val="22"/>
          <w:lang w:val="ro-RO"/>
        </w:rPr>
        <w:t>„Dezvoltare zonă rezidențială: locuințe unifamiliale sau pentru maxim două familii”</w:t>
      </w:r>
      <w:r w:rsidRPr="007352F3">
        <w:rPr>
          <w:rFonts w:ascii="Times New Roman" w:hAnsi="Times New Roman" w:cs="Times New Roman"/>
          <w:color w:val="auto"/>
          <w:sz w:val="22"/>
          <w:szCs w:val="22"/>
          <w:lang w:val="ro-RO"/>
        </w:rPr>
        <w:t>, Timișoara, strada Nicolae D. Cocea, nr. 66/a, nu se încalcă prevederile OUG nr. 114/2007 privind modificarea si completarea OUG nr. 195/2005, privind protecţia mediului.</w:t>
      </w:r>
    </w:p>
    <w:p w:rsidR="00C84279" w:rsidRPr="007352F3" w:rsidRDefault="00C84279" w:rsidP="007352F3">
      <w:pPr>
        <w:spacing w:line="240" w:lineRule="auto"/>
        <w:ind w:firstLine="720"/>
        <w:jc w:val="both"/>
        <w:rPr>
          <w:rFonts w:ascii="Times New Roman" w:hAnsi="Times New Roman" w:cs="Times New Roman"/>
          <w:color w:val="auto"/>
          <w:sz w:val="22"/>
          <w:szCs w:val="22"/>
          <w:lang w:val="ro-RO"/>
        </w:rPr>
      </w:pPr>
    </w:p>
    <w:p w:rsidR="001F13BC" w:rsidRDefault="001F13BC"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 xml:space="preserve">Terenul reglementat este în suprafaţă totală de 2382 mp  – </w:t>
      </w:r>
      <w:r w:rsidRPr="007352F3">
        <w:rPr>
          <w:rFonts w:ascii="Times New Roman" w:hAnsi="Times New Roman" w:cs="Times New Roman"/>
          <w:color w:val="auto"/>
          <w:sz w:val="22"/>
          <w:szCs w:val="22"/>
          <w:lang w:val="ro-RO" w:eastAsia="th-TH" w:bidi="th-TH"/>
        </w:rPr>
        <w:t xml:space="preserve">teren înscris în </w:t>
      </w:r>
      <w:r w:rsidRPr="007352F3">
        <w:rPr>
          <w:rFonts w:ascii="Times New Roman" w:hAnsi="Times New Roman" w:cs="Times New Roman"/>
          <w:color w:val="auto"/>
          <w:sz w:val="22"/>
          <w:szCs w:val="22"/>
          <w:lang w:val="ro-RO"/>
        </w:rPr>
        <w:t xml:space="preserve">CF 445291 – teren </w:t>
      </w:r>
      <w:r w:rsidR="00EE3745" w:rsidRPr="007352F3">
        <w:rPr>
          <w:rFonts w:ascii="Times New Roman" w:hAnsi="Times New Roman" w:cs="Times New Roman"/>
          <w:color w:val="auto"/>
          <w:sz w:val="22"/>
          <w:szCs w:val="22"/>
          <w:lang w:val="ro-RO"/>
        </w:rPr>
        <w:t xml:space="preserve">intravilan </w:t>
      </w:r>
      <w:r w:rsidRPr="007352F3">
        <w:rPr>
          <w:rFonts w:ascii="Times New Roman" w:hAnsi="Times New Roman" w:cs="Times New Roman"/>
          <w:color w:val="auto"/>
          <w:sz w:val="22"/>
          <w:szCs w:val="22"/>
          <w:lang w:val="ro-RO"/>
        </w:rPr>
        <w:t>împrejmuit S = 2382 mp</w:t>
      </w:r>
      <w:r w:rsidR="00EE3745" w:rsidRPr="007352F3">
        <w:rPr>
          <w:rFonts w:ascii="Times New Roman" w:hAnsi="Times New Roman" w:cs="Times New Roman"/>
          <w:color w:val="auto"/>
          <w:sz w:val="22"/>
          <w:szCs w:val="22"/>
          <w:lang w:val="ro-RO"/>
        </w:rPr>
        <w:t>, folosinta actuala curţi construcţii</w:t>
      </w:r>
      <w:r w:rsidRPr="007352F3">
        <w:rPr>
          <w:rFonts w:ascii="Times New Roman" w:hAnsi="Times New Roman" w:cs="Times New Roman"/>
          <w:color w:val="auto"/>
          <w:sz w:val="22"/>
          <w:szCs w:val="22"/>
          <w:lang w:val="ro-RO"/>
        </w:rPr>
        <w:t xml:space="preserve">, proprietar </w:t>
      </w:r>
      <w:bookmarkStart w:id="1" w:name="_Hlk23428349"/>
      <w:r w:rsidRPr="007352F3">
        <w:rPr>
          <w:rFonts w:ascii="Times New Roman" w:hAnsi="Times New Roman" w:cs="Times New Roman"/>
          <w:color w:val="auto"/>
          <w:sz w:val="22"/>
          <w:szCs w:val="22"/>
          <w:lang w:val="ro-RO"/>
        </w:rPr>
        <w:t>FÖLDVÁRY ANDRÁS – PETER și soția FÖLDVÁRY JOHANNA</w:t>
      </w:r>
      <w:bookmarkEnd w:id="1"/>
      <w:r w:rsidRPr="007352F3">
        <w:rPr>
          <w:rFonts w:ascii="Times New Roman" w:hAnsi="Times New Roman" w:cs="Times New Roman"/>
          <w:color w:val="auto"/>
          <w:sz w:val="22"/>
          <w:szCs w:val="22"/>
          <w:lang w:val="ro-RO"/>
        </w:rPr>
        <w:t>, nu sunt înscrieri cu privire la sarcini.</w:t>
      </w:r>
    </w:p>
    <w:p w:rsidR="00C84279" w:rsidRPr="007352F3" w:rsidRDefault="00C84279" w:rsidP="007352F3">
      <w:pPr>
        <w:spacing w:line="240" w:lineRule="auto"/>
        <w:ind w:firstLine="720"/>
        <w:jc w:val="both"/>
        <w:rPr>
          <w:rFonts w:ascii="Times New Roman" w:hAnsi="Times New Roman" w:cs="Times New Roman"/>
          <w:color w:val="auto"/>
          <w:sz w:val="22"/>
          <w:szCs w:val="22"/>
          <w:lang w:val="ro-RO"/>
        </w:rPr>
      </w:pPr>
    </w:p>
    <w:p w:rsidR="001F13BC" w:rsidRDefault="001F13BC" w:rsidP="007352F3">
      <w:pPr>
        <w:spacing w:line="240" w:lineRule="auto"/>
        <w:ind w:firstLine="720"/>
        <w:jc w:val="both"/>
        <w:rPr>
          <w:rFonts w:ascii="Times New Roman" w:hAnsi="Times New Roman" w:cs="Times New Roman"/>
          <w:b/>
          <w:color w:val="auto"/>
          <w:sz w:val="22"/>
          <w:szCs w:val="22"/>
          <w:lang w:val="ro-RO"/>
        </w:rPr>
      </w:pPr>
      <w:r w:rsidRPr="00701945">
        <w:rPr>
          <w:rFonts w:ascii="Times New Roman" w:hAnsi="Times New Roman" w:cs="Times New Roman"/>
          <w:b/>
          <w:color w:val="auto"/>
          <w:sz w:val="22"/>
          <w:szCs w:val="22"/>
          <w:lang w:val="ro-RO"/>
        </w:rPr>
        <w:t xml:space="preserve">Planul Urbanistic </w:t>
      </w:r>
      <w:r w:rsidRPr="00701945">
        <w:rPr>
          <w:rFonts w:ascii="Times New Roman" w:hAnsi="Times New Roman" w:cs="Times New Roman"/>
          <w:b/>
          <w:bCs/>
          <w:color w:val="auto"/>
          <w:sz w:val="22"/>
          <w:szCs w:val="22"/>
          <w:lang w:val="ro-RO"/>
        </w:rPr>
        <w:t xml:space="preserve">Zonal </w:t>
      </w:r>
      <w:r w:rsidRPr="00701945">
        <w:rPr>
          <w:rFonts w:ascii="Times New Roman" w:eastAsia="Batang" w:hAnsi="Times New Roman" w:cs="Times New Roman"/>
          <w:b/>
          <w:color w:val="auto"/>
          <w:sz w:val="22"/>
          <w:szCs w:val="22"/>
          <w:lang w:val="ro-RO"/>
        </w:rPr>
        <w:t>„Dezvoltare zonă rezidențială: locuințe unifamiliale sau pentru maxim două familii”</w:t>
      </w:r>
      <w:r w:rsidRPr="00701945">
        <w:rPr>
          <w:rFonts w:ascii="Times New Roman" w:hAnsi="Times New Roman" w:cs="Times New Roman"/>
          <w:b/>
          <w:color w:val="auto"/>
          <w:sz w:val="22"/>
          <w:szCs w:val="22"/>
          <w:lang w:val="ro-RO"/>
        </w:rPr>
        <w:t xml:space="preserve">, Timișoara, strada </w:t>
      </w:r>
      <w:r w:rsidR="007352F3" w:rsidRPr="00701945">
        <w:rPr>
          <w:rFonts w:ascii="Times New Roman" w:hAnsi="Times New Roman" w:cs="Times New Roman"/>
          <w:b/>
          <w:color w:val="auto"/>
          <w:sz w:val="22"/>
          <w:szCs w:val="22"/>
          <w:lang w:val="ro-RO"/>
        </w:rPr>
        <w:t>Nicolae</w:t>
      </w:r>
      <w:r w:rsidRPr="00701945">
        <w:rPr>
          <w:rFonts w:ascii="Times New Roman" w:hAnsi="Times New Roman" w:cs="Times New Roman"/>
          <w:b/>
          <w:color w:val="auto"/>
          <w:sz w:val="22"/>
          <w:szCs w:val="22"/>
          <w:lang w:val="ro-RO"/>
        </w:rPr>
        <w:t xml:space="preserve"> D. Cocea, nr. 66/a propune realizarea unui zone cu funcțiunea de locuințe unifamiliale sau pentru maxim două familii și funcțiuni complementare</w:t>
      </w:r>
      <w:r w:rsidR="00EE3745" w:rsidRPr="00701945">
        <w:rPr>
          <w:rFonts w:ascii="Times New Roman" w:hAnsi="Times New Roman" w:cs="Times New Roman"/>
          <w:b/>
          <w:color w:val="auto"/>
          <w:sz w:val="22"/>
          <w:szCs w:val="22"/>
          <w:lang w:val="ro-RO"/>
        </w:rPr>
        <w:t>, cu dotările aferente: amenajare acces la parcelă, parcaje, branşamente la utilităţi, reţele tehnico-edilitare în incintă, spaţii verzi.</w:t>
      </w:r>
    </w:p>
    <w:p w:rsidR="00C84279" w:rsidRDefault="00C84279" w:rsidP="007352F3">
      <w:pPr>
        <w:spacing w:line="240" w:lineRule="auto"/>
        <w:ind w:firstLine="720"/>
        <w:jc w:val="both"/>
        <w:rPr>
          <w:rFonts w:ascii="Times New Roman" w:hAnsi="Times New Roman" w:cs="Times New Roman"/>
          <w:b/>
          <w:color w:val="auto"/>
          <w:sz w:val="22"/>
          <w:szCs w:val="22"/>
          <w:lang w:val="ro-RO"/>
        </w:rPr>
      </w:pPr>
    </w:p>
    <w:p w:rsidR="00C84279" w:rsidRPr="00701945" w:rsidRDefault="00C84279" w:rsidP="007352F3">
      <w:pPr>
        <w:spacing w:line="240" w:lineRule="auto"/>
        <w:ind w:firstLine="720"/>
        <w:jc w:val="both"/>
        <w:rPr>
          <w:rFonts w:ascii="Times New Roman" w:hAnsi="Times New Roman" w:cs="Times New Roman"/>
          <w:b/>
          <w:color w:val="auto"/>
          <w:sz w:val="22"/>
          <w:szCs w:val="22"/>
          <w:lang w:val="ro-RO"/>
        </w:rPr>
      </w:pPr>
    </w:p>
    <w:p w:rsidR="001E2AE9" w:rsidRPr="007352F3" w:rsidRDefault="001E2AE9" w:rsidP="007352F3">
      <w:pPr>
        <w:spacing w:line="240" w:lineRule="auto"/>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lastRenderedPageBreak/>
        <w:t>Utilizări permise:</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locuinţe individuale sau pentru maxim două familii;</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conversia locuințelor în alte funcțiuni ce nu deramjează zona de locuit;</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funcțiuni complementare zonei de locuit: comerţ, alimentaţie publică, servicii, administraţie, cultură, culte, învăţămînt, sănătate, spaţii verzi, locuri de joacă pentru copii, staţionare autovehicule, instalaţii tehnicoedilitare necesare zonei;</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birouri, sedii financiarbancare, etc.</w:t>
      </w:r>
    </w:p>
    <w:p w:rsidR="001E2AE9" w:rsidRPr="007352F3" w:rsidRDefault="001E2AE9" w:rsidP="007352F3">
      <w:pPr>
        <w:spacing w:line="240" w:lineRule="auto"/>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 xml:space="preserve">Utilizări permise cu condiţii : </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servicii a căror existență nu afectează negativ funcțiunea de bază.</w:t>
      </w:r>
    </w:p>
    <w:p w:rsidR="001E2AE9" w:rsidRPr="007352F3" w:rsidRDefault="001E2AE9" w:rsidP="007352F3">
      <w:pPr>
        <w:spacing w:line="240" w:lineRule="auto"/>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 xml:space="preserve">Utilizări interzise: </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activităţi productive poluante, cu risc tehnologic sau incomode prin traficul generat;</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depozitare en-gros;</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 xml:space="preserve">staţii de întreţinere auto; </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ferme agro-zootehnice;</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anexe gospodăreşti pentru creşterea suinelor, bovinelor, cabalinelor;</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depozitări de materiale refolosibile;</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w:t>
      </w:r>
      <w:r w:rsidRPr="007352F3">
        <w:rPr>
          <w:rFonts w:ascii="Times New Roman" w:hAnsi="Times New Roman" w:cs="Times New Roman"/>
          <w:color w:val="auto"/>
          <w:sz w:val="22"/>
          <w:szCs w:val="22"/>
          <w:lang w:val="ro-RO"/>
        </w:rPr>
        <w:tab/>
        <w:t>platforme de precolectare a deşeurilor urbane</w:t>
      </w:r>
    </w:p>
    <w:p w:rsidR="001E2AE9" w:rsidRPr="007352F3" w:rsidRDefault="001E2AE9" w:rsidP="007352F3">
      <w:pPr>
        <w:spacing w:line="240" w:lineRule="auto"/>
        <w:ind w:firstLine="720"/>
        <w:jc w:val="both"/>
        <w:rPr>
          <w:rFonts w:ascii="Times New Roman" w:hAnsi="Times New Roman" w:cs="Times New Roman"/>
          <w:color w:val="auto"/>
          <w:sz w:val="22"/>
          <w:szCs w:val="22"/>
          <w:lang w:val="ro-RO"/>
        </w:rPr>
      </w:pPr>
    </w:p>
    <w:p w:rsidR="00EE3745" w:rsidRPr="007352F3" w:rsidRDefault="00EE3745" w:rsidP="007352F3">
      <w:pPr>
        <w:widowControl w:val="0"/>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 xml:space="preserve">Obţinerea Autorizaţiei de Construire este condiţionată de realizarea locurilor de parcare necesare funcţiunii propuse exclusiv pe parcelele deţinute de beneficiari, în conformitate cu avizul Comisiei de Circulaţie </w:t>
      </w:r>
      <w:r w:rsidRPr="007352F3">
        <w:rPr>
          <w:rFonts w:ascii="Times New Roman" w:hAnsi="Times New Roman" w:cs="Times New Roman"/>
          <w:color w:val="auto"/>
          <w:sz w:val="22"/>
          <w:szCs w:val="22"/>
          <w:lang w:val="ro-RO" w:eastAsia="th-TH" w:bidi="th-TH"/>
        </w:rPr>
        <w:t>nr. DT2019-003942/23.05.2019</w:t>
      </w:r>
      <w:r w:rsidR="00874F02" w:rsidRPr="007352F3">
        <w:rPr>
          <w:rFonts w:ascii="Times New Roman" w:hAnsi="Times New Roman" w:cs="Times New Roman"/>
          <w:color w:val="auto"/>
          <w:sz w:val="22"/>
          <w:szCs w:val="22"/>
          <w:lang w:val="ro-RO" w:eastAsia="th-TH" w:bidi="th-TH"/>
        </w:rPr>
        <w:t>,</w:t>
      </w:r>
      <w:r w:rsidR="003E148D">
        <w:rPr>
          <w:rFonts w:ascii="Times New Roman" w:hAnsi="Times New Roman" w:cs="Times New Roman"/>
          <w:color w:val="auto"/>
          <w:sz w:val="22"/>
          <w:szCs w:val="22"/>
          <w:lang w:val="ro-RO" w:eastAsia="th-TH" w:bidi="th-TH"/>
        </w:rPr>
        <w:t xml:space="preserve"> cu respectarea legislaţiei în vigoare.</w:t>
      </w:r>
      <w:r w:rsidR="00874F02" w:rsidRPr="007352F3">
        <w:rPr>
          <w:rFonts w:ascii="Times New Roman" w:hAnsi="Times New Roman" w:cs="Times New Roman"/>
          <w:color w:val="auto"/>
          <w:sz w:val="22"/>
          <w:szCs w:val="22"/>
          <w:lang w:val="ro-RO"/>
        </w:rPr>
        <w:t>.</w:t>
      </w:r>
    </w:p>
    <w:p w:rsidR="000A6B91" w:rsidRPr="007352F3" w:rsidRDefault="00EE3745" w:rsidP="007352F3">
      <w:pPr>
        <w:spacing w:line="240" w:lineRule="auto"/>
        <w:ind w:firstLine="357"/>
        <w:jc w:val="both"/>
        <w:rPr>
          <w:rFonts w:ascii="Times New Roman" w:hAnsi="Times New Roman" w:cs="Times New Roman"/>
          <w:b/>
          <w:color w:val="auto"/>
          <w:sz w:val="22"/>
          <w:szCs w:val="22"/>
          <w:lang w:val="ro-RO"/>
        </w:rPr>
      </w:pPr>
      <w:r w:rsidRPr="007352F3">
        <w:rPr>
          <w:rFonts w:ascii="Times New Roman" w:hAnsi="Times New Roman" w:cs="Times New Roman"/>
          <w:color w:val="auto"/>
          <w:sz w:val="22"/>
          <w:szCs w:val="22"/>
          <w:lang w:val="ro-RO"/>
        </w:rPr>
        <w:t>Echipare tehnico-edilitară: pentru investiţia propusă se vor asigura toate utilităţile necesare funcţionării acesteia, respectându-se condiţiile impuse prin Avizul pentru reţele existente nr. 260/04.04.2019 şi conform Planului de Acţiune asumat.</w:t>
      </w:r>
    </w:p>
    <w:p w:rsidR="00AA73F6" w:rsidRPr="007352F3" w:rsidRDefault="00AA73F6" w:rsidP="007352F3">
      <w:pPr>
        <w:shd w:val="clear" w:color="auto" w:fill="FFFFFF"/>
        <w:spacing w:line="240" w:lineRule="auto"/>
        <w:jc w:val="both"/>
        <w:rPr>
          <w:rFonts w:ascii="Times New Roman" w:hAnsi="Times New Roman" w:cs="Times New Roman"/>
          <w:b/>
          <w:color w:val="auto"/>
          <w:sz w:val="22"/>
          <w:szCs w:val="22"/>
          <w:lang w:val="ro-RO"/>
        </w:rPr>
      </w:pPr>
    </w:p>
    <w:p w:rsidR="007671DF" w:rsidRPr="007352F3" w:rsidRDefault="007671DF" w:rsidP="007352F3">
      <w:pPr>
        <w:tabs>
          <w:tab w:val="left" w:pos="6825"/>
        </w:tabs>
        <w:spacing w:line="240" w:lineRule="auto"/>
        <w:ind w:firstLine="72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rPr>
        <w:t>Indicii propuşi prin documentaţie şi conform Avizului Arhitectului Şef nr. 31/12.09.2019 sunt următorii:</w:t>
      </w:r>
    </w:p>
    <w:p w:rsidR="002961B7" w:rsidRPr="007352F3" w:rsidRDefault="002961B7" w:rsidP="007352F3">
      <w:pPr>
        <w:spacing w:line="240" w:lineRule="auto"/>
        <w:jc w:val="both"/>
        <w:rPr>
          <w:rFonts w:ascii="Times New Roman" w:eastAsia="Cambria" w:hAnsi="Times New Roman" w:cs="Times New Roman"/>
          <w:b/>
          <w:color w:val="auto"/>
          <w:sz w:val="22"/>
          <w:szCs w:val="22"/>
          <w:lang w:val="ro-RO"/>
        </w:rPr>
      </w:pPr>
      <w:r w:rsidRPr="007352F3">
        <w:rPr>
          <w:rFonts w:ascii="Times New Roman" w:eastAsia="Cambria" w:hAnsi="Times New Roman" w:cs="Times New Roman"/>
          <w:b/>
          <w:color w:val="auto"/>
          <w:sz w:val="22"/>
          <w:szCs w:val="22"/>
          <w:lang w:val="ro-RO"/>
        </w:rPr>
        <w:t xml:space="preserve">Funcţiuni propuse: </w:t>
      </w:r>
    </w:p>
    <w:p w:rsidR="004C12FF" w:rsidRPr="007352F3" w:rsidRDefault="004C12FF" w:rsidP="007352F3">
      <w:pPr>
        <w:spacing w:line="240" w:lineRule="auto"/>
        <w:jc w:val="both"/>
        <w:rPr>
          <w:rFonts w:ascii="Times New Roman" w:eastAsia="Cambria" w:hAnsi="Times New Roman" w:cs="Times New Roman"/>
          <w:b/>
          <w:color w:val="auto"/>
          <w:sz w:val="22"/>
          <w:szCs w:val="22"/>
          <w:lang w:val="ro-RO"/>
        </w:rPr>
      </w:pPr>
      <w:r w:rsidRPr="007352F3">
        <w:rPr>
          <w:rFonts w:ascii="Times New Roman" w:hAnsi="Times New Roman" w:cs="Times New Roman"/>
          <w:bCs/>
          <w:color w:val="auto"/>
          <w:sz w:val="22"/>
          <w:szCs w:val="22"/>
          <w:lang w:val="ro-RO" w:eastAsia="th-TH" w:bidi="th-TH"/>
        </w:rPr>
        <w:t>Funcţiunea dominantă: zonă rezidențială compusă din locuințe individuale sau pentru maxim două familii cu caracter urban și semi-urban cu regim maxim de înălțime</w:t>
      </w:r>
      <w:r w:rsidRPr="007352F3">
        <w:rPr>
          <w:rFonts w:ascii="Times New Roman" w:hAnsi="Times New Roman" w:cs="Times New Roman"/>
          <w:color w:val="auto"/>
          <w:sz w:val="22"/>
          <w:szCs w:val="22"/>
          <w:lang w:val="ro-RO" w:eastAsia="th-TH" w:bidi="th-TH"/>
        </w:rPr>
        <w:t xml:space="preserve"> </w:t>
      </w:r>
      <w:r w:rsidRPr="007352F3">
        <w:rPr>
          <w:rFonts w:ascii="Times New Roman" w:hAnsi="Times New Roman" w:cs="Times New Roman"/>
          <w:bCs/>
          <w:color w:val="auto"/>
          <w:sz w:val="22"/>
          <w:szCs w:val="22"/>
          <w:lang w:val="ro-RO" w:eastAsia="th-TH" w:bidi="th-TH"/>
        </w:rPr>
        <w:t>cu maxim trei niveluri supraterane</w:t>
      </w:r>
    </w:p>
    <w:p w:rsidR="004C12FF" w:rsidRPr="007352F3" w:rsidRDefault="004C12FF" w:rsidP="007352F3">
      <w:pPr>
        <w:spacing w:line="240" w:lineRule="auto"/>
        <w:jc w:val="both"/>
        <w:rPr>
          <w:rFonts w:ascii="Times New Roman" w:hAnsi="Times New Roman" w:cs="Times New Roman"/>
          <w:color w:val="auto"/>
          <w:sz w:val="22"/>
          <w:szCs w:val="22"/>
          <w:lang w:val="ro-RO" w:eastAsia="th-TH" w:bidi="th-TH"/>
        </w:rPr>
      </w:pPr>
      <w:r w:rsidRPr="007352F3">
        <w:rPr>
          <w:rFonts w:ascii="Times New Roman" w:hAnsi="Times New Roman" w:cs="Times New Roman"/>
          <w:bCs/>
          <w:color w:val="auto"/>
          <w:sz w:val="22"/>
          <w:szCs w:val="22"/>
          <w:lang w:val="ro-RO" w:eastAsia="th-TH" w:bidi="th-TH"/>
        </w:rPr>
        <w:t>Funcţiunile complementare admise</w:t>
      </w:r>
      <w:r w:rsidR="001E2AE9" w:rsidRPr="007352F3">
        <w:rPr>
          <w:rFonts w:ascii="Times New Roman" w:hAnsi="Times New Roman" w:cs="Times New Roman"/>
          <w:color w:val="auto"/>
          <w:sz w:val="22"/>
          <w:szCs w:val="22"/>
          <w:lang w:val="ro-RO" w:eastAsia="th-TH" w:bidi="th-TH"/>
        </w:rPr>
        <w:t>:</w:t>
      </w:r>
    </w:p>
    <w:p w:rsidR="004C12FF" w:rsidRPr="007352F3" w:rsidRDefault="004C12FF" w:rsidP="007352F3">
      <w:pPr>
        <w:numPr>
          <w:ilvl w:val="0"/>
          <w:numId w:val="2"/>
        </w:numPr>
        <w:spacing w:line="240" w:lineRule="auto"/>
        <w:jc w:val="both"/>
        <w:rPr>
          <w:rFonts w:ascii="Times New Roman" w:hAnsi="Times New Roman" w:cs="Times New Roman"/>
          <w:color w:val="auto"/>
          <w:sz w:val="22"/>
          <w:szCs w:val="22"/>
          <w:lang w:val="ro-RO" w:eastAsia="th-TH" w:bidi="th-TH"/>
        </w:rPr>
      </w:pPr>
      <w:r w:rsidRPr="007352F3">
        <w:rPr>
          <w:rFonts w:ascii="Times New Roman" w:hAnsi="Times New Roman" w:cs="Times New Roman"/>
          <w:color w:val="auto"/>
          <w:sz w:val="22"/>
          <w:szCs w:val="22"/>
          <w:lang w:val="ro-RO" w:eastAsia="th-TH" w:bidi="th-TH"/>
        </w:rPr>
        <w:t>instituții publice,servicii și comerț;</w:t>
      </w:r>
    </w:p>
    <w:p w:rsidR="004C12FF" w:rsidRPr="007352F3" w:rsidRDefault="004C12FF" w:rsidP="007352F3">
      <w:pPr>
        <w:numPr>
          <w:ilvl w:val="0"/>
          <w:numId w:val="2"/>
        </w:numPr>
        <w:spacing w:line="240" w:lineRule="auto"/>
        <w:jc w:val="both"/>
        <w:rPr>
          <w:rFonts w:ascii="Times New Roman" w:hAnsi="Times New Roman" w:cs="Times New Roman"/>
          <w:color w:val="auto"/>
          <w:sz w:val="22"/>
          <w:szCs w:val="22"/>
          <w:lang w:val="ro-RO" w:eastAsia="th-TH" w:bidi="th-TH"/>
        </w:rPr>
      </w:pPr>
      <w:r w:rsidRPr="007352F3">
        <w:rPr>
          <w:rFonts w:ascii="Times New Roman" w:hAnsi="Times New Roman" w:cs="Times New Roman"/>
          <w:color w:val="auto"/>
          <w:sz w:val="22"/>
          <w:szCs w:val="22"/>
          <w:lang w:val="ro-RO" w:eastAsia="th-TH" w:bidi="th-TH"/>
        </w:rPr>
        <w:t>spații verzi amenajate;</w:t>
      </w:r>
    </w:p>
    <w:p w:rsidR="004C12FF" w:rsidRPr="007352F3" w:rsidRDefault="004C12FF" w:rsidP="007352F3">
      <w:pPr>
        <w:numPr>
          <w:ilvl w:val="0"/>
          <w:numId w:val="2"/>
        </w:numPr>
        <w:spacing w:line="240" w:lineRule="auto"/>
        <w:jc w:val="both"/>
        <w:rPr>
          <w:rFonts w:ascii="Times New Roman" w:hAnsi="Times New Roman" w:cs="Times New Roman"/>
          <w:color w:val="auto"/>
          <w:sz w:val="22"/>
          <w:szCs w:val="22"/>
          <w:lang w:val="ro-RO" w:eastAsia="th-TH" w:bidi="th-TH"/>
        </w:rPr>
      </w:pPr>
      <w:r w:rsidRPr="007352F3">
        <w:rPr>
          <w:rFonts w:ascii="Times New Roman" w:hAnsi="Times New Roman" w:cs="Times New Roman"/>
          <w:color w:val="auto"/>
          <w:sz w:val="22"/>
          <w:szCs w:val="22"/>
          <w:lang w:val="ro-RO" w:eastAsia="th-TH" w:bidi="th-TH"/>
        </w:rPr>
        <w:t>accese carosabile, pietonale, piste cicliști, parcaje, garaje;</w:t>
      </w:r>
    </w:p>
    <w:p w:rsidR="004C12FF" w:rsidRPr="007352F3" w:rsidRDefault="004C12FF" w:rsidP="007352F3">
      <w:pPr>
        <w:numPr>
          <w:ilvl w:val="0"/>
          <w:numId w:val="2"/>
        </w:numPr>
        <w:spacing w:line="240" w:lineRule="auto"/>
        <w:jc w:val="both"/>
        <w:rPr>
          <w:rFonts w:ascii="Times New Roman" w:hAnsi="Times New Roman" w:cs="Times New Roman"/>
          <w:color w:val="auto"/>
          <w:sz w:val="22"/>
          <w:szCs w:val="22"/>
          <w:lang w:val="ro-RO" w:eastAsia="th-TH" w:bidi="th-TH"/>
        </w:rPr>
      </w:pPr>
      <w:r w:rsidRPr="007352F3">
        <w:rPr>
          <w:rFonts w:ascii="Times New Roman" w:hAnsi="Times New Roman" w:cs="Times New Roman"/>
          <w:color w:val="auto"/>
          <w:sz w:val="22"/>
          <w:szCs w:val="22"/>
          <w:lang w:val="ro-RO" w:eastAsia="th-TH" w:bidi="th-TH"/>
        </w:rPr>
        <w:t>rețele tehnico-edilitare și construcții aferente.</w:t>
      </w:r>
    </w:p>
    <w:p w:rsidR="004C12FF" w:rsidRPr="007352F3" w:rsidRDefault="004C12FF" w:rsidP="007352F3">
      <w:pPr>
        <w:spacing w:line="240" w:lineRule="auto"/>
        <w:ind w:firstLine="467"/>
        <w:jc w:val="both"/>
        <w:rPr>
          <w:rFonts w:ascii="Times New Roman" w:hAnsi="Times New Roman" w:cs="Times New Roman"/>
          <w:color w:val="auto"/>
          <w:sz w:val="22"/>
          <w:szCs w:val="22"/>
          <w:lang w:val="ro-RO" w:eastAsia="th-TH" w:bidi="th-TH"/>
        </w:rPr>
      </w:pPr>
      <w:r w:rsidRPr="007352F3">
        <w:rPr>
          <w:rFonts w:ascii="Times New Roman" w:hAnsi="Times New Roman" w:cs="Times New Roman"/>
          <w:color w:val="auto"/>
          <w:sz w:val="22"/>
          <w:szCs w:val="22"/>
          <w:lang w:val="ro-RO" w:eastAsia="th-TH" w:bidi="th-TH"/>
        </w:rPr>
        <w:t>-</w:t>
      </w:r>
      <w:r w:rsidRPr="007352F3">
        <w:rPr>
          <w:rFonts w:ascii="Times New Roman" w:hAnsi="Times New Roman" w:cs="Times New Roman"/>
          <w:color w:val="auto"/>
          <w:sz w:val="22"/>
          <w:szCs w:val="22"/>
          <w:lang w:val="ro-RO" w:eastAsia="th-TH" w:bidi="th-TH"/>
        </w:rPr>
        <w:tab/>
        <w:t>căi de acces carosabile şi pietonale;</w:t>
      </w:r>
    </w:p>
    <w:p w:rsidR="00C84279" w:rsidRDefault="00C84279" w:rsidP="007352F3">
      <w:pPr>
        <w:spacing w:line="240" w:lineRule="auto"/>
        <w:ind w:firstLine="360"/>
        <w:jc w:val="both"/>
        <w:rPr>
          <w:rFonts w:ascii="Times New Roman" w:hAnsi="Times New Roman" w:cs="Times New Roman"/>
          <w:b/>
          <w:bCs/>
          <w:color w:val="auto"/>
          <w:sz w:val="22"/>
          <w:szCs w:val="22"/>
          <w:lang w:val="ro-RO" w:eastAsia="th-TH" w:bidi="th-TH"/>
        </w:rPr>
      </w:pPr>
    </w:p>
    <w:p w:rsidR="00F82E06" w:rsidRPr="007352F3" w:rsidRDefault="001E2AE9" w:rsidP="007352F3">
      <w:pPr>
        <w:spacing w:line="240" w:lineRule="auto"/>
        <w:ind w:firstLine="360"/>
        <w:jc w:val="both"/>
        <w:rPr>
          <w:rFonts w:ascii="Times New Roman" w:hAnsi="Times New Roman" w:cs="Times New Roman"/>
          <w:b/>
          <w:bCs/>
          <w:color w:val="auto"/>
          <w:sz w:val="22"/>
          <w:szCs w:val="22"/>
          <w:lang w:val="ro-RO" w:eastAsia="th-TH" w:bidi="th-TH"/>
        </w:rPr>
      </w:pPr>
      <w:r w:rsidRPr="007352F3">
        <w:rPr>
          <w:rFonts w:ascii="Times New Roman" w:hAnsi="Times New Roman" w:cs="Times New Roman"/>
          <w:b/>
          <w:bCs/>
          <w:color w:val="auto"/>
          <w:sz w:val="22"/>
          <w:szCs w:val="22"/>
          <w:lang w:val="ro-RO" w:eastAsia="th-TH" w:bidi="th-TH"/>
        </w:rPr>
        <w:t>P.O.T. max.  = 35%</w:t>
      </w:r>
    </w:p>
    <w:p w:rsidR="00F82E06" w:rsidRPr="007352F3" w:rsidRDefault="00F82E06"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eastAsia="th-TH" w:bidi="th-TH"/>
        </w:rPr>
        <w:t>C.U.T. Max. = 1.1</w:t>
      </w:r>
    </w:p>
    <w:p w:rsidR="00F82E06" w:rsidRPr="007352F3" w:rsidRDefault="00F82E06"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eastAsia="th-TH" w:bidi="th-TH"/>
        </w:rPr>
        <w:t xml:space="preserve">Regim de înălțime, maxim trei niveluri supraterane: D+P+M sau D+P+1E sau S+P+1E+M </w:t>
      </w:r>
    </w:p>
    <w:p w:rsidR="00F82E06" w:rsidRPr="007352F3" w:rsidRDefault="00F82E06"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eastAsia="th-TH" w:bidi="th-TH"/>
        </w:rPr>
        <w:t>sau S+P+2E;</w:t>
      </w:r>
    </w:p>
    <w:p w:rsidR="00F82E06" w:rsidRPr="007352F3" w:rsidRDefault="00F82E06"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eastAsia="th-TH" w:bidi="th-TH"/>
        </w:rPr>
        <w:t>Hmax. = 13 m, Hmax. cornișă = 10 m</w:t>
      </w:r>
    </w:p>
    <w:p w:rsidR="00C84279" w:rsidRDefault="00C84279" w:rsidP="00C84279">
      <w:pPr>
        <w:spacing w:line="240" w:lineRule="auto"/>
        <w:ind w:firstLine="360"/>
        <w:jc w:val="both"/>
        <w:rPr>
          <w:rFonts w:ascii="Times New Roman" w:eastAsia="Cambria" w:hAnsi="Times New Roman" w:cs="Times New Roman"/>
          <w:b/>
          <w:color w:val="auto"/>
          <w:sz w:val="22"/>
          <w:szCs w:val="22"/>
          <w:lang w:val="ro-RO"/>
        </w:rPr>
      </w:pPr>
    </w:p>
    <w:p w:rsidR="004C12FF" w:rsidRPr="007352F3" w:rsidRDefault="001E2AE9" w:rsidP="00C84279">
      <w:pPr>
        <w:spacing w:line="240" w:lineRule="auto"/>
        <w:ind w:firstLine="360"/>
        <w:jc w:val="both"/>
        <w:rPr>
          <w:rFonts w:ascii="Times New Roman" w:eastAsia="Cambria" w:hAnsi="Times New Roman" w:cs="Times New Roman"/>
          <w:b/>
          <w:color w:val="auto"/>
          <w:sz w:val="22"/>
          <w:szCs w:val="22"/>
          <w:lang w:val="ro-RO"/>
        </w:rPr>
      </w:pPr>
      <w:r w:rsidRPr="007352F3">
        <w:rPr>
          <w:rFonts w:ascii="Times New Roman" w:eastAsia="Cambria" w:hAnsi="Times New Roman" w:cs="Times New Roman"/>
          <w:b/>
          <w:color w:val="auto"/>
          <w:sz w:val="22"/>
          <w:szCs w:val="22"/>
          <w:lang w:val="ro-RO"/>
        </w:rPr>
        <w:t>Retrageri faţă de aliniament, limitele laterale şi limita posterioară conform planşei Reglementări Urbanistice u03:</w:t>
      </w:r>
    </w:p>
    <w:p w:rsidR="001E2AE9" w:rsidRPr="007352F3" w:rsidRDefault="001E2AE9" w:rsidP="007352F3">
      <w:pPr>
        <w:spacing w:line="240" w:lineRule="auto"/>
        <w:ind w:left="720"/>
        <w:jc w:val="both"/>
        <w:rPr>
          <w:rFonts w:ascii="Times New Roman" w:hAnsi="Times New Roman" w:cs="Times New Roman"/>
          <w:color w:val="auto"/>
          <w:sz w:val="22"/>
          <w:szCs w:val="22"/>
          <w:lang w:val="ro-RO"/>
        </w:rPr>
      </w:pPr>
      <w:r w:rsidRPr="007352F3">
        <w:rPr>
          <w:rStyle w:val="StyleArialNarrowBoldJustifiedCharChar"/>
          <w:rFonts w:ascii="Times New Roman" w:hAnsi="Times New Roman" w:cs="Times New Roman"/>
          <w:bCs w:val="0"/>
          <w:color w:val="auto"/>
          <w:sz w:val="22"/>
          <w:szCs w:val="22"/>
          <w:lang w:val="ro-RO"/>
        </w:rPr>
        <w:t>- Retragere minimă față de aliniament (limita nord): 6 m;</w:t>
      </w:r>
    </w:p>
    <w:p w:rsidR="001E2AE9" w:rsidRPr="007352F3" w:rsidRDefault="001E2AE9" w:rsidP="007352F3">
      <w:pPr>
        <w:spacing w:line="240" w:lineRule="auto"/>
        <w:jc w:val="both"/>
        <w:rPr>
          <w:rStyle w:val="StyleArialNarrowBoldJustifiedCharChar"/>
          <w:rFonts w:ascii="Times New Roman" w:hAnsi="Times New Roman" w:cs="Times New Roman"/>
          <w:bCs w:val="0"/>
          <w:color w:val="auto"/>
          <w:sz w:val="22"/>
          <w:szCs w:val="22"/>
          <w:lang w:val="ro-RO"/>
        </w:rPr>
      </w:pPr>
      <w:r w:rsidRPr="007352F3">
        <w:rPr>
          <w:rStyle w:val="StyleArialNarrowBoldJustifiedCharChar"/>
          <w:rFonts w:ascii="Times New Roman" w:hAnsi="Times New Roman" w:cs="Times New Roman"/>
          <w:bCs w:val="0"/>
          <w:color w:val="auto"/>
          <w:sz w:val="22"/>
          <w:szCs w:val="22"/>
          <w:lang w:val="ro-RO"/>
        </w:rPr>
        <w:tab/>
        <w:t>- Retragere minimă față de limita posterioară (limita sud): 10 m;</w:t>
      </w:r>
    </w:p>
    <w:p w:rsidR="001E2AE9" w:rsidRPr="007352F3" w:rsidRDefault="001E2AE9" w:rsidP="007352F3">
      <w:pPr>
        <w:spacing w:line="240" w:lineRule="auto"/>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b/>
      </w:r>
      <w:r w:rsidRPr="007352F3">
        <w:rPr>
          <w:rStyle w:val="StyleArialNarrowBoldJustifiedCharChar"/>
          <w:rFonts w:ascii="Times New Roman" w:hAnsi="Times New Roman" w:cs="Times New Roman"/>
          <w:bCs w:val="0"/>
          <w:color w:val="auto"/>
          <w:sz w:val="22"/>
          <w:szCs w:val="22"/>
          <w:lang w:val="ro-RO"/>
        </w:rPr>
        <w:t>- Retrageri minime față de limitele laterale:</w:t>
      </w:r>
    </w:p>
    <w:p w:rsidR="001E2AE9" w:rsidRPr="007352F3" w:rsidRDefault="001E2AE9" w:rsidP="007352F3">
      <w:pPr>
        <w:numPr>
          <w:ilvl w:val="0"/>
          <w:numId w:val="3"/>
        </w:numPr>
        <w:spacing w:line="240" w:lineRule="auto"/>
        <w:jc w:val="both"/>
        <w:rPr>
          <w:rStyle w:val="StyleArialNarrowBoldJustifiedCharChar"/>
          <w:rFonts w:ascii="Times New Roman" w:hAnsi="Times New Roman" w:cs="Times New Roman"/>
          <w:bCs w:val="0"/>
          <w:color w:val="auto"/>
          <w:sz w:val="22"/>
          <w:szCs w:val="22"/>
          <w:lang w:val="ro-RO"/>
        </w:rPr>
      </w:pPr>
      <w:r w:rsidRPr="007352F3">
        <w:rPr>
          <w:rStyle w:val="StyleArialNarrowBoldJustifiedCharChar"/>
          <w:rFonts w:ascii="Times New Roman" w:hAnsi="Times New Roman" w:cs="Times New Roman"/>
          <w:bCs w:val="0"/>
          <w:color w:val="auto"/>
          <w:sz w:val="22"/>
          <w:szCs w:val="22"/>
          <w:lang w:val="ro-RO"/>
        </w:rPr>
        <w:lastRenderedPageBreak/>
        <w:t xml:space="preserve">Constructiile propuse se vor amplasa la minim 2 m față de limitele laterale (est,vest) ale P.U.Z.- ului pentru construcțiile cu regim de înălțime maxim S/D+P și construcții P+M și la H/2 pentru construcțiile propuse cu regim de înălțime mai înalt; </w:t>
      </w:r>
    </w:p>
    <w:p w:rsidR="001E2AE9" w:rsidRPr="007352F3" w:rsidRDefault="001E2AE9" w:rsidP="007352F3">
      <w:pPr>
        <w:numPr>
          <w:ilvl w:val="0"/>
          <w:numId w:val="3"/>
        </w:numPr>
        <w:spacing w:line="240" w:lineRule="auto"/>
        <w:jc w:val="both"/>
        <w:rPr>
          <w:rStyle w:val="StyleArialNarrowBoldJustifiedCharChar"/>
          <w:rFonts w:ascii="Times New Roman" w:hAnsi="Times New Roman" w:cs="Times New Roman"/>
          <w:bCs w:val="0"/>
          <w:color w:val="auto"/>
          <w:sz w:val="22"/>
          <w:szCs w:val="22"/>
          <w:lang w:val="ro-RO"/>
        </w:rPr>
      </w:pPr>
      <w:r w:rsidRPr="007352F3">
        <w:rPr>
          <w:rStyle w:val="StyleArialNarrowBoldJustifiedCharChar"/>
          <w:rFonts w:ascii="Times New Roman" w:hAnsi="Times New Roman" w:cs="Times New Roman"/>
          <w:bCs w:val="0"/>
          <w:color w:val="auto"/>
          <w:sz w:val="22"/>
          <w:szCs w:val="22"/>
          <w:lang w:val="ro-RO"/>
        </w:rPr>
        <w:t>În zona de implantare conform</w:t>
      </w:r>
      <w:r w:rsidRPr="007352F3">
        <w:rPr>
          <w:rFonts w:ascii="Times New Roman" w:hAnsi="Times New Roman" w:cs="Times New Roman"/>
          <w:color w:val="auto"/>
          <w:sz w:val="22"/>
          <w:szCs w:val="22"/>
          <w:lang w:val="ro-RO"/>
        </w:rPr>
        <w:t xml:space="preserve"> planșei U</w:t>
      </w:r>
      <w:r w:rsidRPr="007352F3">
        <w:rPr>
          <w:rFonts w:ascii="Times New Roman" w:hAnsi="Times New Roman" w:cs="Times New Roman"/>
          <w:i/>
          <w:iCs/>
          <w:color w:val="auto"/>
          <w:sz w:val="22"/>
          <w:szCs w:val="22"/>
          <w:lang w:val="ro-RO"/>
        </w:rPr>
        <w:t>03 - Reglementari urbanistice</w:t>
      </w:r>
      <w:r w:rsidRPr="007352F3">
        <w:rPr>
          <w:rStyle w:val="StyleArialNarrowBoldJustifiedCharChar"/>
          <w:rFonts w:ascii="Times New Roman" w:hAnsi="Times New Roman" w:cs="Times New Roman"/>
          <w:bCs w:val="0"/>
          <w:color w:val="auto"/>
          <w:sz w:val="22"/>
          <w:szCs w:val="22"/>
          <w:lang w:val="ro-RO"/>
        </w:rPr>
        <w:t xml:space="preserve"> distanța construcțiilor propuse față de limitele laterale ale parcelelor rezultate prin P.U.Z. va fi de minim 2 m (dacă nu este calcan); constructiile se pot realiza pe limitele laterale, cu acordul vecinilor conform codului civil; </w:t>
      </w:r>
    </w:p>
    <w:p w:rsidR="00C84279" w:rsidRDefault="00C84279" w:rsidP="007352F3">
      <w:pPr>
        <w:widowControl w:val="0"/>
        <w:spacing w:line="240" w:lineRule="auto"/>
        <w:ind w:firstLine="720"/>
        <w:jc w:val="both"/>
        <w:rPr>
          <w:rFonts w:ascii="Times New Roman" w:hAnsi="Times New Roman" w:cs="Times New Roman"/>
          <w:b/>
          <w:color w:val="auto"/>
          <w:sz w:val="22"/>
          <w:szCs w:val="22"/>
          <w:lang w:val="ro-RO"/>
        </w:rPr>
      </w:pPr>
    </w:p>
    <w:p w:rsidR="001E2AE9" w:rsidRDefault="001E2AE9" w:rsidP="007352F3">
      <w:pPr>
        <w:widowControl w:val="0"/>
        <w:spacing w:line="240" w:lineRule="auto"/>
        <w:ind w:firstLine="720"/>
        <w:jc w:val="both"/>
        <w:rPr>
          <w:rFonts w:ascii="Times New Roman" w:hAnsi="Times New Roman" w:cs="Times New Roman"/>
          <w:b/>
          <w:color w:val="auto"/>
          <w:sz w:val="22"/>
          <w:szCs w:val="22"/>
          <w:lang w:val="ro-RO"/>
        </w:rPr>
      </w:pPr>
      <w:r w:rsidRPr="007352F3">
        <w:rPr>
          <w:rFonts w:ascii="Times New Roman" w:hAnsi="Times New Roman" w:cs="Times New Roman"/>
          <w:b/>
          <w:color w:val="auto"/>
          <w:sz w:val="22"/>
          <w:szCs w:val="22"/>
          <w:lang w:val="ro-RO"/>
        </w:rPr>
        <w:t>PUZ-ul permite operaţiuni topo-cadastrale de dezmembrare în 4 loturi, fiecare lot va avea asigurat accesul conform planşei de R</w:t>
      </w:r>
      <w:r w:rsidR="003405CD" w:rsidRPr="007352F3">
        <w:rPr>
          <w:rFonts w:ascii="Times New Roman" w:hAnsi="Times New Roman" w:cs="Times New Roman"/>
          <w:b/>
          <w:color w:val="auto"/>
          <w:sz w:val="22"/>
          <w:szCs w:val="22"/>
          <w:lang w:val="ro-RO"/>
        </w:rPr>
        <w:t>eglementări Urbanistice nr. U03</w:t>
      </w:r>
      <w:r w:rsidRPr="007352F3">
        <w:rPr>
          <w:rFonts w:ascii="Times New Roman" w:hAnsi="Times New Roman" w:cs="Times New Roman"/>
          <w:b/>
          <w:color w:val="auto"/>
          <w:sz w:val="22"/>
          <w:szCs w:val="22"/>
          <w:lang w:val="ro-RO"/>
        </w:rPr>
        <w:t>.</w:t>
      </w:r>
    </w:p>
    <w:p w:rsidR="00C84279" w:rsidRPr="007352F3" w:rsidRDefault="00C84279" w:rsidP="007352F3">
      <w:pPr>
        <w:widowControl w:val="0"/>
        <w:spacing w:line="240" w:lineRule="auto"/>
        <w:ind w:firstLine="720"/>
        <w:jc w:val="both"/>
        <w:rPr>
          <w:rFonts w:ascii="Times New Roman" w:hAnsi="Times New Roman" w:cs="Times New Roman"/>
          <w:color w:val="auto"/>
          <w:sz w:val="22"/>
          <w:szCs w:val="22"/>
          <w:lang w:val="ro-RO"/>
        </w:rPr>
      </w:pPr>
    </w:p>
    <w:p w:rsidR="003405CD" w:rsidRDefault="00996692" w:rsidP="007352F3">
      <w:pPr>
        <w:autoSpaceDE w:val="0"/>
        <w:autoSpaceDN w:val="0"/>
        <w:adjustRightInd w:val="0"/>
        <w:spacing w:line="240" w:lineRule="auto"/>
        <w:ind w:firstLine="360"/>
        <w:jc w:val="both"/>
        <w:rPr>
          <w:rFonts w:ascii="Times New Roman" w:hAnsi="Times New Roman" w:cs="Times New Roman"/>
          <w:b/>
          <w:color w:val="auto"/>
          <w:sz w:val="22"/>
          <w:szCs w:val="22"/>
          <w:lang w:val="ro-RO" w:bidi="th-TH"/>
        </w:rPr>
      </w:pPr>
      <w:r w:rsidRPr="007352F3">
        <w:rPr>
          <w:rFonts w:ascii="Times New Roman" w:hAnsi="Times New Roman" w:cs="Times New Roman"/>
          <w:b/>
          <w:color w:val="auto"/>
          <w:sz w:val="22"/>
          <w:szCs w:val="22"/>
          <w:lang w:val="ro-RO" w:eastAsia="th-TH" w:bidi="th-TH"/>
        </w:rPr>
        <w:t>Zone verzi propuse în documentaţie şi în conformitate cu Decizia de încadrare nr. 79 din 01.08.2019 şi adresa nr. 4844/03.07.2019: suprafața totală a zonelor verzi este de 26,15%, iar suprafața zonelor verzi pe parcelele rezultate după dezmembrarea căilor de comunicație rutieră este de 30%.</w:t>
      </w:r>
      <w:r w:rsidR="003405CD" w:rsidRPr="007352F3">
        <w:rPr>
          <w:rFonts w:ascii="Times New Roman" w:hAnsi="Times New Roman" w:cs="Times New Roman"/>
          <w:b/>
          <w:color w:val="auto"/>
          <w:sz w:val="22"/>
          <w:szCs w:val="22"/>
          <w:lang w:val="ro-RO" w:eastAsia="th-TH" w:bidi="th-TH"/>
        </w:rPr>
        <w:t xml:space="preserve"> </w:t>
      </w:r>
      <w:r w:rsidR="003405CD" w:rsidRPr="007352F3">
        <w:rPr>
          <w:rFonts w:ascii="Times New Roman" w:hAnsi="Times New Roman" w:cs="Times New Roman"/>
          <w:b/>
          <w:color w:val="auto"/>
          <w:sz w:val="22"/>
          <w:szCs w:val="22"/>
          <w:lang w:val="ro-RO" w:bidi="th-TH"/>
        </w:rPr>
        <w:t>Suprafaţa de zone verzi va fi amenajată şi întreţinută.</w:t>
      </w:r>
    </w:p>
    <w:p w:rsidR="00C84279" w:rsidRPr="007352F3" w:rsidRDefault="00C84279" w:rsidP="007352F3">
      <w:pPr>
        <w:autoSpaceDE w:val="0"/>
        <w:autoSpaceDN w:val="0"/>
        <w:adjustRightInd w:val="0"/>
        <w:spacing w:line="240" w:lineRule="auto"/>
        <w:ind w:firstLine="360"/>
        <w:jc w:val="both"/>
        <w:rPr>
          <w:rFonts w:ascii="Times New Roman" w:hAnsi="Times New Roman" w:cs="Times New Roman"/>
          <w:b/>
          <w:color w:val="auto"/>
          <w:sz w:val="22"/>
          <w:szCs w:val="22"/>
          <w:lang w:val="ro-RO" w:bidi="th-TH"/>
        </w:rPr>
      </w:pPr>
    </w:p>
    <w:p w:rsidR="003405CD" w:rsidRDefault="003405CD" w:rsidP="007352F3">
      <w:pPr>
        <w:spacing w:line="240" w:lineRule="auto"/>
        <w:ind w:firstLine="360"/>
        <w:jc w:val="both"/>
        <w:rPr>
          <w:rFonts w:ascii="Times New Roman" w:hAnsi="Times New Roman" w:cs="Times New Roman"/>
          <w:b/>
          <w:bCs/>
          <w:color w:val="auto"/>
          <w:sz w:val="22"/>
          <w:szCs w:val="22"/>
          <w:lang w:val="ro-RO" w:bidi="th-TH"/>
        </w:rPr>
      </w:pPr>
      <w:r w:rsidRPr="007352F3">
        <w:rPr>
          <w:rFonts w:ascii="Times New Roman" w:hAnsi="Times New Roman" w:cs="Times New Roman"/>
          <w:b/>
          <w:bCs/>
          <w:color w:val="auto"/>
          <w:sz w:val="22"/>
          <w:szCs w:val="22"/>
          <w:lang w:val="ro-RO" w:bidi="th-TH"/>
        </w:rPr>
        <w:t>Se vor respecta prevederile HCL 62/28.02.2012 privind aprobarea "Strategiei dezvoltării spaţiilor verzi a Municipiului Timişoara 2010-2020 şi Anexa 1 - Cadastrul Verde".</w:t>
      </w:r>
    </w:p>
    <w:p w:rsidR="00121DD0" w:rsidRPr="007352F3" w:rsidRDefault="00121DD0" w:rsidP="007352F3">
      <w:pPr>
        <w:spacing w:line="240" w:lineRule="auto"/>
        <w:ind w:firstLine="360"/>
        <w:jc w:val="both"/>
        <w:rPr>
          <w:rFonts w:ascii="Times New Roman" w:hAnsi="Times New Roman" w:cs="Times New Roman"/>
          <w:b/>
          <w:bCs/>
          <w:color w:val="auto"/>
          <w:sz w:val="22"/>
          <w:szCs w:val="22"/>
          <w:lang w:val="ro-RO" w:bidi="th-TH"/>
        </w:rPr>
      </w:pPr>
    </w:p>
    <w:p w:rsidR="003405CD" w:rsidRDefault="003405CD" w:rsidP="007352F3">
      <w:pPr>
        <w:spacing w:line="240" w:lineRule="auto"/>
        <w:ind w:firstLine="720"/>
        <w:jc w:val="both"/>
        <w:rPr>
          <w:rFonts w:ascii="Times New Roman" w:hAnsi="Times New Roman" w:cs="Times New Roman"/>
          <w:b/>
          <w:color w:val="auto"/>
          <w:sz w:val="22"/>
          <w:szCs w:val="22"/>
          <w:lang w:val="ro-RO" w:bidi="th-TH"/>
        </w:rPr>
      </w:pPr>
      <w:r w:rsidRPr="007352F3">
        <w:rPr>
          <w:rFonts w:ascii="Times New Roman" w:hAnsi="Times New Roman" w:cs="Times New Roman"/>
          <w:color w:val="auto"/>
          <w:sz w:val="22"/>
          <w:szCs w:val="22"/>
          <w:lang w:val="ro-RO" w:bidi="th-TH"/>
        </w:rPr>
        <w:t xml:space="preserve">În cazul în care parcelele sunt parţial grevate de o servitute de utilitate publică, POT şi CUT se vor calcula la suprafaţa efectivă rămasă în proprietate privată, iar </w:t>
      </w:r>
      <w:r w:rsidRPr="007352F3">
        <w:rPr>
          <w:rFonts w:ascii="Times New Roman" w:hAnsi="Times New Roman" w:cs="Times New Roman"/>
          <w:b/>
          <w:color w:val="auto"/>
          <w:sz w:val="22"/>
          <w:szCs w:val="22"/>
          <w:lang w:val="ro-RO" w:bidi="th-TH"/>
        </w:rPr>
        <w:t>autorizaţia de construire se va putea emite doar după ce terenurile afectate de drumuri vor deveni domeniu public;</w:t>
      </w:r>
    </w:p>
    <w:p w:rsidR="00121DD0" w:rsidRPr="007352F3" w:rsidRDefault="00121DD0" w:rsidP="007352F3">
      <w:pPr>
        <w:spacing w:line="240" w:lineRule="auto"/>
        <w:ind w:firstLine="720"/>
        <w:jc w:val="both"/>
        <w:rPr>
          <w:rFonts w:ascii="Times New Roman" w:hAnsi="Times New Roman" w:cs="Times New Roman"/>
          <w:b/>
          <w:color w:val="auto"/>
          <w:sz w:val="22"/>
          <w:szCs w:val="22"/>
          <w:lang w:val="ro-RO" w:bidi="th-TH"/>
        </w:rPr>
      </w:pPr>
    </w:p>
    <w:p w:rsidR="003405CD" w:rsidRDefault="003405CD" w:rsidP="007352F3">
      <w:pPr>
        <w:widowControl w:val="0"/>
        <w:spacing w:line="240" w:lineRule="auto"/>
        <w:ind w:firstLine="720"/>
        <w:jc w:val="both"/>
        <w:rPr>
          <w:rFonts w:ascii="Times New Roman" w:hAnsi="Times New Roman" w:cs="Times New Roman"/>
          <w:b/>
          <w:color w:val="auto"/>
          <w:sz w:val="22"/>
          <w:szCs w:val="22"/>
          <w:lang w:val="ro-RO"/>
        </w:rPr>
      </w:pPr>
      <w:r w:rsidRPr="007352F3">
        <w:rPr>
          <w:rFonts w:ascii="Times New Roman" w:hAnsi="Times New Roman" w:cs="Times New Roman"/>
          <w:color w:val="auto"/>
          <w:sz w:val="22"/>
          <w:szCs w:val="22"/>
          <w:lang w:val="ro-RO" w:eastAsia="th-TH" w:bidi="th-TH"/>
        </w:rPr>
        <w:t xml:space="preserve">- </w:t>
      </w:r>
      <w:r w:rsidRPr="007352F3">
        <w:rPr>
          <w:rFonts w:ascii="Times New Roman" w:hAnsi="Times New Roman" w:cs="Times New Roman"/>
          <w:color w:val="auto"/>
          <w:sz w:val="22"/>
          <w:szCs w:val="22"/>
          <w:lang w:val="ro-RO"/>
        </w:rPr>
        <w:t xml:space="preserve">Circulaţii şi accese: </w:t>
      </w:r>
      <w:r w:rsidRPr="007352F3">
        <w:rPr>
          <w:rFonts w:ascii="Times New Roman" w:hAnsi="Times New Roman" w:cs="Times New Roman"/>
          <w:b/>
          <w:color w:val="auto"/>
          <w:sz w:val="22"/>
          <w:szCs w:val="22"/>
          <w:lang w:val="ro-RO"/>
        </w:rPr>
        <w:t>accesele auto şi pietonale se vor realiza</w:t>
      </w:r>
      <w:r w:rsidRPr="007352F3">
        <w:rPr>
          <w:rFonts w:ascii="Times New Roman" w:hAnsi="Times New Roman" w:cs="Times New Roman"/>
          <w:b/>
          <w:color w:val="auto"/>
          <w:sz w:val="22"/>
          <w:szCs w:val="22"/>
          <w:lang w:val="ro-RO" w:eastAsia="th-TH" w:bidi="th-TH"/>
        </w:rPr>
        <w:t xml:space="preserve"> în conformitate cu avizul Comisiei de Circulatie nr. DT2019-003942/23.05.2019</w:t>
      </w:r>
      <w:r w:rsidR="00EC6668" w:rsidRPr="00EC6668">
        <w:rPr>
          <w:rFonts w:ascii="Times New Roman" w:hAnsi="Times New Roman" w:cs="Times New Roman"/>
          <w:b/>
          <w:color w:val="auto"/>
          <w:sz w:val="22"/>
          <w:szCs w:val="22"/>
          <w:lang w:val="ro-RO" w:eastAsia="th-TH" w:bidi="th-TH"/>
        </w:rPr>
        <w:t xml:space="preserve">, </w:t>
      </w:r>
      <w:r w:rsidR="00EC6668" w:rsidRPr="00EC6668">
        <w:rPr>
          <w:rFonts w:ascii="Times New Roman" w:hAnsi="Times New Roman" w:cs="Times New Roman"/>
          <w:color w:val="auto"/>
          <w:sz w:val="22"/>
          <w:szCs w:val="22"/>
          <w:lang w:val="ro-RO"/>
        </w:rPr>
        <w:t xml:space="preserve">parcaje </w:t>
      </w:r>
      <w:r w:rsidR="00EC6668" w:rsidRPr="00EC6668">
        <w:rPr>
          <w:rFonts w:ascii="Times New Roman" w:hAnsi="Times New Roman" w:cs="Times New Roman"/>
          <w:sz w:val="22"/>
          <w:szCs w:val="22"/>
          <w:lang w:val="ro-RO"/>
        </w:rPr>
        <w:t xml:space="preserve">minim </w:t>
      </w:r>
      <w:r w:rsidR="00EC6668" w:rsidRPr="00EC6668">
        <w:rPr>
          <w:rFonts w:ascii="Times New Roman" w:hAnsi="Times New Roman" w:cs="Times New Roman"/>
          <w:color w:val="auto"/>
          <w:sz w:val="22"/>
          <w:szCs w:val="22"/>
          <w:lang w:val="ro-RO"/>
        </w:rPr>
        <w:t>conform H.G. 525/1996 privind aprobarea R.G.U.</w:t>
      </w:r>
      <w:r w:rsidRPr="00EC6668">
        <w:rPr>
          <w:rFonts w:ascii="Times New Roman" w:hAnsi="Times New Roman" w:cs="Times New Roman"/>
          <w:b/>
          <w:color w:val="auto"/>
          <w:sz w:val="22"/>
          <w:szCs w:val="22"/>
          <w:lang w:val="ro-RO"/>
        </w:rPr>
        <w:t>;</w:t>
      </w:r>
    </w:p>
    <w:p w:rsidR="00121DD0" w:rsidRPr="00EC6668" w:rsidRDefault="00FB4EEF" w:rsidP="007352F3">
      <w:pPr>
        <w:widowControl w:val="0"/>
        <w:spacing w:line="240" w:lineRule="auto"/>
        <w:ind w:firstLine="720"/>
        <w:jc w:val="both"/>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 xml:space="preserve">S-a obţinut </w:t>
      </w:r>
      <w:r w:rsidRPr="005F163B">
        <w:rPr>
          <w:rFonts w:ascii="Times New Roman" w:hAnsi="Times New Roman" w:cs="Times New Roman"/>
          <w:b/>
          <w:color w:val="auto"/>
          <w:sz w:val="22"/>
          <w:szCs w:val="22"/>
          <w:lang w:val="ro-RO"/>
        </w:rPr>
        <w:t>Avizul nr. 257006/30.07.2019 al Inspectoratului de Poliţie Judeţean Timiş</w:t>
      </w:r>
      <w:r>
        <w:rPr>
          <w:rFonts w:ascii="Times New Roman" w:hAnsi="Times New Roman" w:cs="Times New Roman"/>
          <w:color w:val="auto"/>
          <w:sz w:val="22"/>
          <w:szCs w:val="22"/>
          <w:lang w:val="ro-RO"/>
        </w:rPr>
        <w:t xml:space="preserve"> care precizează că „</w:t>
      </w:r>
      <w:r w:rsidRPr="005F163B">
        <w:rPr>
          <w:rFonts w:ascii="Times New Roman" w:hAnsi="Times New Roman" w:cs="Times New Roman"/>
          <w:b/>
          <w:color w:val="auto"/>
          <w:sz w:val="22"/>
          <w:szCs w:val="22"/>
          <w:lang w:val="ro-RO"/>
        </w:rPr>
        <w:t>beneficiarul are obligaţia de a solicita un nou aviz la faza P.A.C</w:t>
      </w:r>
      <w:r>
        <w:rPr>
          <w:rFonts w:ascii="Times New Roman" w:hAnsi="Times New Roman" w:cs="Times New Roman"/>
          <w:color w:val="auto"/>
          <w:sz w:val="22"/>
          <w:szCs w:val="22"/>
          <w:lang w:val="ro-RO"/>
        </w:rPr>
        <w:t>., în conformitate cu legislaţia în vigoare, iar la cocumentaţia respectivă se va depune şi Hotărârea de Consiliul Local prin care s-a aprobat Planul Urbanistic Zonal.”</w:t>
      </w:r>
    </w:p>
    <w:p w:rsidR="003405CD" w:rsidRPr="007352F3" w:rsidRDefault="003405CD"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La eliberarea Autorizaţiei de Construire se vor respecta toate condiţiile impuse prin avizele eliberate de deţinătorii de reţele şi utilităţi publice precum şi ale altor instituţii avizatoare, care se vor realiza pe cheltuiala beneficiarilor.</w:t>
      </w:r>
    </w:p>
    <w:p w:rsidR="003405CD" w:rsidRPr="007352F3" w:rsidRDefault="003405CD"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Documentaţia de urbanism este însoţită de avizele şi acordurile conform Ghidului privind metodologia de elaborare şi conţinutul cadru al P.U.Z. aprobat prin Ordinul nr. 176/N/2000 al M.L.P.A.T.  (M.T.C.T.).</w:t>
      </w:r>
    </w:p>
    <w:p w:rsidR="003405CD" w:rsidRPr="007352F3" w:rsidRDefault="003405CD"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3405CD" w:rsidRPr="007352F3" w:rsidRDefault="003405CD" w:rsidP="007352F3">
      <w:pPr>
        <w:spacing w:line="240" w:lineRule="auto"/>
        <w:ind w:firstLine="720"/>
        <w:jc w:val="both"/>
        <w:rPr>
          <w:rFonts w:ascii="Times New Roman" w:hAnsi="Times New Roman" w:cs="Times New Roman"/>
          <w:color w:val="auto"/>
          <w:sz w:val="22"/>
          <w:szCs w:val="22"/>
          <w:lang w:val="ro-RO"/>
        </w:rPr>
      </w:pPr>
    </w:p>
    <w:p w:rsidR="003405CD" w:rsidRPr="007352F3" w:rsidRDefault="003405CD"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3405CD" w:rsidRPr="007352F3" w:rsidRDefault="003405CD" w:rsidP="007352F3">
      <w:pPr>
        <w:spacing w:line="240" w:lineRule="auto"/>
        <w:ind w:right="43" w:firstLine="720"/>
        <w:jc w:val="both"/>
        <w:rPr>
          <w:rFonts w:ascii="Times New Roman" w:hAnsi="Times New Roman" w:cs="Times New Roman"/>
          <w:color w:val="auto"/>
          <w:sz w:val="22"/>
          <w:szCs w:val="22"/>
          <w:lang w:val="ro-RO"/>
        </w:rPr>
      </w:pPr>
    </w:p>
    <w:p w:rsidR="003405CD" w:rsidRPr="007352F3" w:rsidRDefault="003405CD" w:rsidP="007352F3">
      <w:pPr>
        <w:spacing w:line="240" w:lineRule="auto"/>
        <w:ind w:right="43"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 xml:space="preserve">Plan Urbanistic </w:t>
      </w:r>
      <w:r w:rsidRPr="007352F3">
        <w:rPr>
          <w:rFonts w:ascii="Times New Roman" w:hAnsi="Times New Roman" w:cs="Times New Roman"/>
          <w:bCs/>
          <w:color w:val="auto"/>
          <w:sz w:val="22"/>
          <w:szCs w:val="22"/>
          <w:lang w:val="ro-RO"/>
        </w:rPr>
        <w:t xml:space="preserve">Zonal </w:t>
      </w:r>
      <w:r w:rsidRPr="007352F3">
        <w:rPr>
          <w:rFonts w:ascii="Times New Roman" w:eastAsia="Batang" w:hAnsi="Times New Roman" w:cs="Times New Roman"/>
          <w:color w:val="auto"/>
          <w:sz w:val="22"/>
          <w:szCs w:val="22"/>
          <w:lang w:val="ro-RO"/>
        </w:rPr>
        <w:t>„Dezvoltare zonă rezidențială: locuințe unifamiliale sau pentru maxim două familii”</w:t>
      </w:r>
      <w:r w:rsidRPr="007352F3">
        <w:rPr>
          <w:rFonts w:ascii="Times New Roman" w:hAnsi="Times New Roman" w:cs="Times New Roman"/>
          <w:color w:val="auto"/>
          <w:sz w:val="22"/>
          <w:szCs w:val="22"/>
          <w:lang w:val="ro-RO"/>
        </w:rPr>
        <w:t>, Timișoara, strada Nicola</w:t>
      </w:r>
      <w:r w:rsidR="007352F3" w:rsidRPr="007352F3">
        <w:rPr>
          <w:rFonts w:ascii="Times New Roman" w:hAnsi="Times New Roman" w:cs="Times New Roman"/>
          <w:color w:val="auto"/>
          <w:sz w:val="22"/>
          <w:szCs w:val="22"/>
          <w:lang w:val="ro-RO"/>
        </w:rPr>
        <w:t>e</w:t>
      </w:r>
      <w:r w:rsidRPr="007352F3">
        <w:rPr>
          <w:rFonts w:ascii="Times New Roman" w:hAnsi="Times New Roman" w:cs="Times New Roman"/>
          <w:color w:val="auto"/>
          <w:sz w:val="22"/>
          <w:szCs w:val="22"/>
          <w:lang w:val="ro-RO"/>
        </w:rPr>
        <w:t xml:space="preserve"> D. Cocea, nr. 66/a</w:t>
      </w:r>
      <w:r w:rsidRPr="007352F3">
        <w:rPr>
          <w:rFonts w:ascii="Times New Roman" w:hAnsi="Times New Roman" w:cs="Times New Roman"/>
          <w:bCs/>
          <w:color w:val="auto"/>
          <w:sz w:val="22"/>
          <w:szCs w:val="22"/>
          <w:lang w:val="ro-RO"/>
        </w:rPr>
        <w:t>,</w:t>
      </w:r>
      <w:r w:rsidRPr="007352F3">
        <w:rPr>
          <w:rFonts w:ascii="Times New Roman" w:hAnsi="Times New Roman" w:cs="Times New Roman"/>
          <w:color w:val="auto"/>
          <w:sz w:val="22"/>
          <w:szCs w:val="22"/>
          <w:lang w:val="ro-RO"/>
        </w:rPr>
        <w:t xml:space="preserve"> se va integra în Planul Urbanistic General al Municipiului Timişoara şi va avea valabilitate de 3 ani, perioadă în care pot fi demarate investiţiile prevăzute în documentaţie.</w:t>
      </w:r>
    </w:p>
    <w:p w:rsidR="00121DD0" w:rsidRDefault="00121DD0" w:rsidP="007352F3">
      <w:pPr>
        <w:spacing w:line="240" w:lineRule="auto"/>
        <w:jc w:val="center"/>
        <w:rPr>
          <w:rFonts w:ascii="Times New Roman" w:hAnsi="Times New Roman" w:cs="Times New Roman"/>
          <w:color w:val="auto"/>
          <w:sz w:val="22"/>
          <w:szCs w:val="22"/>
          <w:lang w:val="ro-RO"/>
        </w:rPr>
      </w:pPr>
      <w:bookmarkStart w:id="2" w:name="__DdeLink__623_424226393"/>
      <w:bookmarkEnd w:id="2"/>
    </w:p>
    <w:p w:rsidR="00121DD0" w:rsidRPr="007352F3" w:rsidRDefault="00121DD0" w:rsidP="007352F3">
      <w:pPr>
        <w:spacing w:line="240" w:lineRule="auto"/>
        <w:jc w:val="center"/>
        <w:rPr>
          <w:rFonts w:ascii="Times New Roman" w:hAnsi="Times New Roman" w:cs="Times New Roman"/>
          <w:color w:val="auto"/>
          <w:sz w:val="22"/>
          <w:szCs w:val="22"/>
          <w:lang w:val="ro-RO"/>
        </w:rPr>
      </w:pPr>
    </w:p>
    <w:p w:rsidR="00B920C5" w:rsidRPr="007352F3" w:rsidRDefault="00B920C5" w:rsidP="007352F3">
      <w:pPr>
        <w:spacing w:line="240" w:lineRule="auto"/>
        <w:jc w:val="center"/>
        <w:rPr>
          <w:rFonts w:ascii="Times New Roman" w:hAnsi="Times New Roman" w:cs="Times New Roman"/>
          <w:b/>
          <w:color w:val="auto"/>
          <w:sz w:val="22"/>
          <w:szCs w:val="22"/>
          <w:lang w:val="ro-RO"/>
        </w:rPr>
      </w:pPr>
      <w:r w:rsidRPr="007352F3">
        <w:rPr>
          <w:rFonts w:ascii="Times New Roman" w:hAnsi="Times New Roman" w:cs="Times New Roman"/>
          <w:b/>
          <w:color w:val="auto"/>
          <w:sz w:val="22"/>
          <w:szCs w:val="22"/>
          <w:lang w:val="ro-RO"/>
        </w:rPr>
        <w:lastRenderedPageBreak/>
        <w:t>PROPUNEM:</w:t>
      </w:r>
    </w:p>
    <w:p w:rsidR="00B920C5" w:rsidRPr="007352F3" w:rsidRDefault="00B920C5" w:rsidP="007352F3">
      <w:pPr>
        <w:spacing w:line="240" w:lineRule="auto"/>
        <w:jc w:val="center"/>
        <w:rPr>
          <w:rFonts w:ascii="Times New Roman" w:hAnsi="Times New Roman" w:cs="Times New Roman"/>
          <w:color w:val="auto"/>
          <w:sz w:val="22"/>
          <w:szCs w:val="22"/>
          <w:lang w:val="ro-RO"/>
        </w:rPr>
      </w:pPr>
    </w:p>
    <w:p w:rsidR="003405CD" w:rsidRPr="007352F3" w:rsidRDefault="003405CD" w:rsidP="007352F3">
      <w:pPr>
        <w:spacing w:line="240" w:lineRule="auto"/>
        <w:ind w:firstLine="720"/>
        <w:jc w:val="both"/>
        <w:rPr>
          <w:rFonts w:ascii="Times New Roman" w:hAnsi="Times New Roman" w:cs="Times New Roman"/>
          <w:b/>
          <w:color w:val="auto"/>
          <w:sz w:val="22"/>
          <w:szCs w:val="22"/>
          <w:lang w:val="ro-RO"/>
        </w:rPr>
      </w:pPr>
      <w:r w:rsidRPr="007352F3">
        <w:rPr>
          <w:rFonts w:ascii="Times New Roman" w:hAnsi="Times New Roman" w:cs="Times New Roman"/>
          <w:b/>
          <w:color w:val="auto"/>
          <w:sz w:val="22"/>
          <w:szCs w:val="22"/>
          <w:lang w:val="ro-RO"/>
        </w:rPr>
        <w:t xml:space="preserve">1. Avizarea si aprobarea Planului Urbanistic </w:t>
      </w:r>
      <w:r w:rsidRPr="007352F3">
        <w:rPr>
          <w:rFonts w:ascii="Times New Roman" w:hAnsi="Times New Roman" w:cs="Times New Roman"/>
          <w:b/>
          <w:bCs/>
          <w:color w:val="auto"/>
          <w:sz w:val="22"/>
          <w:szCs w:val="22"/>
          <w:lang w:val="ro-RO"/>
        </w:rPr>
        <w:t>Zonal</w:t>
      </w:r>
      <w:r w:rsidRPr="007352F3">
        <w:rPr>
          <w:rFonts w:ascii="Times New Roman" w:hAnsi="Times New Roman" w:cs="Times New Roman"/>
          <w:bCs/>
          <w:color w:val="auto"/>
          <w:sz w:val="22"/>
          <w:szCs w:val="22"/>
          <w:lang w:val="ro-RO"/>
        </w:rPr>
        <w:t xml:space="preserve"> </w:t>
      </w:r>
      <w:bookmarkStart w:id="3" w:name="_Hlk21954346"/>
      <w:r w:rsidRPr="007352F3">
        <w:rPr>
          <w:rFonts w:ascii="Times New Roman" w:eastAsia="Batang" w:hAnsi="Times New Roman" w:cs="Times New Roman"/>
          <w:color w:val="auto"/>
          <w:sz w:val="22"/>
          <w:szCs w:val="22"/>
          <w:lang w:val="ro-RO"/>
        </w:rPr>
        <w:t>„Dezvoltare zonă rezidențială: locuințe unifamiliale sau pentru maxim două familii”</w:t>
      </w:r>
      <w:r w:rsidRPr="007352F3">
        <w:rPr>
          <w:rFonts w:ascii="Times New Roman" w:hAnsi="Times New Roman" w:cs="Times New Roman"/>
          <w:color w:val="auto"/>
          <w:sz w:val="22"/>
          <w:szCs w:val="22"/>
          <w:lang w:val="ro-RO"/>
        </w:rPr>
        <w:t xml:space="preserve">, </w:t>
      </w:r>
      <w:bookmarkEnd w:id="3"/>
      <w:r w:rsidRPr="007352F3">
        <w:rPr>
          <w:rFonts w:ascii="Times New Roman" w:hAnsi="Times New Roman" w:cs="Times New Roman"/>
          <w:color w:val="auto"/>
          <w:sz w:val="22"/>
          <w:szCs w:val="22"/>
          <w:lang w:val="ro-RO"/>
        </w:rPr>
        <w:t>Timișoara, strada Nicolae D. Cocea, nr. 66/a</w:t>
      </w:r>
      <w:r w:rsidRPr="007352F3">
        <w:rPr>
          <w:rFonts w:ascii="Times New Roman" w:hAnsi="Times New Roman" w:cs="Times New Roman"/>
          <w:b/>
          <w:color w:val="auto"/>
          <w:sz w:val="22"/>
          <w:szCs w:val="22"/>
          <w:lang w:val="ro-RO"/>
        </w:rPr>
        <w:t xml:space="preserve">, beneficiar </w:t>
      </w:r>
      <w:r w:rsidRPr="007352F3">
        <w:rPr>
          <w:rFonts w:ascii="Times New Roman" w:hAnsi="Times New Roman" w:cs="Times New Roman"/>
          <w:b/>
          <w:bCs/>
          <w:color w:val="auto"/>
          <w:sz w:val="22"/>
          <w:szCs w:val="22"/>
          <w:lang w:val="ro-RO" w:eastAsia="th-TH" w:bidi="th-TH"/>
        </w:rPr>
        <w:t>FOLDVARY ANDRAS - PETER</w:t>
      </w:r>
      <w:r w:rsidRPr="007352F3">
        <w:rPr>
          <w:rFonts w:ascii="Times New Roman" w:hAnsi="Times New Roman" w:cs="Times New Roman"/>
          <w:b/>
          <w:bCs/>
          <w:color w:val="auto"/>
          <w:sz w:val="22"/>
          <w:szCs w:val="22"/>
          <w:lang w:val="ro-RO"/>
        </w:rPr>
        <w:t xml:space="preserve">, </w:t>
      </w:r>
      <w:r w:rsidRPr="007352F3">
        <w:rPr>
          <w:rFonts w:ascii="Times New Roman" w:hAnsi="Times New Roman" w:cs="Times New Roman"/>
          <w:b/>
          <w:color w:val="auto"/>
          <w:sz w:val="22"/>
          <w:szCs w:val="22"/>
          <w:lang w:val="ro-RO"/>
        </w:rPr>
        <w:t>elaborat de proiectantul</w:t>
      </w:r>
      <w:r w:rsidRPr="007352F3">
        <w:rPr>
          <w:rFonts w:ascii="Times New Roman" w:hAnsi="Times New Roman" w:cs="Times New Roman"/>
          <w:b/>
          <w:bCs/>
          <w:color w:val="auto"/>
          <w:sz w:val="22"/>
          <w:szCs w:val="22"/>
          <w:lang w:val="ro-RO"/>
        </w:rPr>
        <w:t xml:space="preserve"> </w:t>
      </w:r>
      <w:r w:rsidRPr="007352F3">
        <w:rPr>
          <w:rFonts w:ascii="Times New Roman" w:hAnsi="Times New Roman" w:cs="Times New Roman"/>
          <w:b/>
          <w:bCs/>
          <w:color w:val="auto"/>
          <w:sz w:val="22"/>
          <w:szCs w:val="22"/>
          <w:lang w:val="ro-RO" w:eastAsia="th-TH" w:bidi="th-TH"/>
        </w:rPr>
        <w:t>URBAN CONTROL TM</w:t>
      </w:r>
      <w:r w:rsidRPr="007352F3">
        <w:rPr>
          <w:rFonts w:ascii="Times New Roman" w:hAnsi="Times New Roman" w:cs="Times New Roman"/>
          <w:b/>
          <w:color w:val="auto"/>
          <w:sz w:val="22"/>
          <w:szCs w:val="22"/>
          <w:lang w:val="ro-RO" w:eastAsia="th-TH" w:bidi="th-TH"/>
        </w:rPr>
        <w:t xml:space="preserve"> S.R.L.</w:t>
      </w:r>
      <w:r w:rsidRPr="007352F3">
        <w:rPr>
          <w:rFonts w:ascii="Times New Roman" w:hAnsi="Times New Roman" w:cs="Times New Roman"/>
          <w:b/>
          <w:bCs/>
          <w:color w:val="auto"/>
          <w:sz w:val="22"/>
          <w:szCs w:val="22"/>
          <w:lang w:val="ro-RO"/>
        </w:rPr>
        <w:t>,</w:t>
      </w:r>
      <w:r w:rsidRPr="007352F3">
        <w:rPr>
          <w:rFonts w:ascii="Times New Roman" w:hAnsi="Times New Roman" w:cs="Times New Roman"/>
          <w:b/>
          <w:color w:val="auto"/>
          <w:sz w:val="22"/>
          <w:szCs w:val="22"/>
          <w:lang w:val="ro-RO"/>
        </w:rPr>
        <w:t xml:space="preserve"> proiect nr. 32/2018 care face parte integrantă din prezenta hotărâre;</w:t>
      </w:r>
    </w:p>
    <w:p w:rsidR="003405CD" w:rsidRPr="007352F3" w:rsidRDefault="003405CD" w:rsidP="007352F3">
      <w:pPr>
        <w:spacing w:line="240" w:lineRule="auto"/>
        <w:ind w:firstLine="720"/>
        <w:jc w:val="both"/>
        <w:rPr>
          <w:rFonts w:ascii="Times New Roman" w:hAnsi="Times New Roman" w:cs="Times New Roman"/>
          <w:b/>
          <w:color w:val="auto"/>
          <w:sz w:val="22"/>
          <w:szCs w:val="22"/>
          <w:lang w:val="ro-RO"/>
        </w:rPr>
      </w:pPr>
    </w:p>
    <w:p w:rsidR="003405CD" w:rsidRPr="007352F3" w:rsidRDefault="003405CD" w:rsidP="007352F3">
      <w:pPr>
        <w:spacing w:line="240" w:lineRule="auto"/>
        <w:ind w:firstLine="720"/>
        <w:jc w:val="both"/>
        <w:rPr>
          <w:rFonts w:ascii="Times New Roman" w:hAnsi="Times New Roman" w:cs="Times New Roman"/>
          <w:b/>
          <w:color w:val="auto"/>
          <w:sz w:val="22"/>
          <w:szCs w:val="22"/>
          <w:lang w:val="ro-RO"/>
        </w:rPr>
      </w:pPr>
      <w:r w:rsidRPr="007352F3">
        <w:rPr>
          <w:rFonts w:ascii="Times New Roman" w:hAnsi="Times New Roman" w:cs="Times New Roman"/>
          <w:b/>
          <w:color w:val="auto"/>
          <w:sz w:val="22"/>
          <w:szCs w:val="22"/>
          <w:lang w:val="ro-RO"/>
        </w:rPr>
        <w:t>2.</w:t>
      </w:r>
      <w:r w:rsidRPr="007352F3">
        <w:rPr>
          <w:rFonts w:ascii="Times New Roman" w:hAnsi="Times New Roman" w:cs="Times New Roman"/>
          <w:color w:val="auto"/>
          <w:sz w:val="22"/>
          <w:szCs w:val="22"/>
          <w:lang w:val="ro-RO"/>
        </w:rPr>
        <w:t xml:space="preserve"> </w:t>
      </w:r>
      <w:r w:rsidRPr="007352F3">
        <w:rPr>
          <w:rFonts w:ascii="Times New Roman" w:hAnsi="Times New Roman" w:cs="Times New Roman"/>
          <w:b/>
          <w:color w:val="auto"/>
          <w:sz w:val="22"/>
          <w:szCs w:val="22"/>
          <w:lang w:val="ro-RO"/>
        </w:rPr>
        <w:t>Se stabilesc condiţiile de construire:</w:t>
      </w:r>
    </w:p>
    <w:p w:rsidR="003405CD" w:rsidRPr="007352F3" w:rsidRDefault="003405CD"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rPr>
        <w:t>- Zonă pentru locuințe unifamiliale sau pentru maxim două familii și funcțiuni complementare;</w:t>
      </w:r>
    </w:p>
    <w:p w:rsidR="003405CD" w:rsidRPr="007352F3" w:rsidRDefault="003405CD"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eastAsia="th-TH" w:bidi="th-TH"/>
        </w:rPr>
        <w:t xml:space="preserve">P.O.T. max.  = 35% </w:t>
      </w:r>
    </w:p>
    <w:p w:rsidR="003405CD" w:rsidRPr="007352F3" w:rsidRDefault="003405CD"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eastAsia="th-TH" w:bidi="th-TH"/>
        </w:rPr>
        <w:t>C.U.T. max. = 1,1</w:t>
      </w:r>
    </w:p>
    <w:p w:rsidR="003405CD" w:rsidRPr="007352F3" w:rsidRDefault="003405CD"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eastAsia="th-TH" w:bidi="th-TH"/>
        </w:rPr>
        <w:t xml:space="preserve">Regim de înălțime, maxim trei niveluri supraterane (D+P+M sau D+P+1E sau S+P+1E+M </w:t>
      </w:r>
    </w:p>
    <w:p w:rsidR="003405CD" w:rsidRPr="007352F3" w:rsidRDefault="003405CD"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eastAsia="th-TH" w:bidi="th-TH"/>
        </w:rPr>
        <w:t>sau S+P+2E)</w:t>
      </w:r>
    </w:p>
    <w:p w:rsidR="003405CD" w:rsidRPr="007352F3" w:rsidRDefault="003405CD" w:rsidP="007352F3">
      <w:pPr>
        <w:spacing w:line="240" w:lineRule="auto"/>
        <w:ind w:firstLine="360"/>
        <w:jc w:val="both"/>
        <w:rPr>
          <w:rFonts w:ascii="Times New Roman" w:hAnsi="Times New Roman" w:cs="Times New Roman"/>
          <w:b/>
          <w:color w:val="auto"/>
          <w:sz w:val="22"/>
          <w:szCs w:val="22"/>
          <w:lang w:val="ro-RO" w:eastAsia="th-TH" w:bidi="th-TH"/>
        </w:rPr>
      </w:pPr>
      <w:r w:rsidRPr="007352F3">
        <w:rPr>
          <w:rFonts w:ascii="Times New Roman" w:hAnsi="Times New Roman" w:cs="Times New Roman"/>
          <w:b/>
          <w:color w:val="auto"/>
          <w:sz w:val="22"/>
          <w:szCs w:val="22"/>
          <w:lang w:val="ro-RO" w:eastAsia="th-TH" w:bidi="th-TH"/>
        </w:rPr>
        <w:t>Hmax. = 13 m, Hmax. cornișă = 10 m</w:t>
      </w:r>
    </w:p>
    <w:p w:rsidR="00121DD0" w:rsidRDefault="00121DD0" w:rsidP="00121DD0">
      <w:pPr>
        <w:spacing w:line="240" w:lineRule="auto"/>
        <w:ind w:firstLine="360"/>
        <w:jc w:val="both"/>
        <w:rPr>
          <w:rFonts w:ascii="Times New Roman" w:eastAsia="Cambria" w:hAnsi="Times New Roman" w:cs="Times New Roman"/>
          <w:b/>
          <w:color w:val="auto"/>
          <w:sz w:val="22"/>
          <w:szCs w:val="22"/>
          <w:lang w:val="ro-RO"/>
        </w:rPr>
      </w:pPr>
    </w:p>
    <w:p w:rsidR="003405CD" w:rsidRPr="007352F3" w:rsidRDefault="003405CD" w:rsidP="00121DD0">
      <w:pPr>
        <w:spacing w:line="240" w:lineRule="auto"/>
        <w:ind w:firstLine="360"/>
        <w:jc w:val="both"/>
        <w:rPr>
          <w:rFonts w:ascii="Times New Roman" w:eastAsia="Cambria" w:hAnsi="Times New Roman" w:cs="Times New Roman"/>
          <w:b/>
          <w:color w:val="auto"/>
          <w:sz w:val="22"/>
          <w:szCs w:val="22"/>
          <w:lang w:val="ro-RO"/>
        </w:rPr>
      </w:pPr>
      <w:r w:rsidRPr="007352F3">
        <w:rPr>
          <w:rFonts w:ascii="Times New Roman" w:eastAsia="Cambria" w:hAnsi="Times New Roman" w:cs="Times New Roman"/>
          <w:b/>
          <w:color w:val="auto"/>
          <w:sz w:val="22"/>
          <w:szCs w:val="22"/>
          <w:lang w:val="ro-RO"/>
        </w:rPr>
        <w:t>Retrageri faţă de aliniament, limitele laterale şi limita posterioară conform planşei Reglementări Urbanistice u03:</w:t>
      </w:r>
    </w:p>
    <w:p w:rsidR="003405CD" w:rsidRPr="007352F3" w:rsidRDefault="003405CD" w:rsidP="007352F3">
      <w:pPr>
        <w:spacing w:line="240" w:lineRule="auto"/>
        <w:ind w:left="720"/>
        <w:jc w:val="both"/>
        <w:rPr>
          <w:rFonts w:ascii="Times New Roman" w:hAnsi="Times New Roman" w:cs="Times New Roman"/>
          <w:color w:val="auto"/>
          <w:sz w:val="22"/>
          <w:szCs w:val="22"/>
          <w:lang w:val="ro-RO"/>
        </w:rPr>
      </w:pPr>
      <w:r w:rsidRPr="007352F3">
        <w:rPr>
          <w:rStyle w:val="StyleArialNarrowBoldJustifiedCharChar"/>
          <w:rFonts w:ascii="Times New Roman" w:hAnsi="Times New Roman" w:cs="Times New Roman"/>
          <w:bCs w:val="0"/>
          <w:color w:val="auto"/>
          <w:sz w:val="22"/>
          <w:szCs w:val="22"/>
          <w:lang w:val="ro-RO"/>
        </w:rPr>
        <w:t>- Retragere minimă față de aliniament (limita nord): 6 m;</w:t>
      </w:r>
    </w:p>
    <w:p w:rsidR="003405CD" w:rsidRPr="007352F3" w:rsidRDefault="003405CD" w:rsidP="007352F3">
      <w:pPr>
        <w:spacing w:line="240" w:lineRule="auto"/>
        <w:jc w:val="both"/>
        <w:rPr>
          <w:rStyle w:val="StyleArialNarrowBoldJustifiedCharChar"/>
          <w:rFonts w:ascii="Times New Roman" w:hAnsi="Times New Roman" w:cs="Times New Roman"/>
          <w:bCs w:val="0"/>
          <w:color w:val="auto"/>
          <w:sz w:val="22"/>
          <w:szCs w:val="22"/>
          <w:lang w:val="ro-RO"/>
        </w:rPr>
      </w:pPr>
      <w:r w:rsidRPr="007352F3">
        <w:rPr>
          <w:rStyle w:val="StyleArialNarrowBoldJustifiedCharChar"/>
          <w:rFonts w:ascii="Times New Roman" w:hAnsi="Times New Roman" w:cs="Times New Roman"/>
          <w:bCs w:val="0"/>
          <w:color w:val="auto"/>
          <w:sz w:val="22"/>
          <w:szCs w:val="22"/>
          <w:lang w:val="ro-RO"/>
        </w:rPr>
        <w:tab/>
        <w:t>- Retragere minimă față de limita posterioară (limita sud): 10 m;</w:t>
      </w:r>
    </w:p>
    <w:p w:rsidR="003405CD" w:rsidRPr="007352F3" w:rsidRDefault="003405CD" w:rsidP="007352F3">
      <w:pPr>
        <w:spacing w:line="240" w:lineRule="auto"/>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b/>
      </w:r>
      <w:r w:rsidRPr="007352F3">
        <w:rPr>
          <w:rStyle w:val="StyleArialNarrowBoldJustifiedCharChar"/>
          <w:rFonts w:ascii="Times New Roman" w:hAnsi="Times New Roman" w:cs="Times New Roman"/>
          <w:bCs w:val="0"/>
          <w:color w:val="auto"/>
          <w:sz w:val="22"/>
          <w:szCs w:val="22"/>
          <w:lang w:val="ro-RO"/>
        </w:rPr>
        <w:t>- Retrageri minime față de limitele laterale:</w:t>
      </w:r>
    </w:p>
    <w:p w:rsidR="003405CD" w:rsidRPr="007352F3" w:rsidRDefault="003405CD" w:rsidP="007352F3">
      <w:pPr>
        <w:numPr>
          <w:ilvl w:val="0"/>
          <w:numId w:val="3"/>
        </w:numPr>
        <w:spacing w:line="240" w:lineRule="auto"/>
        <w:jc w:val="both"/>
        <w:rPr>
          <w:rStyle w:val="StyleArialNarrowBoldJustifiedCharChar"/>
          <w:rFonts w:ascii="Times New Roman" w:hAnsi="Times New Roman" w:cs="Times New Roman"/>
          <w:bCs w:val="0"/>
          <w:color w:val="auto"/>
          <w:sz w:val="22"/>
          <w:szCs w:val="22"/>
          <w:lang w:val="ro-RO"/>
        </w:rPr>
      </w:pPr>
      <w:r w:rsidRPr="007352F3">
        <w:rPr>
          <w:rStyle w:val="StyleArialNarrowBoldJustifiedCharChar"/>
          <w:rFonts w:ascii="Times New Roman" w:hAnsi="Times New Roman" w:cs="Times New Roman"/>
          <w:bCs w:val="0"/>
          <w:color w:val="auto"/>
          <w:sz w:val="22"/>
          <w:szCs w:val="22"/>
          <w:lang w:val="ro-RO"/>
        </w:rPr>
        <w:t xml:space="preserve">Constructiile propuse se vor amplasa la minim 2 m față de limitele laterale (est,vest) ale P.U.Z.- ului pentru construcțiile cu regim de înălțime maxim S/D+P și construcții P+M și la H/2 pentru construcțiile propuse cu regim de înălțime mai înalt; </w:t>
      </w:r>
    </w:p>
    <w:p w:rsidR="003405CD" w:rsidRPr="007352F3" w:rsidRDefault="003405CD" w:rsidP="007352F3">
      <w:pPr>
        <w:numPr>
          <w:ilvl w:val="0"/>
          <w:numId w:val="3"/>
        </w:numPr>
        <w:spacing w:line="240" w:lineRule="auto"/>
        <w:jc w:val="both"/>
        <w:rPr>
          <w:rStyle w:val="StyleArialNarrowBoldJustifiedCharChar"/>
          <w:rFonts w:ascii="Times New Roman" w:hAnsi="Times New Roman" w:cs="Times New Roman"/>
          <w:bCs w:val="0"/>
          <w:color w:val="auto"/>
          <w:sz w:val="22"/>
          <w:szCs w:val="22"/>
          <w:lang w:val="ro-RO"/>
        </w:rPr>
      </w:pPr>
      <w:r w:rsidRPr="007352F3">
        <w:rPr>
          <w:rStyle w:val="StyleArialNarrowBoldJustifiedCharChar"/>
          <w:rFonts w:ascii="Times New Roman" w:hAnsi="Times New Roman" w:cs="Times New Roman"/>
          <w:bCs w:val="0"/>
          <w:color w:val="auto"/>
          <w:sz w:val="22"/>
          <w:szCs w:val="22"/>
          <w:lang w:val="ro-RO"/>
        </w:rPr>
        <w:t>În zona de implantare conform</w:t>
      </w:r>
      <w:r w:rsidRPr="007352F3">
        <w:rPr>
          <w:rFonts w:ascii="Times New Roman" w:hAnsi="Times New Roman" w:cs="Times New Roman"/>
          <w:color w:val="auto"/>
          <w:sz w:val="22"/>
          <w:szCs w:val="22"/>
          <w:lang w:val="ro-RO"/>
        </w:rPr>
        <w:t xml:space="preserve"> planșei U</w:t>
      </w:r>
      <w:r w:rsidRPr="007352F3">
        <w:rPr>
          <w:rFonts w:ascii="Times New Roman" w:hAnsi="Times New Roman" w:cs="Times New Roman"/>
          <w:i/>
          <w:iCs/>
          <w:color w:val="auto"/>
          <w:sz w:val="22"/>
          <w:szCs w:val="22"/>
          <w:lang w:val="ro-RO"/>
        </w:rPr>
        <w:t>03 - Reglementari urbanistice</w:t>
      </w:r>
      <w:r w:rsidRPr="007352F3">
        <w:rPr>
          <w:rStyle w:val="StyleArialNarrowBoldJustifiedCharChar"/>
          <w:rFonts w:ascii="Times New Roman" w:hAnsi="Times New Roman" w:cs="Times New Roman"/>
          <w:bCs w:val="0"/>
          <w:color w:val="auto"/>
          <w:sz w:val="22"/>
          <w:szCs w:val="22"/>
          <w:lang w:val="ro-RO"/>
        </w:rPr>
        <w:t xml:space="preserve"> distanța construcțiilor propuse față de limitele laterale ale parcelelor rezultate prin P.U.Z. va fi de minim 2 m (dacă nu este calcan); constructiile se pot realiza pe limitele laterale, cu acordul vecinilor conform codului civil; </w:t>
      </w:r>
    </w:p>
    <w:p w:rsidR="00121DD0" w:rsidRDefault="00121DD0" w:rsidP="007352F3">
      <w:pPr>
        <w:widowControl w:val="0"/>
        <w:spacing w:line="240" w:lineRule="auto"/>
        <w:ind w:firstLine="720"/>
        <w:jc w:val="both"/>
        <w:rPr>
          <w:rFonts w:ascii="Times New Roman" w:hAnsi="Times New Roman" w:cs="Times New Roman"/>
          <w:b/>
          <w:color w:val="auto"/>
          <w:sz w:val="22"/>
          <w:szCs w:val="22"/>
          <w:lang w:val="ro-RO"/>
        </w:rPr>
      </w:pPr>
    </w:p>
    <w:p w:rsidR="003405CD" w:rsidRDefault="003405CD" w:rsidP="007352F3">
      <w:pPr>
        <w:widowControl w:val="0"/>
        <w:spacing w:line="240" w:lineRule="auto"/>
        <w:ind w:firstLine="720"/>
        <w:jc w:val="both"/>
        <w:rPr>
          <w:rFonts w:ascii="Times New Roman" w:hAnsi="Times New Roman" w:cs="Times New Roman"/>
          <w:b/>
          <w:color w:val="auto"/>
          <w:sz w:val="22"/>
          <w:szCs w:val="22"/>
          <w:lang w:val="ro-RO"/>
        </w:rPr>
      </w:pPr>
      <w:r w:rsidRPr="007352F3">
        <w:rPr>
          <w:rFonts w:ascii="Times New Roman" w:hAnsi="Times New Roman" w:cs="Times New Roman"/>
          <w:b/>
          <w:color w:val="auto"/>
          <w:sz w:val="22"/>
          <w:szCs w:val="22"/>
          <w:lang w:val="ro-RO"/>
        </w:rPr>
        <w:t>PUZ-ul permite operaţiuni topo-cadastrale de dezmembrare în 4 loturi, fiecare lot va avea asigurat accesul conform planşei de Reglementări Urbanistice nr. U03.</w:t>
      </w:r>
    </w:p>
    <w:p w:rsidR="00121DD0" w:rsidRPr="007352F3" w:rsidRDefault="00121DD0" w:rsidP="007352F3">
      <w:pPr>
        <w:widowControl w:val="0"/>
        <w:spacing w:line="240" w:lineRule="auto"/>
        <w:ind w:firstLine="720"/>
        <w:jc w:val="both"/>
        <w:rPr>
          <w:rFonts w:ascii="Times New Roman" w:hAnsi="Times New Roman" w:cs="Times New Roman"/>
          <w:color w:val="auto"/>
          <w:sz w:val="22"/>
          <w:szCs w:val="22"/>
          <w:lang w:val="ro-RO"/>
        </w:rPr>
      </w:pPr>
    </w:p>
    <w:p w:rsidR="003405CD" w:rsidRPr="007352F3" w:rsidRDefault="003405CD" w:rsidP="007352F3">
      <w:pPr>
        <w:autoSpaceDE w:val="0"/>
        <w:autoSpaceDN w:val="0"/>
        <w:adjustRightInd w:val="0"/>
        <w:spacing w:line="240" w:lineRule="auto"/>
        <w:ind w:firstLine="360"/>
        <w:jc w:val="both"/>
        <w:rPr>
          <w:rFonts w:ascii="Times New Roman" w:hAnsi="Times New Roman" w:cs="Times New Roman"/>
          <w:b/>
          <w:color w:val="auto"/>
          <w:sz w:val="22"/>
          <w:szCs w:val="22"/>
          <w:lang w:val="ro-RO" w:bidi="th-TH"/>
        </w:rPr>
      </w:pPr>
      <w:r w:rsidRPr="007352F3">
        <w:rPr>
          <w:rFonts w:ascii="Times New Roman" w:hAnsi="Times New Roman" w:cs="Times New Roman"/>
          <w:b/>
          <w:color w:val="auto"/>
          <w:sz w:val="22"/>
          <w:szCs w:val="22"/>
          <w:lang w:val="ro-RO" w:eastAsia="th-TH" w:bidi="th-TH"/>
        </w:rPr>
        <w:t xml:space="preserve">Zone verzi propuse în documentaţie şi în conformitate cu Decizia de încadrare nr. 79 din 01.08.2019 şi adresa nr. 4844/03.07.2019: suprafața totală a zonelor verzi este de 26,15%, iar suprafața zonelor verzi pe parcelele rezultate după dezmembrarea căilor de comunicație rutieră este de 30%. </w:t>
      </w:r>
      <w:r w:rsidRPr="007352F3">
        <w:rPr>
          <w:rFonts w:ascii="Times New Roman" w:hAnsi="Times New Roman" w:cs="Times New Roman"/>
          <w:b/>
          <w:color w:val="auto"/>
          <w:sz w:val="22"/>
          <w:szCs w:val="22"/>
          <w:lang w:val="ro-RO" w:bidi="th-TH"/>
        </w:rPr>
        <w:t>Suprafaţa de zone verzi va fi amenajată şi întreţinută.</w:t>
      </w:r>
    </w:p>
    <w:p w:rsidR="003405CD" w:rsidRPr="007352F3" w:rsidRDefault="003405CD" w:rsidP="007352F3">
      <w:pPr>
        <w:spacing w:line="240" w:lineRule="auto"/>
        <w:ind w:firstLine="720"/>
        <w:jc w:val="both"/>
        <w:rPr>
          <w:rFonts w:ascii="Times New Roman" w:hAnsi="Times New Roman" w:cs="Times New Roman"/>
          <w:b/>
          <w:color w:val="auto"/>
          <w:sz w:val="22"/>
          <w:szCs w:val="22"/>
          <w:lang w:val="ro-RO"/>
        </w:rPr>
      </w:pPr>
      <w:r w:rsidRPr="007352F3">
        <w:rPr>
          <w:rFonts w:ascii="Times New Roman" w:hAnsi="Times New Roman" w:cs="Times New Roman"/>
          <w:b/>
          <w:bCs/>
          <w:color w:val="auto"/>
          <w:sz w:val="22"/>
          <w:szCs w:val="22"/>
          <w:lang w:val="ro-RO" w:bidi="th-TH"/>
        </w:rPr>
        <w:t>Se vor respecta prevederile HCL 62/28.02.2012 privind aprobarea "Strategiei dezvoltării spaţiilor verzi a Municipiului Timişoara 2010-2020 şi Anexa 1 - Cadastrul Verde"</w:t>
      </w:r>
    </w:p>
    <w:p w:rsidR="00EC6668" w:rsidRPr="00EC6668" w:rsidRDefault="00D66379" w:rsidP="00EC6668">
      <w:pPr>
        <w:widowControl w:val="0"/>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eastAsia="th-TH" w:bidi="th-TH"/>
        </w:rPr>
        <w:t xml:space="preserve">- </w:t>
      </w:r>
      <w:r w:rsidRPr="007352F3">
        <w:rPr>
          <w:rFonts w:ascii="Times New Roman" w:hAnsi="Times New Roman" w:cs="Times New Roman"/>
          <w:color w:val="auto"/>
          <w:sz w:val="22"/>
          <w:szCs w:val="22"/>
          <w:lang w:val="ro-RO"/>
        </w:rPr>
        <w:t xml:space="preserve">Circulaţii şi accese: </w:t>
      </w:r>
      <w:r w:rsidRPr="007352F3">
        <w:rPr>
          <w:rFonts w:ascii="Times New Roman" w:hAnsi="Times New Roman" w:cs="Times New Roman"/>
          <w:b/>
          <w:color w:val="auto"/>
          <w:sz w:val="22"/>
          <w:szCs w:val="22"/>
          <w:lang w:val="ro-RO"/>
        </w:rPr>
        <w:t>accesele auto şi pietonale se vor realiza</w:t>
      </w:r>
      <w:r w:rsidRPr="007352F3">
        <w:rPr>
          <w:rFonts w:ascii="Times New Roman" w:hAnsi="Times New Roman" w:cs="Times New Roman"/>
          <w:b/>
          <w:color w:val="auto"/>
          <w:sz w:val="22"/>
          <w:szCs w:val="22"/>
          <w:lang w:val="ro-RO" w:eastAsia="th-TH" w:bidi="th-TH"/>
        </w:rPr>
        <w:t xml:space="preserve"> în conformitate cu avizul Comisiei de Circulatie nr. DT2019-003942/23.05.2019</w:t>
      </w:r>
      <w:r w:rsidR="003E148D">
        <w:rPr>
          <w:rFonts w:ascii="Times New Roman" w:hAnsi="Times New Roman" w:cs="Times New Roman"/>
          <w:b/>
          <w:color w:val="auto"/>
          <w:sz w:val="22"/>
          <w:szCs w:val="22"/>
          <w:lang w:val="ro-RO" w:eastAsia="th-TH" w:bidi="th-TH"/>
        </w:rPr>
        <w:t xml:space="preserve">, </w:t>
      </w:r>
      <w:r w:rsidR="00EC6668" w:rsidRPr="00EC6668">
        <w:rPr>
          <w:rFonts w:ascii="Times New Roman" w:hAnsi="Times New Roman" w:cs="Times New Roman"/>
          <w:color w:val="auto"/>
          <w:sz w:val="22"/>
          <w:szCs w:val="22"/>
          <w:lang w:val="ro-RO"/>
        </w:rPr>
        <w:t xml:space="preserve">parcaje </w:t>
      </w:r>
      <w:r w:rsidR="00EC6668" w:rsidRPr="00EC6668">
        <w:rPr>
          <w:rFonts w:ascii="Times New Roman" w:hAnsi="Times New Roman" w:cs="Times New Roman"/>
          <w:sz w:val="22"/>
          <w:szCs w:val="22"/>
          <w:lang w:val="ro-RO"/>
        </w:rPr>
        <w:t xml:space="preserve">minim </w:t>
      </w:r>
      <w:r w:rsidR="00EC6668" w:rsidRPr="00EC6668">
        <w:rPr>
          <w:rFonts w:ascii="Times New Roman" w:hAnsi="Times New Roman" w:cs="Times New Roman"/>
          <w:color w:val="auto"/>
          <w:sz w:val="22"/>
          <w:szCs w:val="22"/>
          <w:lang w:val="ro-RO"/>
        </w:rPr>
        <w:t>conform H.G. 525/1996 privind aprobarea R.G.U.</w:t>
      </w:r>
      <w:r w:rsidR="00EC6668" w:rsidRPr="00EC6668">
        <w:rPr>
          <w:rFonts w:ascii="Times New Roman" w:hAnsi="Times New Roman" w:cs="Times New Roman"/>
          <w:b/>
          <w:color w:val="auto"/>
          <w:sz w:val="22"/>
          <w:szCs w:val="22"/>
          <w:lang w:val="ro-RO"/>
        </w:rPr>
        <w:t>;</w:t>
      </w:r>
    </w:p>
    <w:p w:rsidR="00D66379" w:rsidRPr="007352F3" w:rsidRDefault="00D66379" w:rsidP="007352F3">
      <w:pPr>
        <w:spacing w:line="240" w:lineRule="auto"/>
        <w:jc w:val="both"/>
        <w:rPr>
          <w:rFonts w:ascii="Times New Roman" w:hAnsi="Times New Roman" w:cs="Times New Roman"/>
          <w:color w:val="auto"/>
          <w:sz w:val="22"/>
          <w:szCs w:val="22"/>
          <w:lang w:val="ro-RO" w:eastAsia="th-TH" w:bidi="th-TH"/>
        </w:rPr>
      </w:pPr>
      <w:r w:rsidRPr="007352F3">
        <w:rPr>
          <w:rFonts w:ascii="Times New Roman" w:hAnsi="Times New Roman" w:cs="Times New Roman"/>
          <w:color w:val="auto"/>
          <w:sz w:val="22"/>
          <w:szCs w:val="22"/>
          <w:lang w:val="ro-RO" w:eastAsia="th-TH" w:bidi="th-TH"/>
        </w:rPr>
        <w:tab/>
        <w:t>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701945" w:rsidRDefault="00701945" w:rsidP="00701945">
      <w:pPr>
        <w:spacing w:line="240" w:lineRule="auto"/>
        <w:ind w:firstLine="720"/>
        <w:jc w:val="both"/>
        <w:rPr>
          <w:rFonts w:ascii="Times New Roman" w:hAnsi="Times New Roman" w:cs="Times New Roman"/>
          <w:b/>
          <w:color w:val="auto"/>
          <w:sz w:val="22"/>
          <w:szCs w:val="22"/>
          <w:lang w:val="ro-RO"/>
        </w:rPr>
      </w:pPr>
    </w:p>
    <w:p w:rsidR="00C84279" w:rsidRDefault="00C84279" w:rsidP="00701945">
      <w:pPr>
        <w:spacing w:line="240" w:lineRule="auto"/>
        <w:ind w:firstLine="720"/>
        <w:jc w:val="both"/>
        <w:rPr>
          <w:rFonts w:ascii="Times New Roman" w:hAnsi="Times New Roman" w:cs="Times New Roman"/>
          <w:b/>
          <w:color w:val="auto"/>
          <w:sz w:val="22"/>
          <w:szCs w:val="22"/>
          <w:lang w:val="ro-RO"/>
        </w:rPr>
      </w:pPr>
    </w:p>
    <w:p w:rsidR="00C84279" w:rsidRDefault="00C84279">
      <w:pPr>
        <w:suppressAutoHyphens w:val="0"/>
        <w:rPr>
          <w:rFonts w:ascii="Times New Roman" w:hAnsi="Times New Roman" w:cs="Times New Roman"/>
          <w:b/>
          <w:color w:val="auto"/>
          <w:sz w:val="22"/>
          <w:szCs w:val="22"/>
          <w:lang w:val="ro-RO"/>
        </w:rPr>
      </w:pPr>
      <w:r>
        <w:rPr>
          <w:rFonts w:ascii="Times New Roman" w:hAnsi="Times New Roman" w:cs="Times New Roman"/>
          <w:b/>
          <w:color w:val="auto"/>
          <w:sz w:val="22"/>
          <w:szCs w:val="22"/>
          <w:lang w:val="ro-RO"/>
        </w:rPr>
        <w:br w:type="page"/>
      </w:r>
    </w:p>
    <w:p w:rsidR="00C84279" w:rsidRDefault="00C84279" w:rsidP="00701945">
      <w:pPr>
        <w:spacing w:line="240" w:lineRule="auto"/>
        <w:ind w:firstLine="720"/>
        <w:jc w:val="both"/>
        <w:rPr>
          <w:rFonts w:ascii="Times New Roman" w:hAnsi="Times New Roman" w:cs="Times New Roman"/>
          <w:b/>
          <w:color w:val="auto"/>
          <w:sz w:val="22"/>
          <w:szCs w:val="22"/>
          <w:lang w:val="ro-RO"/>
        </w:rPr>
      </w:pPr>
    </w:p>
    <w:p w:rsidR="00C84279" w:rsidRDefault="00C84279" w:rsidP="00701945">
      <w:pPr>
        <w:spacing w:line="240" w:lineRule="auto"/>
        <w:ind w:firstLine="720"/>
        <w:jc w:val="both"/>
        <w:rPr>
          <w:rFonts w:ascii="Times New Roman" w:hAnsi="Times New Roman" w:cs="Times New Roman"/>
          <w:b/>
          <w:color w:val="auto"/>
          <w:sz w:val="22"/>
          <w:szCs w:val="22"/>
          <w:lang w:val="ro-RO"/>
        </w:rPr>
      </w:pPr>
    </w:p>
    <w:p w:rsidR="00D66379" w:rsidRPr="007352F3" w:rsidRDefault="00D66379" w:rsidP="00701945">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b/>
          <w:color w:val="auto"/>
          <w:sz w:val="22"/>
          <w:szCs w:val="22"/>
          <w:lang w:val="ro-RO"/>
        </w:rPr>
        <w:t>3.</w:t>
      </w:r>
      <w:r w:rsidRPr="007352F3">
        <w:rPr>
          <w:rFonts w:ascii="Times New Roman" w:hAnsi="Times New Roman" w:cs="Times New Roman"/>
          <w:color w:val="auto"/>
          <w:sz w:val="22"/>
          <w:szCs w:val="22"/>
          <w:lang w:val="ro-RO"/>
        </w:rPr>
        <w:t xml:space="preserve"> </w:t>
      </w:r>
      <w:r w:rsidRPr="007352F3">
        <w:rPr>
          <w:rFonts w:ascii="Times New Roman" w:hAnsi="Times New Roman" w:cs="Times New Roman"/>
          <w:b/>
          <w:color w:val="auto"/>
          <w:sz w:val="22"/>
          <w:szCs w:val="22"/>
          <w:lang w:val="ro-RO"/>
        </w:rPr>
        <w:t>Prezentul Plan Urbanistic Zonal „Dezvoltare zonă rezidențială: locuințe unifamiliale sau pentru maxim două familii”</w:t>
      </w:r>
      <w:r w:rsidRPr="007352F3">
        <w:rPr>
          <w:rFonts w:ascii="Times New Roman" w:hAnsi="Times New Roman" w:cs="Times New Roman"/>
          <w:b/>
          <w:color w:val="auto"/>
          <w:sz w:val="22"/>
          <w:szCs w:val="22"/>
          <w:lang w:val="ro-RO" w:eastAsia="th-TH" w:bidi="th-TH"/>
        </w:rPr>
        <w:t xml:space="preserve"> </w:t>
      </w:r>
      <w:r w:rsidR="007352F3" w:rsidRPr="007352F3">
        <w:rPr>
          <w:rFonts w:ascii="Times New Roman" w:hAnsi="Times New Roman" w:cs="Times New Roman"/>
          <w:b/>
          <w:color w:val="auto"/>
          <w:sz w:val="22"/>
          <w:szCs w:val="22"/>
          <w:lang w:val="ro-RO"/>
        </w:rPr>
        <w:t>Nicolae</w:t>
      </w:r>
      <w:r w:rsidRPr="007352F3">
        <w:rPr>
          <w:rFonts w:ascii="Times New Roman" w:hAnsi="Times New Roman" w:cs="Times New Roman"/>
          <w:b/>
          <w:color w:val="auto"/>
          <w:sz w:val="22"/>
          <w:szCs w:val="22"/>
          <w:lang w:val="ro-RO"/>
        </w:rPr>
        <w:t xml:space="preserve"> D. Cocea, nr. 66/a se va integra în Planul Urbanistic General al Municipiului Timişoara şi va avea valabilitate de 3 ani, perioadă în care pot fi demarate investiţiile prevăzute în documentaţie.</w:t>
      </w:r>
    </w:p>
    <w:p w:rsidR="00D66379" w:rsidRPr="00701945" w:rsidRDefault="00D66379" w:rsidP="007352F3">
      <w:pPr>
        <w:spacing w:line="240" w:lineRule="auto"/>
        <w:ind w:firstLine="720"/>
        <w:jc w:val="both"/>
        <w:rPr>
          <w:rFonts w:ascii="Times New Roman" w:hAnsi="Times New Roman" w:cs="Times New Roman"/>
          <w:b/>
          <w:color w:val="auto"/>
          <w:sz w:val="22"/>
          <w:szCs w:val="22"/>
          <w:lang w:val="ro-RO"/>
        </w:rPr>
      </w:pPr>
      <w:r w:rsidRPr="00701945">
        <w:rPr>
          <w:rFonts w:ascii="Times New Roman" w:hAnsi="Times New Roman" w:cs="Times New Roman"/>
          <w:b/>
          <w:color w:val="auto"/>
          <w:sz w:val="22"/>
          <w:szCs w:val="22"/>
          <w:lang w:val="ro-RO"/>
        </w:rPr>
        <w:t xml:space="preserve">Terenul reglementat este în suprafaţă totală de 2382 mp  – </w:t>
      </w:r>
      <w:r w:rsidRPr="00701945">
        <w:rPr>
          <w:rFonts w:ascii="Times New Roman" w:hAnsi="Times New Roman" w:cs="Times New Roman"/>
          <w:b/>
          <w:color w:val="auto"/>
          <w:sz w:val="22"/>
          <w:szCs w:val="22"/>
          <w:lang w:val="ro-RO" w:eastAsia="th-TH" w:bidi="th-TH"/>
        </w:rPr>
        <w:t xml:space="preserve">teren înscris în </w:t>
      </w:r>
      <w:r w:rsidRPr="00701945">
        <w:rPr>
          <w:rFonts w:ascii="Times New Roman" w:hAnsi="Times New Roman" w:cs="Times New Roman"/>
          <w:b/>
          <w:color w:val="auto"/>
          <w:sz w:val="22"/>
          <w:szCs w:val="22"/>
          <w:lang w:val="ro-RO"/>
        </w:rPr>
        <w:t>CF 445291 – teren intravilan împrejmuit S = 2382 mp, folosinta actuala curţi construcţii, proprietar FÖLDVÁRY ANDRÁS – PETER și soția FÖLDVÁRY JOHANNA.</w:t>
      </w:r>
    </w:p>
    <w:p w:rsidR="003405CD" w:rsidRPr="007352F3" w:rsidRDefault="003405CD" w:rsidP="007352F3">
      <w:pPr>
        <w:spacing w:line="240" w:lineRule="auto"/>
        <w:ind w:firstLine="720"/>
        <w:jc w:val="both"/>
        <w:rPr>
          <w:rFonts w:ascii="Times New Roman" w:hAnsi="Times New Roman" w:cs="Times New Roman"/>
          <w:b/>
          <w:color w:val="auto"/>
          <w:sz w:val="22"/>
          <w:szCs w:val="22"/>
          <w:lang w:val="ro-RO"/>
        </w:rPr>
      </w:pPr>
    </w:p>
    <w:p w:rsidR="00D65311" w:rsidRPr="007352F3" w:rsidRDefault="00D65311"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b/>
          <w:color w:val="auto"/>
          <w:sz w:val="22"/>
          <w:szCs w:val="22"/>
          <w:lang w:val="ro-RO"/>
        </w:rPr>
        <w:t xml:space="preserve">4. </w:t>
      </w:r>
      <w:r w:rsidRPr="007352F3">
        <w:rPr>
          <w:rFonts w:ascii="Times New Roman" w:hAnsi="Times New Roman" w:cs="Times New Roman"/>
          <w:color w:val="auto"/>
          <w:sz w:val="22"/>
          <w:szCs w:val="22"/>
          <w:lang w:val="ro-RO"/>
        </w:rPr>
        <w:t xml:space="preserve">Autorizaţiile de construire se vor emite doar după realizarea în prealabil a operaţiunilor reglementate prin documentaţia de urbanism cu privire la obligativitatea asigurării acceselor din domeniul public conform prezentului PUZ, proiect nr. P89/2017, şi asigurarea tuturor utilităţilor necesare investiţiei în conformitate cu Planul de acţiune asumat. </w:t>
      </w:r>
    </w:p>
    <w:p w:rsidR="00D65311" w:rsidRPr="007352F3" w:rsidRDefault="00D65311" w:rsidP="007352F3">
      <w:pPr>
        <w:spacing w:line="240" w:lineRule="auto"/>
        <w:ind w:firstLine="720"/>
        <w:jc w:val="both"/>
        <w:rPr>
          <w:rFonts w:ascii="Times New Roman" w:hAnsi="Times New Roman" w:cs="Times New Roman"/>
          <w:color w:val="auto"/>
          <w:sz w:val="22"/>
          <w:szCs w:val="22"/>
          <w:lang w:val="ro-RO"/>
        </w:rPr>
      </w:pPr>
    </w:p>
    <w:p w:rsidR="00D65311" w:rsidRPr="007352F3" w:rsidRDefault="00D65311" w:rsidP="007352F3">
      <w:pPr>
        <w:spacing w:line="240" w:lineRule="auto"/>
        <w:ind w:firstLine="720"/>
        <w:jc w:val="both"/>
        <w:rPr>
          <w:rFonts w:ascii="Times New Roman" w:hAnsi="Times New Roman" w:cs="Times New Roman"/>
          <w:color w:val="auto"/>
          <w:sz w:val="22"/>
          <w:szCs w:val="22"/>
          <w:lang w:val="ro-RO"/>
        </w:rPr>
      </w:pPr>
      <w:r w:rsidRPr="007352F3">
        <w:rPr>
          <w:rFonts w:ascii="Times New Roman" w:hAnsi="Times New Roman" w:cs="Times New Roman"/>
          <w:b/>
          <w:color w:val="auto"/>
          <w:sz w:val="22"/>
          <w:szCs w:val="22"/>
          <w:lang w:val="ro-RO"/>
        </w:rPr>
        <w:t>5.</w:t>
      </w:r>
      <w:r w:rsidRPr="007352F3">
        <w:rPr>
          <w:rFonts w:ascii="Times New Roman" w:hAnsi="Times New Roman" w:cs="Times New Roman"/>
          <w:color w:val="auto"/>
          <w:sz w:val="22"/>
          <w:szCs w:val="22"/>
          <w:lang w:val="ro-RO"/>
        </w:rPr>
        <w:t xml:space="preserve"> După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3405CD" w:rsidRPr="007352F3" w:rsidRDefault="003405CD" w:rsidP="007352F3">
      <w:pPr>
        <w:spacing w:line="240" w:lineRule="auto"/>
        <w:ind w:firstLine="720"/>
        <w:jc w:val="both"/>
        <w:rPr>
          <w:rFonts w:ascii="Times New Roman" w:hAnsi="Times New Roman" w:cs="Times New Roman"/>
          <w:b/>
          <w:color w:val="auto"/>
          <w:sz w:val="22"/>
          <w:szCs w:val="22"/>
          <w:lang w:val="ro-RO"/>
        </w:rPr>
      </w:pPr>
    </w:p>
    <w:p w:rsidR="00D65311" w:rsidRPr="00701945" w:rsidRDefault="00D65311" w:rsidP="007352F3">
      <w:pPr>
        <w:spacing w:line="240" w:lineRule="auto"/>
        <w:ind w:firstLine="720"/>
        <w:jc w:val="both"/>
        <w:rPr>
          <w:rFonts w:ascii="Times New Roman" w:hAnsi="Times New Roman" w:cs="Times New Roman"/>
          <w:b/>
          <w:color w:val="auto"/>
          <w:sz w:val="22"/>
          <w:szCs w:val="22"/>
          <w:lang w:val="ro-RO"/>
        </w:rPr>
      </w:pPr>
      <w:r w:rsidRPr="00701945">
        <w:rPr>
          <w:rFonts w:ascii="Times New Roman" w:hAnsi="Times New Roman" w:cs="Times New Roman"/>
          <w:b/>
          <w:color w:val="auto"/>
          <w:sz w:val="22"/>
          <w:szCs w:val="22"/>
          <w:lang w:val="ro-RO"/>
        </w:rPr>
        <w:t xml:space="preserve">6. Reglementările privind autorizarea construcţiilor şi a amenajărilor vor fi aplicate în concordanţă cu prevederile prezentului Plan Urbanistic Zonal „Dezvoltare zonă rezidențială: locuințe unifamiliale sau pentru maxim două familii” </w:t>
      </w:r>
      <w:r w:rsidR="007352F3" w:rsidRPr="00701945">
        <w:rPr>
          <w:rFonts w:ascii="Times New Roman" w:hAnsi="Times New Roman" w:cs="Times New Roman"/>
          <w:b/>
          <w:color w:val="auto"/>
          <w:sz w:val="22"/>
          <w:szCs w:val="22"/>
          <w:lang w:val="ro-RO"/>
        </w:rPr>
        <w:t>Nicolae</w:t>
      </w:r>
      <w:r w:rsidRPr="00701945">
        <w:rPr>
          <w:rFonts w:ascii="Times New Roman" w:hAnsi="Times New Roman" w:cs="Times New Roman"/>
          <w:b/>
          <w:color w:val="auto"/>
          <w:sz w:val="22"/>
          <w:szCs w:val="22"/>
          <w:lang w:val="ro-RO"/>
        </w:rPr>
        <w:t xml:space="preserve"> D. Cocea, nr. 66/a, Timişoara, şi a Regulamentului Local de Urbanism aferent PUZ.</w:t>
      </w:r>
    </w:p>
    <w:p w:rsidR="003405CD" w:rsidRPr="007352F3" w:rsidRDefault="003405CD" w:rsidP="007352F3">
      <w:pPr>
        <w:spacing w:line="240" w:lineRule="auto"/>
        <w:ind w:firstLine="720"/>
        <w:jc w:val="both"/>
        <w:rPr>
          <w:rFonts w:ascii="Times New Roman" w:hAnsi="Times New Roman" w:cs="Times New Roman"/>
          <w:b/>
          <w:color w:val="auto"/>
          <w:sz w:val="22"/>
          <w:szCs w:val="22"/>
          <w:lang w:val="ro-RO"/>
        </w:rPr>
      </w:pPr>
    </w:p>
    <w:p w:rsidR="00D65311" w:rsidRPr="007352F3" w:rsidRDefault="00D65311" w:rsidP="007352F3">
      <w:pPr>
        <w:spacing w:line="240" w:lineRule="auto"/>
        <w:ind w:firstLine="720"/>
        <w:jc w:val="both"/>
        <w:rPr>
          <w:rFonts w:ascii="Times New Roman" w:hAnsi="Times New Roman" w:cs="Times New Roman"/>
          <w:b/>
          <w:color w:val="auto"/>
          <w:sz w:val="22"/>
          <w:szCs w:val="22"/>
          <w:lang w:val="ro-RO"/>
        </w:rPr>
      </w:pPr>
      <w:r w:rsidRPr="007352F3">
        <w:rPr>
          <w:rFonts w:ascii="Times New Roman" w:hAnsi="Times New Roman" w:cs="Times New Roman"/>
          <w:b/>
          <w:color w:val="auto"/>
          <w:sz w:val="22"/>
          <w:szCs w:val="22"/>
          <w:lang w:val="ro-RO"/>
        </w:rPr>
        <w:t xml:space="preserve">Având în vedere prevederile legale expuse în prezentul raport, înaintăm Consiliului Local al municipiului Timişoara proiectul de hotărâre privind aprobarea Planului Urbanistic Zonal „Dezvoltare zonă rezidențială: locuințe unifamiliale sau pentru maxim două familii” </w:t>
      </w:r>
      <w:r w:rsidR="007352F3" w:rsidRPr="007352F3">
        <w:rPr>
          <w:rFonts w:ascii="Times New Roman" w:hAnsi="Times New Roman" w:cs="Times New Roman"/>
          <w:b/>
          <w:color w:val="auto"/>
          <w:sz w:val="22"/>
          <w:szCs w:val="22"/>
          <w:lang w:val="ro-RO"/>
        </w:rPr>
        <w:t>Nicolae</w:t>
      </w:r>
      <w:r w:rsidRPr="007352F3">
        <w:rPr>
          <w:rFonts w:ascii="Times New Roman" w:hAnsi="Times New Roman" w:cs="Times New Roman"/>
          <w:b/>
          <w:color w:val="auto"/>
          <w:sz w:val="22"/>
          <w:szCs w:val="22"/>
          <w:lang w:val="ro-RO"/>
        </w:rPr>
        <w:t xml:space="preserve"> D. Cocea, nr. 66/a, Timişoara, elaborat de proiectantul</w:t>
      </w:r>
      <w:r w:rsidRPr="007352F3">
        <w:rPr>
          <w:rFonts w:ascii="Times New Roman" w:hAnsi="Times New Roman" w:cs="Times New Roman"/>
          <w:b/>
          <w:bCs/>
          <w:color w:val="auto"/>
          <w:sz w:val="22"/>
          <w:szCs w:val="22"/>
          <w:lang w:val="ro-RO"/>
        </w:rPr>
        <w:t xml:space="preserve"> </w:t>
      </w:r>
      <w:r w:rsidRPr="007352F3">
        <w:rPr>
          <w:rFonts w:ascii="Times New Roman" w:hAnsi="Times New Roman" w:cs="Times New Roman"/>
          <w:b/>
          <w:color w:val="auto"/>
          <w:sz w:val="22"/>
          <w:szCs w:val="22"/>
          <w:lang w:val="ro-RO" w:eastAsia="th-TH" w:bidi="th-TH"/>
        </w:rPr>
        <w:t>S.C. URBAN CONTROL TM S.R.L.</w:t>
      </w:r>
      <w:r w:rsidRPr="007352F3">
        <w:rPr>
          <w:rFonts w:ascii="Times New Roman" w:hAnsi="Times New Roman" w:cs="Times New Roman"/>
          <w:b/>
          <w:bCs/>
          <w:color w:val="auto"/>
          <w:sz w:val="22"/>
          <w:szCs w:val="22"/>
          <w:lang w:val="ro-RO"/>
        </w:rPr>
        <w:t>,</w:t>
      </w:r>
      <w:r w:rsidRPr="007352F3">
        <w:rPr>
          <w:rFonts w:ascii="Times New Roman" w:hAnsi="Times New Roman" w:cs="Times New Roman"/>
          <w:b/>
          <w:color w:val="auto"/>
          <w:sz w:val="22"/>
          <w:szCs w:val="22"/>
          <w:lang w:val="ro-RO"/>
        </w:rPr>
        <w:t xml:space="preserve"> proiect nr. 32/2018 la cererea beneficiarului FOLDVARY ANDRAS - PETER pentru a fi supus analizării şi aprobării în plenul consiliului local.</w:t>
      </w:r>
    </w:p>
    <w:p w:rsidR="00B920C5" w:rsidRPr="007352F3" w:rsidRDefault="00B920C5" w:rsidP="007352F3">
      <w:pPr>
        <w:spacing w:line="240" w:lineRule="auto"/>
        <w:jc w:val="both"/>
        <w:rPr>
          <w:rFonts w:ascii="Times New Roman" w:hAnsi="Times New Roman" w:cs="Times New Roman"/>
          <w:b/>
          <w:color w:val="auto"/>
          <w:sz w:val="22"/>
          <w:szCs w:val="22"/>
          <w:lang w:val="ro-RO"/>
        </w:rPr>
      </w:pPr>
    </w:p>
    <w:p w:rsidR="00B920C5" w:rsidRPr="007352F3" w:rsidRDefault="00B920C5" w:rsidP="007352F3">
      <w:pPr>
        <w:spacing w:line="240" w:lineRule="auto"/>
        <w:jc w:val="center"/>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ARHITECT SEF</w:t>
      </w:r>
      <w:r w:rsidR="002E5892" w:rsidRPr="007352F3">
        <w:rPr>
          <w:rFonts w:ascii="Times New Roman" w:hAnsi="Times New Roman" w:cs="Times New Roman"/>
          <w:color w:val="auto"/>
          <w:sz w:val="22"/>
          <w:szCs w:val="22"/>
          <w:lang w:val="ro-RO"/>
        </w:rPr>
        <w:t>,</w:t>
      </w:r>
    </w:p>
    <w:p w:rsidR="00B920C5" w:rsidRPr="007352F3" w:rsidRDefault="00B920C5" w:rsidP="007352F3">
      <w:pPr>
        <w:spacing w:line="240" w:lineRule="auto"/>
        <w:jc w:val="center"/>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Emilian Sorin CIURARIU</w:t>
      </w:r>
    </w:p>
    <w:p w:rsidR="00EB5398" w:rsidRPr="007352F3" w:rsidRDefault="00EB5398" w:rsidP="007352F3">
      <w:pPr>
        <w:spacing w:line="240" w:lineRule="auto"/>
        <w:rPr>
          <w:rFonts w:ascii="Times New Roman" w:hAnsi="Times New Roman" w:cs="Times New Roman"/>
          <w:color w:val="auto"/>
          <w:sz w:val="22"/>
          <w:szCs w:val="22"/>
          <w:lang w:val="ro-RO"/>
        </w:rPr>
      </w:pPr>
    </w:p>
    <w:p w:rsidR="00B24A11" w:rsidRPr="007352F3" w:rsidRDefault="00B24A11" w:rsidP="007352F3">
      <w:pPr>
        <w:spacing w:line="240" w:lineRule="auto"/>
        <w:rPr>
          <w:rFonts w:ascii="Times New Roman" w:hAnsi="Times New Roman" w:cs="Times New Roman"/>
          <w:color w:val="auto"/>
          <w:sz w:val="22"/>
          <w:szCs w:val="22"/>
          <w:lang w:val="ro-RO"/>
        </w:rPr>
      </w:pPr>
    </w:p>
    <w:p w:rsidR="002E5892" w:rsidRPr="007352F3" w:rsidRDefault="002E5892" w:rsidP="007352F3">
      <w:pPr>
        <w:spacing w:line="240" w:lineRule="auto"/>
        <w:rPr>
          <w:rFonts w:ascii="Times New Roman" w:hAnsi="Times New Roman" w:cs="Times New Roman"/>
          <w:color w:val="auto"/>
          <w:sz w:val="22"/>
          <w:szCs w:val="22"/>
          <w:lang w:val="ro-RO"/>
        </w:rPr>
      </w:pPr>
    </w:p>
    <w:p w:rsidR="00D23CB9" w:rsidRPr="007352F3" w:rsidRDefault="00D23CB9" w:rsidP="007352F3">
      <w:pPr>
        <w:spacing w:line="240" w:lineRule="auto"/>
        <w:ind w:left="720" w:firstLine="720"/>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00144B6F"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t>CONSILIER</w:t>
      </w:r>
    </w:p>
    <w:p w:rsidR="00D23CB9" w:rsidRPr="007352F3" w:rsidRDefault="00D23CB9" w:rsidP="007352F3">
      <w:pPr>
        <w:spacing w:line="240" w:lineRule="auto"/>
        <w:ind w:left="720" w:firstLine="720"/>
        <w:rPr>
          <w:rFonts w:ascii="Times New Roman" w:hAnsi="Times New Roman" w:cs="Times New Roman"/>
          <w:color w:val="auto"/>
          <w:sz w:val="22"/>
          <w:szCs w:val="22"/>
          <w:lang w:val="ro-RO"/>
        </w:rPr>
      </w:pP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00144B6F" w:rsidRPr="007352F3">
        <w:rPr>
          <w:rFonts w:ascii="Times New Roman" w:hAnsi="Times New Roman" w:cs="Times New Roman"/>
          <w:color w:val="auto"/>
          <w:sz w:val="22"/>
          <w:szCs w:val="22"/>
          <w:lang w:val="ro-RO"/>
        </w:rPr>
        <w:tab/>
      </w:r>
      <w:r w:rsidR="00144B6F"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r>
      <w:r w:rsidRPr="007352F3">
        <w:rPr>
          <w:rFonts w:ascii="Times New Roman" w:hAnsi="Times New Roman" w:cs="Times New Roman"/>
          <w:color w:val="auto"/>
          <w:sz w:val="22"/>
          <w:szCs w:val="22"/>
          <w:lang w:val="ro-RO"/>
        </w:rPr>
        <w:tab/>
        <w:t>Sorina POPA</w:t>
      </w:r>
    </w:p>
    <w:p w:rsidR="00D65311" w:rsidRPr="007352F3" w:rsidRDefault="00D65311" w:rsidP="007352F3">
      <w:pPr>
        <w:spacing w:line="240" w:lineRule="auto"/>
        <w:rPr>
          <w:rFonts w:ascii="Times New Roman" w:hAnsi="Times New Roman" w:cs="Times New Roman"/>
          <w:color w:val="auto"/>
          <w:sz w:val="22"/>
          <w:szCs w:val="22"/>
          <w:lang w:val="ro-RO"/>
        </w:rPr>
      </w:pPr>
    </w:p>
    <w:p w:rsidR="00B920C5" w:rsidRPr="007352F3" w:rsidRDefault="0065684D" w:rsidP="007352F3">
      <w:pPr>
        <w:tabs>
          <w:tab w:val="center" w:pos="5270"/>
        </w:tabs>
        <w:spacing w:line="240" w:lineRule="auto"/>
        <w:rPr>
          <w:rFonts w:ascii="Times New Roman" w:hAnsi="Times New Roman" w:cs="Times New Roman"/>
          <w:color w:val="auto"/>
          <w:sz w:val="16"/>
          <w:szCs w:val="16"/>
          <w:lang w:val="ro-RO"/>
        </w:rPr>
      </w:pPr>
      <w:r w:rsidRPr="007352F3">
        <w:rPr>
          <w:rFonts w:ascii="Times New Roman" w:hAnsi="Times New Roman" w:cs="Times New Roman"/>
          <w:color w:val="auto"/>
          <w:sz w:val="16"/>
          <w:szCs w:val="16"/>
          <w:lang w:val="ro-RO"/>
        </w:rPr>
        <w:t xml:space="preserve">Red/dact – </w:t>
      </w:r>
      <w:r w:rsidR="0019651B" w:rsidRPr="007352F3">
        <w:rPr>
          <w:rFonts w:ascii="Times New Roman" w:hAnsi="Times New Roman" w:cs="Times New Roman"/>
          <w:color w:val="auto"/>
          <w:sz w:val="16"/>
          <w:szCs w:val="16"/>
          <w:lang w:val="ro-RO"/>
        </w:rPr>
        <w:t>S.P</w:t>
      </w:r>
    </w:p>
    <w:sectPr w:rsidR="00B920C5" w:rsidRPr="007352F3"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665" w:rsidRDefault="00AA6665" w:rsidP="00236D9A">
      <w:pPr>
        <w:spacing w:line="240" w:lineRule="auto"/>
      </w:pPr>
      <w:r>
        <w:separator/>
      </w:r>
    </w:p>
  </w:endnote>
  <w:endnote w:type="continuationSeparator" w:id="1">
    <w:p w:rsidR="00AA6665" w:rsidRDefault="00AA6665"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65" w:rsidRDefault="00AA6665"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351751">
      <w:rPr>
        <w:rFonts w:ascii="Times New Roman" w:hAnsi="Times New Roman" w:cs="Times New Roman"/>
        <w:b/>
        <w:noProof/>
        <w:sz w:val="16"/>
        <w:szCs w:val="16"/>
      </w:rPr>
      <w:t>6</w:t>
    </w:r>
    <w:r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665" w:rsidRDefault="00AA6665" w:rsidP="00236D9A">
      <w:pPr>
        <w:spacing w:line="240" w:lineRule="auto"/>
      </w:pPr>
      <w:r>
        <w:separator/>
      </w:r>
    </w:p>
  </w:footnote>
  <w:footnote w:type="continuationSeparator" w:id="1">
    <w:p w:rsidR="00AA6665" w:rsidRDefault="00AA6665"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AA6665" w:rsidRPr="00CF0C30" w:rsidTr="00C8343C">
      <w:trPr>
        <w:trHeight w:val="283"/>
      </w:trPr>
      <w:tc>
        <w:tcPr>
          <w:tcW w:w="699" w:type="pct"/>
          <w:tcBorders>
            <w:bottom w:val="nil"/>
            <w:right w:val="single" w:sz="24" w:space="0" w:color="C0504D"/>
          </w:tcBorders>
        </w:tcPr>
        <w:p w:rsidR="00AA6665" w:rsidRPr="00C8343C" w:rsidRDefault="00AA6665"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AA6665" w:rsidRPr="00344692" w:rsidRDefault="00AA6665"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AA6665" w:rsidRPr="00344692" w:rsidRDefault="00AA6665"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AA6665" w:rsidRPr="00344692" w:rsidRDefault="00AA6665"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AA6665" w:rsidRDefault="00AA6665"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URBANISM</w:t>
          </w:r>
        </w:p>
        <w:p w:rsidR="00AA6665" w:rsidRDefault="00AA6665"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AA6665" w:rsidRDefault="00AA6665" w:rsidP="00DF7888">
          <w:pPr>
            <w:spacing w:line="0" w:lineRule="atLeast"/>
            <w:contextualSpacing/>
            <w:jc w:val="right"/>
            <w:rPr>
              <w:bCs/>
              <w:spacing w:val="60"/>
              <w:sz w:val="16"/>
              <w:szCs w:val="16"/>
              <w:lang w:val="pt-BR"/>
            </w:rPr>
          </w:pPr>
        </w:p>
        <w:p w:rsidR="00AA6665" w:rsidRDefault="00AA6665" w:rsidP="00DF7888">
          <w:pPr>
            <w:spacing w:line="0" w:lineRule="atLeast"/>
            <w:contextualSpacing/>
            <w:jc w:val="right"/>
            <w:rPr>
              <w:bCs/>
              <w:spacing w:val="60"/>
              <w:sz w:val="16"/>
              <w:szCs w:val="16"/>
              <w:lang w:val="it-IT"/>
            </w:rPr>
          </w:pPr>
        </w:p>
        <w:p w:rsidR="00AA6665" w:rsidRPr="00344692" w:rsidRDefault="00AA6665"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AA6665" w:rsidRPr="00CF0C30" w:rsidRDefault="00AA6665"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AA6665" w:rsidRDefault="00AA6665">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236D9A"/>
    <w:rsid w:val="00030FDB"/>
    <w:rsid w:val="00092C62"/>
    <w:rsid w:val="000A6B91"/>
    <w:rsid w:val="000B51BD"/>
    <w:rsid w:val="000D6A3E"/>
    <w:rsid w:val="00121DD0"/>
    <w:rsid w:val="00125016"/>
    <w:rsid w:val="001344AE"/>
    <w:rsid w:val="00144B6F"/>
    <w:rsid w:val="001609DC"/>
    <w:rsid w:val="00162546"/>
    <w:rsid w:val="001913D0"/>
    <w:rsid w:val="0019651B"/>
    <w:rsid w:val="001A0123"/>
    <w:rsid w:val="001A1F33"/>
    <w:rsid w:val="001B1619"/>
    <w:rsid w:val="001B5CCB"/>
    <w:rsid w:val="001E2AE9"/>
    <w:rsid w:val="001F13BC"/>
    <w:rsid w:val="00236D9A"/>
    <w:rsid w:val="00253A4C"/>
    <w:rsid w:val="002869B7"/>
    <w:rsid w:val="002876DC"/>
    <w:rsid w:val="002961B7"/>
    <w:rsid w:val="002A278C"/>
    <w:rsid w:val="002A3419"/>
    <w:rsid w:val="002B7084"/>
    <w:rsid w:val="002D0D98"/>
    <w:rsid w:val="002D70D2"/>
    <w:rsid w:val="002E5892"/>
    <w:rsid w:val="002F7BEF"/>
    <w:rsid w:val="00301647"/>
    <w:rsid w:val="00305CA3"/>
    <w:rsid w:val="00313210"/>
    <w:rsid w:val="003405CD"/>
    <w:rsid w:val="00351751"/>
    <w:rsid w:val="003627D5"/>
    <w:rsid w:val="003640D5"/>
    <w:rsid w:val="003A3C78"/>
    <w:rsid w:val="003D753B"/>
    <w:rsid w:val="003E148D"/>
    <w:rsid w:val="003E2A1E"/>
    <w:rsid w:val="00433288"/>
    <w:rsid w:val="004341AD"/>
    <w:rsid w:val="004631B5"/>
    <w:rsid w:val="00484ADB"/>
    <w:rsid w:val="004A69ED"/>
    <w:rsid w:val="004C12FF"/>
    <w:rsid w:val="004D0D28"/>
    <w:rsid w:val="004E4342"/>
    <w:rsid w:val="004E77A9"/>
    <w:rsid w:val="004F47D7"/>
    <w:rsid w:val="00507E62"/>
    <w:rsid w:val="00510550"/>
    <w:rsid w:val="00534C4B"/>
    <w:rsid w:val="00554CE3"/>
    <w:rsid w:val="00573CF9"/>
    <w:rsid w:val="005A0C11"/>
    <w:rsid w:val="005C3BCD"/>
    <w:rsid w:val="005F163B"/>
    <w:rsid w:val="00604070"/>
    <w:rsid w:val="0065684D"/>
    <w:rsid w:val="00657446"/>
    <w:rsid w:val="00672724"/>
    <w:rsid w:val="006B4A7F"/>
    <w:rsid w:val="00700221"/>
    <w:rsid w:val="00701945"/>
    <w:rsid w:val="007118A8"/>
    <w:rsid w:val="00712605"/>
    <w:rsid w:val="00714F9C"/>
    <w:rsid w:val="007352F3"/>
    <w:rsid w:val="00741B35"/>
    <w:rsid w:val="007657A1"/>
    <w:rsid w:val="007671DF"/>
    <w:rsid w:val="00775610"/>
    <w:rsid w:val="007C2822"/>
    <w:rsid w:val="007C77E5"/>
    <w:rsid w:val="007E70F5"/>
    <w:rsid w:val="00825975"/>
    <w:rsid w:val="00874F02"/>
    <w:rsid w:val="008A2D49"/>
    <w:rsid w:val="008B751A"/>
    <w:rsid w:val="008F039E"/>
    <w:rsid w:val="008F4AD8"/>
    <w:rsid w:val="00905BCA"/>
    <w:rsid w:val="00907CEC"/>
    <w:rsid w:val="00940082"/>
    <w:rsid w:val="00956EB9"/>
    <w:rsid w:val="009607CE"/>
    <w:rsid w:val="00971CD0"/>
    <w:rsid w:val="00977EA1"/>
    <w:rsid w:val="00996692"/>
    <w:rsid w:val="009C5992"/>
    <w:rsid w:val="009D182C"/>
    <w:rsid w:val="009D6545"/>
    <w:rsid w:val="009E639D"/>
    <w:rsid w:val="009F14F0"/>
    <w:rsid w:val="00A04E2B"/>
    <w:rsid w:val="00A62DE9"/>
    <w:rsid w:val="00A67CC4"/>
    <w:rsid w:val="00A83C37"/>
    <w:rsid w:val="00AA19BC"/>
    <w:rsid w:val="00AA6665"/>
    <w:rsid w:val="00AA73F6"/>
    <w:rsid w:val="00AB41C3"/>
    <w:rsid w:val="00B1574E"/>
    <w:rsid w:val="00B24A11"/>
    <w:rsid w:val="00B363F6"/>
    <w:rsid w:val="00B76D0A"/>
    <w:rsid w:val="00B82727"/>
    <w:rsid w:val="00B920C5"/>
    <w:rsid w:val="00B93E1B"/>
    <w:rsid w:val="00BA50D6"/>
    <w:rsid w:val="00BA59A9"/>
    <w:rsid w:val="00BC330A"/>
    <w:rsid w:val="00BD59A9"/>
    <w:rsid w:val="00BE470A"/>
    <w:rsid w:val="00BF22E2"/>
    <w:rsid w:val="00BF2CFD"/>
    <w:rsid w:val="00BF58C2"/>
    <w:rsid w:val="00C82792"/>
    <w:rsid w:val="00C8343C"/>
    <w:rsid w:val="00C84279"/>
    <w:rsid w:val="00CB0A3E"/>
    <w:rsid w:val="00CB275A"/>
    <w:rsid w:val="00CD5A2B"/>
    <w:rsid w:val="00CE1757"/>
    <w:rsid w:val="00CE3C05"/>
    <w:rsid w:val="00D23CB9"/>
    <w:rsid w:val="00D2596A"/>
    <w:rsid w:val="00D52EEB"/>
    <w:rsid w:val="00D64A44"/>
    <w:rsid w:val="00D65311"/>
    <w:rsid w:val="00D66379"/>
    <w:rsid w:val="00D675CB"/>
    <w:rsid w:val="00DD23B0"/>
    <w:rsid w:val="00DF7888"/>
    <w:rsid w:val="00E141F1"/>
    <w:rsid w:val="00E158FD"/>
    <w:rsid w:val="00E23F5A"/>
    <w:rsid w:val="00E25E9A"/>
    <w:rsid w:val="00E5719A"/>
    <w:rsid w:val="00E57264"/>
    <w:rsid w:val="00EB456A"/>
    <w:rsid w:val="00EB5398"/>
    <w:rsid w:val="00EC6668"/>
    <w:rsid w:val="00ED0EBC"/>
    <w:rsid w:val="00EE3745"/>
    <w:rsid w:val="00EE7740"/>
    <w:rsid w:val="00F27F68"/>
    <w:rsid w:val="00F34608"/>
    <w:rsid w:val="00F36BDC"/>
    <w:rsid w:val="00F45301"/>
    <w:rsid w:val="00F552A4"/>
    <w:rsid w:val="00F82E06"/>
    <w:rsid w:val="00FA75EA"/>
    <w:rsid w:val="00FA77AD"/>
    <w:rsid w:val="00FB4EEF"/>
    <w:rsid w:val="00FC3CA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1143</TotalTime>
  <Pages>6</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spopa</cp:lastModifiedBy>
  <cp:revision>96</cp:revision>
  <cp:lastPrinted>2019-11-15T11:04:00Z</cp:lastPrinted>
  <dcterms:created xsi:type="dcterms:W3CDTF">2019-02-07T08:25:00Z</dcterms:created>
  <dcterms:modified xsi:type="dcterms:W3CDTF">2019-11-19T14:01:00Z</dcterms:modified>
</cp:coreProperties>
</file>