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ROMÂNIA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MUNICIPIUL TIMISOARA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PRIMAR</w:t>
      </w:r>
    </w:p>
    <w:p w:rsidR="000A5DDC" w:rsidRDefault="000A5DDC" w:rsidP="000A5DDC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0A5DDC" w:rsidRPr="00E04C5C" w:rsidRDefault="000A5DDC" w:rsidP="000A5DDC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0A5DDC" w:rsidRPr="00E04C5C" w:rsidRDefault="000A5DDC" w:rsidP="000A5DDC">
      <w:pPr>
        <w:spacing w:before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E04C5C">
        <w:rPr>
          <w:b/>
          <w:i/>
          <w:color w:val="000000"/>
          <w:spacing w:val="-16"/>
          <w:w w:val="105"/>
        </w:rPr>
        <w:t>Sectiunea</w:t>
      </w:r>
      <w:proofErr w:type="spellEnd"/>
      <w:r w:rsidRPr="00E04C5C">
        <w:rPr>
          <w:b/>
          <w:i/>
          <w:color w:val="000000"/>
          <w:spacing w:val="-16"/>
          <w:w w:val="105"/>
        </w:rPr>
        <w:t xml:space="preserve"> 1 </w:t>
      </w:r>
      <w:r w:rsidRPr="00E04C5C">
        <w:rPr>
          <w:b/>
          <w:i/>
          <w:color w:val="000000"/>
          <w:spacing w:val="-16"/>
          <w:w w:val="105"/>
        </w:rPr>
        <w:br/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Titlul</w:t>
      </w:r>
      <w:proofErr w:type="spellEnd"/>
      <w:r w:rsidRPr="000A5DDC">
        <w:rPr>
          <w:b/>
          <w:i/>
          <w:color w:val="000000"/>
          <w:spacing w:val="-8"/>
          <w:w w:val="105"/>
          <w:u w:val="single"/>
        </w:rPr>
        <w:t xml:space="preserve"> </w:t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proiectului</w:t>
      </w:r>
      <w:proofErr w:type="spellEnd"/>
      <w:r w:rsidRPr="000A5DDC">
        <w:rPr>
          <w:b/>
          <w:i/>
          <w:color w:val="000000"/>
          <w:spacing w:val="-8"/>
          <w:w w:val="105"/>
          <w:u w:val="single"/>
        </w:rPr>
        <w:t xml:space="preserve"> de </w:t>
      </w:r>
      <w:proofErr w:type="spellStart"/>
      <w:r w:rsidRPr="000A5DDC">
        <w:rPr>
          <w:b/>
          <w:i/>
          <w:color w:val="000000"/>
          <w:spacing w:val="-8"/>
          <w:w w:val="105"/>
          <w:u w:val="single"/>
        </w:rPr>
        <w:t>hotărâre</w:t>
      </w:r>
      <w:proofErr w:type="spellEnd"/>
    </w:p>
    <w:p w:rsidR="00AD3B8A" w:rsidRDefault="000A5DDC" w:rsidP="00AD3B8A">
      <w:pPr>
        <w:jc w:val="center"/>
        <w:rPr>
          <w:b/>
          <w:lang w:val="ro-RO"/>
        </w:rPr>
      </w:pPr>
      <w:proofErr w:type="spellStart"/>
      <w:r w:rsidRPr="00E04C5C">
        <w:rPr>
          <w:b/>
          <w:color w:val="000000"/>
          <w:spacing w:val="-6"/>
        </w:rPr>
        <w:t>Proiect</w:t>
      </w:r>
      <w:proofErr w:type="spellEnd"/>
      <w:r w:rsidRPr="00E04C5C">
        <w:rPr>
          <w:b/>
          <w:color w:val="000000"/>
          <w:spacing w:val="-6"/>
        </w:rPr>
        <w:t xml:space="preserve"> de </w:t>
      </w:r>
      <w:proofErr w:type="spellStart"/>
      <w:r w:rsidRPr="00E04C5C">
        <w:rPr>
          <w:b/>
          <w:color w:val="000000"/>
          <w:spacing w:val="-6"/>
        </w:rPr>
        <w:t>hotărâre</w:t>
      </w:r>
      <w:proofErr w:type="spellEnd"/>
      <w:r w:rsidRPr="00E04C5C">
        <w:rPr>
          <w:b/>
          <w:color w:val="000000"/>
          <w:spacing w:val="-6"/>
        </w:rPr>
        <w:t xml:space="preserve"> </w:t>
      </w:r>
      <w:r w:rsidR="00AD3B8A">
        <w:rPr>
          <w:b/>
          <w:lang w:val="ro-RO"/>
        </w:rPr>
        <w:t>modificarea organigramei si statului de functii la</w:t>
      </w:r>
    </w:p>
    <w:p w:rsidR="00AD3B8A" w:rsidRDefault="00AD3B8A" w:rsidP="00AD3B8A">
      <w:pPr>
        <w:jc w:val="center"/>
        <w:rPr>
          <w:b/>
          <w:lang w:val="ro-RO"/>
        </w:rPr>
      </w:pPr>
      <w:r>
        <w:rPr>
          <w:b/>
          <w:lang w:val="ro-RO"/>
        </w:rPr>
        <w:t xml:space="preserve"> Casa de Cultură a Municipiului Timisoara</w:t>
      </w:r>
    </w:p>
    <w:p w:rsidR="00AD3B8A" w:rsidRDefault="00AD3B8A" w:rsidP="00AD3B8A">
      <w:pPr>
        <w:jc w:val="center"/>
        <w:rPr>
          <w:b/>
          <w:i/>
          <w:color w:val="000000"/>
          <w:spacing w:val="-20"/>
          <w:w w:val="105"/>
        </w:rPr>
      </w:pPr>
    </w:p>
    <w:p w:rsidR="000A5DDC" w:rsidRDefault="000A5DDC" w:rsidP="00AD3B8A">
      <w:pPr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20"/>
          <w:w w:val="105"/>
        </w:rPr>
        <w:t>Sectiunea</w:t>
      </w:r>
      <w:proofErr w:type="spellEnd"/>
      <w:r w:rsidRPr="00E04C5C">
        <w:rPr>
          <w:b/>
          <w:i/>
          <w:color w:val="000000"/>
          <w:spacing w:val="-20"/>
          <w:w w:val="105"/>
        </w:rPr>
        <w:t xml:space="preserve"> a 2 - a </w:t>
      </w:r>
      <w:r w:rsidRPr="00E04C5C">
        <w:rPr>
          <w:b/>
          <w:i/>
          <w:color w:val="000000"/>
          <w:spacing w:val="-20"/>
          <w:w w:val="105"/>
        </w:rPr>
        <w:br/>
      </w: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AD3B8A" w:rsidRDefault="00AD3B8A" w:rsidP="00AD3B8A">
      <w:pPr>
        <w:jc w:val="center"/>
        <w:rPr>
          <w:b/>
          <w:i/>
          <w:color w:val="000000"/>
          <w:spacing w:val="-7"/>
          <w:w w:val="105"/>
        </w:rPr>
      </w:pPr>
    </w:p>
    <w:p w:rsidR="000A5DDC" w:rsidRDefault="000A5DDC" w:rsidP="000A5DD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AD3B8A" w:rsidRDefault="0047134D" w:rsidP="00AD3B8A">
      <w:pPr>
        <w:autoSpaceDE w:val="0"/>
        <w:autoSpaceDN w:val="0"/>
        <w:adjustRightInd w:val="0"/>
        <w:ind w:left="720" w:firstLine="720"/>
        <w:jc w:val="both"/>
        <w:rPr>
          <w:b/>
          <w:bCs/>
          <w:color w:val="000000"/>
        </w:rPr>
      </w:pPr>
      <w:proofErr w:type="spellStart"/>
      <w:proofErr w:type="gramStart"/>
      <w:r w:rsidRPr="00AD3B8A">
        <w:rPr>
          <w:color w:val="000000"/>
          <w:spacing w:val="-5"/>
        </w:rPr>
        <w:t>În</w:t>
      </w:r>
      <w:proofErr w:type="spellEnd"/>
      <w:r w:rsidR="00AD3B8A" w:rsidRPr="00AD3B8A">
        <w:rPr>
          <w:color w:val="000000"/>
          <w:spacing w:val="-5"/>
        </w:rPr>
        <w:t xml:space="preserve"> </w:t>
      </w:r>
      <w:proofErr w:type="spellStart"/>
      <w:r w:rsidR="00AD3B8A" w:rsidRPr="00AD3B8A">
        <w:rPr>
          <w:color w:val="000000"/>
          <w:spacing w:val="-5"/>
        </w:rPr>
        <w:t>prezent</w:t>
      </w:r>
      <w:proofErr w:type="spellEnd"/>
      <w:r w:rsidR="00AD3B8A" w:rsidRPr="00AD3B8A">
        <w:rPr>
          <w:color w:val="000000"/>
          <w:spacing w:val="-5"/>
        </w:rPr>
        <w:t xml:space="preserve"> </w:t>
      </w:r>
      <w:proofErr w:type="spellStart"/>
      <w:r w:rsidR="00AD3B8A" w:rsidRPr="00AD3B8A">
        <w:rPr>
          <w:color w:val="000000"/>
          <w:spacing w:val="-5"/>
        </w:rPr>
        <w:t>organigrama</w:t>
      </w:r>
      <w:proofErr w:type="spellEnd"/>
      <w:r w:rsidR="00AD3B8A" w:rsidRPr="00AD3B8A">
        <w:rPr>
          <w:color w:val="000000"/>
          <w:spacing w:val="-5"/>
        </w:rPr>
        <w:t xml:space="preserve"> </w:t>
      </w:r>
      <w:proofErr w:type="spellStart"/>
      <w:r w:rsidR="00AD3B8A" w:rsidRPr="00AD3B8A">
        <w:rPr>
          <w:color w:val="000000"/>
          <w:spacing w:val="-5"/>
        </w:rPr>
        <w:t>si</w:t>
      </w:r>
      <w:proofErr w:type="spellEnd"/>
      <w:r w:rsidR="00AD3B8A" w:rsidRPr="00AD3B8A">
        <w:rPr>
          <w:color w:val="000000"/>
          <w:spacing w:val="-5"/>
        </w:rPr>
        <w:t xml:space="preserve"> statul de functii pentru Casa de Cultură a municipiului Timisoara sunt </w:t>
      </w:r>
      <w:proofErr w:type="spellStart"/>
      <w:r w:rsidR="00AD3B8A" w:rsidRPr="00AD3B8A">
        <w:rPr>
          <w:color w:val="000000"/>
          <w:spacing w:val="-5"/>
        </w:rPr>
        <w:t>aprobate</w:t>
      </w:r>
      <w:proofErr w:type="spellEnd"/>
      <w:r w:rsidR="00AD3B8A" w:rsidRPr="00AD3B8A">
        <w:rPr>
          <w:color w:val="000000"/>
          <w:spacing w:val="-5"/>
        </w:rPr>
        <w:t xml:space="preserve"> </w:t>
      </w:r>
      <w:proofErr w:type="spellStart"/>
      <w:r w:rsidR="00AD3B8A" w:rsidRPr="00AD3B8A">
        <w:rPr>
          <w:color w:val="000000"/>
          <w:spacing w:val="-5"/>
        </w:rPr>
        <w:t>prin</w:t>
      </w:r>
      <w:proofErr w:type="spellEnd"/>
      <w:r w:rsidR="00AD3B8A" w:rsidRPr="00AD3B8A">
        <w:rPr>
          <w:color w:val="000000"/>
          <w:spacing w:val="-5"/>
        </w:rPr>
        <w:t xml:space="preserve"> HCL nr.</w:t>
      </w:r>
      <w:proofErr w:type="gramEnd"/>
      <w:r w:rsidR="00AD3B8A" w:rsidRPr="00AD3B8A">
        <w:rPr>
          <w:b/>
          <w:bCs/>
          <w:color w:val="000000"/>
        </w:rPr>
        <w:t xml:space="preserve"> 196</w:t>
      </w:r>
      <w:r w:rsidR="00AD3B8A">
        <w:rPr>
          <w:b/>
          <w:bCs/>
          <w:color w:val="000000"/>
        </w:rPr>
        <w:t xml:space="preserve"> </w:t>
      </w:r>
      <w:r w:rsidR="00AD3B8A" w:rsidRPr="00AD3B8A">
        <w:rPr>
          <w:b/>
          <w:bCs/>
          <w:color w:val="000000"/>
        </w:rPr>
        <w:t>din data: 08/05/2015</w:t>
      </w:r>
    </w:p>
    <w:p w:rsidR="000A5DDC" w:rsidRPr="00BD1103" w:rsidRDefault="000A5DDC" w:rsidP="000A5DDC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A5DDC" w:rsidRPr="00E04C5C" w:rsidRDefault="000A5DDC" w:rsidP="000A5DDC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AD3B8A" w:rsidRPr="003141AA" w:rsidRDefault="000A5DDC" w:rsidP="00AD3B8A">
      <w:pPr>
        <w:autoSpaceDE w:val="0"/>
        <w:autoSpaceDN w:val="0"/>
        <w:adjustRightInd w:val="0"/>
        <w:ind w:left="720" w:firstLine="720"/>
        <w:jc w:val="both"/>
        <w:rPr>
          <w:lang w:val="ro-RO"/>
        </w:rPr>
      </w:pPr>
      <w:proofErr w:type="gramStart"/>
      <w:r w:rsidRPr="000A5DDC">
        <w:t>Prin  modificarea</w:t>
      </w:r>
      <w:proofErr w:type="gramEnd"/>
      <w:r w:rsidR="00AD3B8A">
        <w:t xml:space="preserve"> organigramei si statului de functii pentru Casa de Cultură a muncipiului Timisoara  se </w:t>
      </w:r>
      <w:proofErr w:type="spellStart"/>
      <w:r w:rsidR="00AD3B8A">
        <w:t>doreste</w:t>
      </w:r>
      <w:proofErr w:type="spellEnd"/>
      <w:r w:rsidR="00AD3B8A">
        <w:t xml:space="preserve"> </w:t>
      </w:r>
      <w:proofErr w:type="spellStart"/>
      <w:r w:rsidR="00AD3B8A">
        <w:t>acordarea</w:t>
      </w:r>
      <w:proofErr w:type="spellEnd"/>
      <w:r w:rsidR="00AD3B8A">
        <w:t xml:space="preserve"> </w:t>
      </w:r>
      <w:r w:rsidR="00AD3B8A" w:rsidRPr="003141AA">
        <w:t xml:space="preserve"> </w:t>
      </w:r>
      <w:proofErr w:type="spellStart"/>
      <w:r w:rsidR="00AD3B8A" w:rsidRPr="003141AA">
        <w:t>culturii</w:t>
      </w:r>
      <w:proofErr w:type="spellEnd"/>
      <w:r w:rsidR="00AD3B8A" w:rsidRPr="003141AA">
        <w:t xml:space="preserve"> </w:t>
      </w:r>
      <w:proofErr w:type="spellStart"/>
      <w:r w:rsidR="00AD3B8A" w:rsidRPr="003141AA">
        <w:t>rolul</w:t>
      </w:r>
      <w:r w:rsidR="00AD3B8A">
        <w:t>ui</w:t>
      </w:r>
      <w:proofErr w:type="spellEnd"/>
      <w:r w:rsidR="00AD3B8A" w:rsidRPr="003141AA">
        <w:t xml:space="preserve"> </w:t>
      </w:r>
      <w:proofErr w:type="spellStart"/>
      <w:r w:rsidR="00AD3B8A" w:rsidRPr="003141AA">
        <w:t>pe</w:t>
      </w:r>
      <w:proofErr w:type="spellEnd"/>
      <w:r w:rsidR="00AD3B8A" w:rsidRPr="003141AA">
        <w:t xml:space="preserve"> care </w:t>
      </w:r>
      <w:proofErr w:type="spellStart"/>
      <w:r w:rsidR="00AD3B8A" w:rsidRPr="003141AA">
        <w:t>îl</w:t>
      </w:r>
      <w:proofErr w:type="spellEnd"/>
      <w:r w:rsidR="00AD3B8A" w:rsidRPr="003141AA">
        <w:t xml:space="preserve"> </w:t>
      </w:r>
      <w:proofErr w:type="spellStart"/>
      <w:r w:rsidR="00AD3B8A" w:rsidRPr="003141AA">
        <w:t>merită</w:t>
      </w:r>
      <w:proofErr w:type="spellEnd"/>
      <w:r w:rsidR="00AD3B8A" w:rsidRPr="003141AA">
        <w:t xml:space="preserve"> </w:t>
      </w:r>
      <w:proofErr w:type="spellStart"/>
      <w:r w:rsidR="00AD3B8A" w:rsidRPr="003141AA">
        <w:t>datorită</w:t>
      </w:r>
      <w:proofErr w:type="spellEnd"/>
      <w:r w:rsidR="00AD3B8A" w:rsidRPr="003141AA">
        <w:t xml:space="preserve"> </w:t>
      </w:r>
      <w:proofErr w:type="spellStart"/>
      <w:r w:rsidR="00AD3B8A" w:rsidRPr="003141AA">
        <w:t>beneficiilor</w:t>
      </w:r>
      <w:proofErr w:type="spellEnd"/>
      <w:r w:rsidR="00AD3B8A" w:rsidRPr="003141AA">
        <w:t xml:space="preserve"> multiple </w:t>
      </w:r>
      <w:proofErr w:type="spellStart"/>
      <w:r w:rsidR="00AD3B8A" w:rsidRPr="003141AA">
        <w:t>pe</w:t>
      </w:r>
      <w:proofErr w:type="spellEnd"/>
      <w:r w:rsidR="00AD3B8A" w:rsidRPr="003141AA">
        <w:t xml:space="preserve"> care le </w:t>
      </w:r>
      <w:proofErr w:type="spellStart"/>
      <w:r w:rsidR="00AD3B8A" w:rsidRPr="003141AA">
        <w:t>aduce</w:t>
      </w:r>
      <w:proofErr w:type="spellEnd"/>
      <w:r w:rsidR="00AD3B8A" w:rsidRPr="003141AA">
        <w:t xml:space="preserve"> </w:t>
      </w:r>
      <w:proofErr w:type="spellStart"/>
      <w:r w:rsidR="00AD3B8A" w:rsidRPr="003141AA">
        <w:t>indivizilor</w:t>
      </w:r>
      <w:proofErr w:type="spellEnd"/>
      <w:r w:rsidR="00AD3B8A" w:rsidRPr="003141AA">
        <w:t xml:space="preserve">, </w:t>
      </w:r>
      <w:proofErr w:type="spellStart"/>
      <w:r w:rsidR="00AD3B8A" w:rsidRPr="003141AA">
        <w:t>comunităţii</w:t>
      </w:r>
      <w:proofErr w:type="spellEnd"/>
      <w:r w:rsidR="00AD3B8A" w:rsidRPr="003141AA">
        <w:t xml:space="preserve"> </w:t>
      </w:r>
      <w:proofErr w:type="spellStart"/>
      <w:r w:rsidR="00AD3B8A" w:rsidRPr="003141AA">
        <w:t>şi</w:t>
      </w:r>
      <w:proofErr w:type="spellEnd"/>
      <w:r w:rsidR="00AD3B8A" w:rsidRPr="003141AA">
        <w:t xml:space="preserve"> </w:t>
      </w:r>
      <w:proofErr w:type="spellStart"/>
      <w:r w:rsidR="00AD3B8A" w:rsidRPr="003141AA">
        <w:t>economiei</w:t>
      </w:r>
      <w:proofErr w:type="spellEnd"/>
      <w:r w:rsidR="00AD3B8A" w:rsidRPr="003141AA">
        <w:t xml:space="preserve"> locale.</w:t>
      </w:r>
    </w:p>
    <w:p w:rsidR="00AD3B8A" w:rsidRPr="00AD3B8A" w:rsidRDefault="00AD3B8A" w:rsidP="00AD3B8A">
      <w:pPr>
        <w:autoSpaceDE w:val="0"/>
        <w:autoSpaceDN w:val="0"/>
        <w:adjustRightInd w:val="0"/>
        <w:ind w:left="720" w:firstLine="720"/>
        <w:jc w:val="both"/>
        <w:rPr>
          <w:lang w:val="ro-RO"/>
        </w:rPr>
      </w:pPr>
      <w:proofErr w:type="spellStart"/>
      <w:r w:rsidRPr="00AD3B8A">
        <w:rPr>
          <w:bCs/>
        </w:rPr>
        <w:t>Primăria</w:t>
      </w:r>
      <w:proofErr w:type="spellEnd"/>
      <w:r w:rsidRPr="00AD3B8A">
        <w:rPr>
          <w:bCs/>
        </w:rPr>
        <w:t xml:space="preserve"> </w:t>
      </w:r>
      <w:proofErr w:type="spellStart"/>
      <w:r w:rsidRPr="00AD3B8A">
        <w:rPr>
          <w:bCs/>
        </w:rPr>
        <w:t>Municipiului</w:t>
      </w:r>
      <w:proofErr w:type="spellEnd"/>
      <w:r w:rsidRPr="00AD3B8A">
        <w:rPr>
          <w:bCs/>
        </w:rPr>
        <w:t xml:space="preserve"> </w:t>
      </w:r>
      <w:proofErr w:type="spellStart"/>
      <w:r w:rsidRPr="00AD3B8A">
        <w:rPr>
          <w:bCs/>
        </w:rPr>
        <w:t>Timişoara</w:t>
      </w:r>
      <w:proofErr w:type="spellEnd"/>
      <w:r w:rsidRPr="00AD3B8A">
        <w:rPr>
          <w:bCs/>
        </w:rPr>
        <w:t xml:space="preserve"> </w:t>
      </w:r>
      <w:proofErr w:type="spellStart"/>
      <w:r w:rsidRPr="00AD3B8A">
        <w:t>şi</w:t>
      </w:r>
      <w:proofErr w:type="spellEnd"/>
      <w:r w:rsidRPr="00AD3B8A">
        <w:t xml:space="preserve">-a </w:t>
      </w:r>
      <w:proofErr w:type="spellStart"/>
      <w:r w:rsidRPr="00AD3B8A">
        <w:t>asumat</w:t>
      </w:r>
      <w:proofErr w:type="spellEnd"/>
      <w:r w:rsidRPr="00AD3B8A">
        <w:t xml:space="preserve">, </w:t>
      </w:r>
      <w:proofErr w:type="spellStart"/>
      <w:r w:rsidRPr="00AD3B8A">
        <w:t>dincolo</w:t>
      </w:r>
      <w:proofErr w:type="spellEnd"/>
      <w:r w:rsidRPr="00AD3B8A">
        <w:t xml:space="preserve"> de </w:t>
      </w:r>
      <w:proofErr w:type="spellStart"/>
      <w:r w:rsidRPr="00AD3B8A">
        <w:t>rolul</w:t>
      </w:r>
      <w:proofErr w:type="spellEnd"/>
      <w:r w:rsidRPr="00AD3B8A">
        <w:t xml:space="preserve"> de administrator </w:t>
      </w:r>
      <w:proofErr w:type="spellStart"/>
      <w:r w:rsidRPr="00AD3B8A">
        <w:t>şi</w:t>
      </w:r>
      <w:proofErr w:type="spellEnd"/>
      <w:r w:rsidRPr="00AD3B8A">
        <w:t xml:space="preserve"> </w:t>
      </w:r>
      <w:proofErr w:type="spellStart"/>
      <w:r w:rsidRPr="00AD3B8A">
        <w:t>gestionar</w:t>
      </w:r>
      <w:proofErr w:type="spellEnd"/>
      <w:r w:rsidRPr="00AD3B8A">
        <w:t xml:space="preserve"> al </w:t>
      </w:r>
      <w:proofErr w:type="spellStart"/>
      <w:r w:rsidRPr="00AD3B8A">
        <w:t>fondurilor</w:t>
      </w:r>
      <w:proofErr w:type="spellEnd"/>
      <w:r w:rsidRPr="00AD3B8A">
        <w:t xml:space="preserve"> </w:t>
      </w:r>
      <w:proofErr w:type="spellStart"/>
      <w:r w:rsidRPr="00AD3B8A">
        <w:t>publice</w:t>
      </w:r>
      <w:proofErr w:type="spellEnd"/>
      <w:r w:rsidRPr="00AD3B8A">
        <w:t xml:space="preserve"> locale </w:t>
      </w:r>
      <w:proofErr w:type="spellStart"/>
      <w:r w:rsidRPr="00AD3B8A">
        <w:t>pentru</w:t>
      </w:r>
      <w:proofErr w:type="spellEnd"/>
      <w:r w:rsidRPr="00AD3B8A">
        <w:t xml:space="preserve"> </w:t>
      </w:r>
      <w:proofErr w:type="spellStart"/>
      <w:r w:rsidRPr="00AD3B8A">
        <w:t>cultură</w:t>
      </w:r>
      <w:proofErr w:type="spellEnd"/>
      <w:r w:rsidRPr="00AD3B8A">
        <w:t xml:space="preserve">, </w:t>
      </w:r>
      <w:proofErr w:type="spellStart"/>
      <w:r w:rsidRPr="00AD3B8A">
        <w:t>şi</w:t>
      </w:r>
      <w:proofErr w:type="spellEnd"/>
      <w:r w:rsidRPr="00AD3B8A">
        <w:t xml:space="preserve"> </w:t>
      </w:r>
      <w:proofErr w:type="spellStart"/>
      <w:r w:rsidRPr="00AD3B8A">
        <w:t>organizarea</w:t>
      </w:r>
      <w:proofErr w:type="spellEnd"/>
      <w:r w:rsidRPr="00AD3B8A">
        <w:t xml:space="preserve"> </w:t>
      </w:r>
      <w:proofErr w:type="spellStart"/>
      <w:r w:rsidRPr="00AD3B8A">
        <w:t>unora</w:t>
      </w:r>
      <w:proofErr w:type="spellEnd"/>
      <w:r w:rsidRPr="00AD3B8A">
        <w:t xml:space="preserve"> </w:t>
      </w:r>
      <w:proofErr w:type="spellStart"/>
      <w:r w:rsidRPr="00AD3B8A">
        <w:t>dintre</w:t>
      </w:r>
      <w:proofErr w:type="spellEnd"/>
      <w:r w:rsidRPr="00AD3B8A">
        <w:t xml:space="preserve"> </w:t>
      </w:r>
      <w:proofErr w:type="spellStart"/>
      <w:r w:rsidRPr="00AD3B8A">
        <w:t>evenimentele</w:t>
      </w:r>
      <w:proofErr w:type="spellEnd"/>
      <w:r w:rsidRPr="00AD3B8A">
        <w:t xml:space="preserve"> de </w:t>
      </w:r>
      <w:proofErr w:type="spellStart"/>
      <w:r w:rsidRPr="00AD3B8A">
        <w:t>marcă</w:t>
      </w:r>
      <w:proofErr w:type="spellEnd"/>
      <w:r w:rsidRPr="00AD3B8A">
        <w:t xml:space="preserve"> ale </w:t>
      </w:r>
      <w:proofErr w:type="spellStart"/>
      <w:proofErr w:type="gramStart"/>
      <w:r w:rsidRPr="00AD3B8A">
        <w:t>oraşului</w:t>
      </w:r>
      <w:proofErr w:type="spellEnd"/>
      <w:r w:rsidRPr="00AD3B8A">
        <w:t xml:space="preserve"> .</w:t>
      </w:r>
      <w:proofErr w:type="gramEnd"/>
      <w:r w:rsidRPr="00AD3B8A">
        <w:t xml:space="preserve"> Cu </w:t>
      </w:r>
      <w:proofErr w:type="spellStart"/>
      <w:r w:rsidRPr="00AD3B8A">
        <w:t>gândul</w:t>
      </w:r>
      <w:proofErr w:type="spellEnd"/>
      <w:r w:rsidRPr="00AD3B8A">
        <w:t xml:space="preserve"> la </w:t>
      </w:r>
      <w:proofErr w:type="gramStart"/>
      <w:r w:rsidRPr="00AD3B8A">
        <w:t xml:space="preserve">public, la </w:t>
      </w:r>
      <w:proofErr w:type="spellStart"/>
      <w:r w:rsidRPr="00AD3B8A">
        <w:t>preferinţele</w:t>
      </w:r>
      <w:proofErr w:type="spellEnd"/>
      <w:r w:rsidRPr="00AD3B8A">
        <w:t xml:space="preserve"> sale </w:t>
      </w:r>
      <w:proofErr w:type="spellStart"/>
      <w:r w:rsidRPr="00AD3B8A">
        <w:t>muzicale</w:t>
      </w:r>
      <w:proofErr w:type="spellEnd"/>
      <w:r w:rsidRPr="00AD3B8A">
        <w:t xml:space="preserve">, </w:t>
      </w:r>
      <w:proofErr w:type="spellStart"/>
      <w:r w:rsidRPr="00AD3B8A">
        <w:t>Timişoara</w:t>
      </w:r>
      <w:proofErr w:type="spellEnd"/>
      <w:r w:rsidRPr="00AD3B8A">
        <w:t xml:space="preserve"> are</w:t>
      </w:r>
      <w:proofErr w:type="gramEnd"/>
      <w:r w:rsidRPr="00AD3B8A">
        <w:t xml:space="preserve"> </w:t>
      </w:r>
      <w:proofErr w:type="spellStart"/>
      <w:r w:rsidRPr="00AD3B8A">
        <w:t>în</w:t>
      </w:r>
      <w:proofErr w:type="spellEnd"/>
      <w:r w:rsidRPr="00AD3B8A">
        <w:t xml:space="preserve"> </w:t>
      </w:r>
      <w:proofErr w:type="spellStart"/>
      <w:r w:rsidRPr="00AD3B8A">
        <w:t>continuare</w:t>
      </w:r>
      <w:proofErr w:type="spellEnd"/>
      <w:r w:rsidRPr="00AD3B8A">
        <w:t xml:space="preserve"> </w:t>
      </w:r>
      <w:proofErr w:type="spellStart"/>
      <w:r w:rsidRPr="00AD3B8A">
        <w:t>nevoie</w:t>
      </w:r>
      <w:proofErr w:type="spellEnd"/>
      <w:r w:rsidRPr="00AD3B8A">
        <w:t xml:space="preserve"> de </w:t>
      </w:r>
      <w:proofErr w:type="spellStart"/>
      <w:r w:rsidRPr="00AD3B8A">
        <w:t>creşterea</w:t>
      </w:r>
      <w:proofErr w:type="spellEnd"/>
      <w:r w:rsidRPr="00AD3B8A">
        <w:t xml:space="preserve"> </w:t>
      </w:r>
      <w:proofErr w:type="spellStart"/>
      <w:r w:rsidRPr="00AD3B8A">
        <w:t>calității</w:t>
      </w:r>
      <w:proofErr w:type="spellEnd"/>
      <w:r w:rsidRPr="00AD3B8A">
        <w:t xml:space="preserve"> </w:t>
      </w:r>
      <w:proofErr w:type="spellStart"/>
      <w:r w:rsidRPr="00AD3B8A">
        <w:t>vieţii</w:t>
      </w:r>
      <w:proofErr w:type="spellEnd"/>
      <w:r w:rsidRPr="00AD3B8A">
        <w:t xml:space="preserve"> </w:t>
      </w:r>
      <w:proofErr w:type="spellStart"/>
      <w:r w:rsidRPr="00AD3B8A">
        <w:t>culturale</w:t>
      </w:r>
      <w:proofErr w:type="spellEnd"/>
      <w:r w:rsidRPr="00AD3B8A">
        <w:t xml:space="preserve">. </w:t>
      </w:r>
      <w:proofErr w:type="spellStart"/>
      <w:r w:rsidRPr="00AD3B8A">
        <w:t>În</w:t>
      </w:r>
      <w:proofErr w:type="spellEnd"/>
      <w:r w:rsidRPr="00AD3B8A">
        <w:t xml:space="preserve"> </w:t>
      </w:r>
      <w:proofErr w:type="spellStart"/>
      <w:r w:rsidRPr="00AD3B8A">
        <w:t>prezent</w:t>
      </w:r>
      <w:proofErr w:type="spellEnd"/>
      <w:r w:rsidRPr="00AD3B8A">
        <w:t xml:space="preserve">, </w:t>
      </w:r>
      <w:proofErr w:type="spellStart"/>
      <w:r w:rsidRPr="00AD3B8A">
        <w:t>fenomentul</w:t>
      </w:r>
      <w:proofErr w:type="spellEnd"/>
      <w:r w:rsidRPr="00AD3B8A">
        <w:t xml:space="preserve"> </w:t>
      </w:r>
      <w:proofErr w:type="spellStart"/>
      <w:r w:rsidRPr="00AD3B8A">
        <w:t>festivalier</w:t>
      </w:r>
      <w:proofErr w:type="spellEnd"/>
      <w:r w:rsidRPr="00AD3B8A">
        <w:t xml:space="preserve"> de </w:t>
      </w:r>
      <w:proofErr w:type="spellStart"/>
      <w:r w:rsidRPr="00AD3B8A">
        <w:t>masă</w:t>
      </w:r>
      <w:proofErr w:type="spellEnd"/>
      <w:r w:rsidRPr="00AD3B8A">
        <w:t xml:space="preserve"> </w:t>
      </w:r>
      <w:proofErr w:type="spellStart"/>
      <w:r w:rsidRPr="00AD3B8A">
        <w:t>oferă</w:t>
      </w:r>
      <w:proofErr w:type="spellEnd"/>
      <w:r w:rsidRPr="00AD3B8A">
        <w:t xml:space="preserve"> </w:t>
      </w:r>
      <w:proofErr w:type="spellStart"/>
      <w:r w:rsidRPr="00AD3B8A">
        <w:t>în</w:t>
      </w:r>
      <w:proofErr w:type="spellEnd"/>
      <w:r w:rsidRPr="00AD3B8A">
        <w:t xml:space="preserve"> </w:t>
      </w:r>
      <w:proofErr w:type="spellStart"/>
      <w:r w:rsidRPr="00AD3B8A">
        <w:t>primul</w:t>
      </w:r>
      <w:proofErr w:type="spellEnd"/>
      <w:r w:rsidRPr="00AD3B8A">
        <w:t xml:space="preserve"> </w:t>
      </w:r>
      <w:proofErr w:type="spellStart"/>
      <w:r w:rsidRPr="00AD3B8A">
        <w:t>rând</w:t>
      </w:r>
      <w:proofErr w:type="spellEnd"/>
      <w:r w:rsidRPr="00AD3B8A">
        <w:t xml:space="preserve"> </w:t>
      </w:r>
      <w:proofErr w:type="spellStart"/>
      <w:r w:rsidRPr="00AD3B8A">
        <w:t>experienţe</w:t>
      </w:r>
      <w:proofErr w:type="spellEnd"/>
      <w:r w:rsidRPr="00AD3B8A">
        <w:t xml:space="preserve"> </w:t>
      </w:r>
      <w:proofErr w:type="spellStart"/>
      <w:r w:rsidRPr="00AD3B8A">
        <w:t>muzicale</w:t>
      </w:r>
      <w:proofErr w:type="spellEnd"/>
      <w:r w:rsidRPr="00AD3B8A">
        <w:t xml:space="preserve"> </w:t>
      </w:r>
      <w:proofErr w:type="spellStart"/>
      <w:r w:rsidRPr="00AD3B8A">
        <w:t>populare</w:t>
      </w:r>
      <w:proofErr w:type="spellEnd"/>
      <w:r w:rsidRPr="00AD3B8A">
        <w:t xml:space="preserve">, care </w:t>
      </w:r>
      <w:proofErr w:type="spellStart"/>
      <w:r w:rsidRPr="00AD3B8A">
        <w:t>însă</w:t>
      </w:r>
      <w:proofErr w:type="spellEnd"/>
      <w:r w:rsidRPr="00AD3B8A">
        <w:t xml:space="preserve"> </w:t>
      </w:r>
      <w:proofErr w:type="spellStart"/>
      <w:r w:rsidRPr="00AD3B8A">
        <w:t>lasă</w:t>
      </w:r>
      <w:proofErr w:type="spellEnd"/>
      <w:r w:rsidRPr="00AD3B8A">
        <w:t xml:space="preserve"> </w:t>
      </w:r>
      <w:proofErr w:type="spellStart"/>
      <w:r w:rsidRPr="00AD3B8A">
        <w:t>multe</w:t>
      </w:r>
      <w:proofErr w:type="spellEnd"/>
      <w:r w:rsidRPr="00AD3B8A">
        <w:t xml:space="preserve"> </w:t>
      </w:r>
      <w:proofErr w:type="spellStart"/>
      <w:r w:rsidRPr="00AD3B8A">
        <w:t>nişe</w:t>
      </w:r>
      <w:proofErr w:type="spellEnd"/>
      <w:r w:rsidRPr="00AD3B8A">
        <w:t xml:space="preserve"> </w:t>
      </w:r>
      <w:proofErr w:type="spellStart"/>
      <w:r w:rsidRPr="00AD3B8A">
        <w:t>neacoperite</w:t>
      </w:r>
      <w:proofErr w:type="spellEnd"/>
      <w:r w:rsidRPr="00AD3B8A">
        <w:t xml:space="preserve">.   La </w:t>
      </w:r>
      <w:proofErr w:type="spellStart"/>
      <w:r w:rsidRPr="00AD3B8A">
        <w:t>acestea</w:t>
      </w:r>
      <w:proofErr w:type="spellEnd"/>
      <w:r w:rsidRPr="00AD3B8A">
        <w:t xml:space="preserve"> se </w:t>
      </w:r>
      <w:proofErr w:type="spellStart"/>
      <w:r w:rsidRPr="00AD3B8A">
        <w:t>adaugă</w:t>
      </w:r>
      <w:proofErr w:type="spellEnd"/>
      <w:r w:rsidRPr="00AD3B8A">
        <w:t xml:space="preserve"> </w:t>
      </w:r>
      <w:proofErr w:type="spellStart"/>
      <w:r w:rsidRPr="00AD3B8A">
        <w:t>ș</w:t>
      </w:r>
      <w:proofErr w:type="gramStart"/>
      <w:r w:rsidRPr="00AD3B8A">
        <w:t>i</w:t>
      </w:r>
      <w:proofErr w:type="spellEnd"/>
      <w:r w:rsidRPr="00AD3B8A">
        <w:t xml:space="preserve">  </w:t>
      </w:r>
      <w:proofErr w:type="spellStart"/>
      <w:r w:rsidRPr="00AD3B8A">
        <w:t>necesitatea</w:t>
      </w:r>
      <w:proofErr w:type="spellEnd"/>
      <w:proofErr w:type="gramEnd"/>
      <w:r w:rsidRPr="00AD3B8A">
        <w:t xml:space="preserve"> </w:t>
      </w:r>
      <w:proofErr w:type="spellStart"/>
      <w:r w:rsidRPr="00AD3B8A">
        <w:t>unei</w:t>
      </w:r>
      <w:proofErr w:type="spellEnd"/>
      <w:r w:rsidRPr="00AD3B8A">
        <w:t xml:space="preserve"> </w:t>
      </w:r>
      <w:proofErr w:type="spellStart"/>
      <w:r w:rsidRPr="00AD3B8A">
        <w:t>mai</w:t>
      </w:r>
      <w:proofErr w:type="spellEnd"/>
      <w:r w:rsidRPr="00AD3B8A">
        <w:t xml:space="preserve"> </w:t>
      </w:r>
      <w:proofErr w:type="spellStart"/>
      <w:r w:rsidRPr="00AD3B8A">
        <w:t>bune</w:t>
      </w:r>
      <w:proofErr w:type="spellEnd"/>
      <w:r w:rsidRPr="00AD3B8A">
        <w:t xml:space="preserve"> </w:t>
      </w:r>
      <w:proofErr w:type="spellStart"/>
      <w:r w:rsidRPr="00AD3B8A">
        <w:t>organizări</w:t>
      </w:r>
      <w:proofErr w:type="spellEnd"/>
      <w:r w:rsidRPr="00AD3B8A">
        <w:t xml:space="preserve"> </w:t>
      </w:r>
      <w:proofErr w:type="spellStart"/>
      <w:r w:rsidRPr="00AD3B8A">
        <w:t>și</w:t>
      </w:r>
      <w:proofErr w:type="spellEnd"/>
      <w:r w:rsidRPr="00AD3B8A">
        <w:t xml:space="preserve">  </w:t>
      </w:r>
      <w:proofErr w:type="spellStart"/>
      <w:r w:rsidRPr="00AD3B8A">
        <w:t>gestionări</w:t>
      </w:r>
      <w:proofErr w:type="spellEnd"/>
      <w:r w:rsidRPr="00AD3B8A">
        <w:t xml:space="preserve"> a </w:t>
      </w:r>
      <w:proofErr w:type="spellStart"/>
      <w:r w:rsidRPr="00AD3B8A">
        <w:t>vieții</w:t>
      </w:r>
      <w:proofErr w:type="spellEnd"/>
      <w:r w:rsidRPr="00AD3B8A">
        <w:t xml:space="preserve"> </w:t>
      </w:r>
      <w:proofErr w:type="spellStart"/>
      <w:r w:rsidRPr="00AD3B8A">
        <w:t>culturale</w:t>
      </w:r>
      <w:proofErr w:type="spellEnd"/>
      <w:r w:rsidRPr="00AD3B8A">
        <w:t xml:space="preserve"> a </w:t>
      </w:r>
      <w:proofErr w:type="spellStart"/>
      <w:r w:rsidRPr="00AD3B8A">
        <w:t>orașului</w:t>
      </w:r>
      <w:proofErr w:type="spellEnd"/>
      <w:r w:rsidRPr="00AD3B8A">
        <w:t xml:space="preserve">  din </w:t>
      </w:r>
      <w:proofErr w:type="spellStart"/>
      <w:r w:rsidRPr="00AD3B8A">
        <w:t>perspectiva</w:t>
      </w:r>
      <w:proofErr w:type="spellEnd"/>
      <w:r w:rsidRPr="00AD3B8A">
        <w:t xml:space="preserve"> </w:t>
      </w:r>
      <w:r w:rsidRPr="00AD3B8A">
        <w:rPr>
          <w:lang w:val="ro-RO"/>
        </w:rPr>
        <w:t>faptul ca Timisoara va fi Capitala Culturala Europeana in anul 2021.</w:t>
      </w:r>
    </w:p>
    <w:p w:rsidR="000A5DDC" w:rsidRDefault="000A5DDC" w:rsidP="000A5DDC">
      <w:pPr>
        <w:pStyle w:val="ListParagraph"/>
        <w:tabs>
          <w:tab w:val="decimal" w:pos="360"/>
          <w:tab w:val="decimal" w:pos="432"/>
        </w:tabs>
        <w:spacing w:after="0" w:line="240" w:lineRule="auto"/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0A5DDC" w:rsidRDefault="000A5DDC" w:rsidP="0047134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 w:rsidRPr="0047134D">
        <w:rPr>
          <w:rFonts w:ascii="Times New Roman" w:hAnsi="Times New Roman"/>
          <w:b/>
          <w:color w:val="000000"/>
          <w:spacing w:val="15"/>
          <w:sz w:val="24"/>
          <w:szCs w:val="24"/>
        </w:rPr>
        <w:t>----</w:t>
      </w:r>
    </w:p>
    <w:p w:rsidR="0047134D" w:rsidRPr="0047134D" w:rsidRDefault="0047134D" w:rsidP="0047134D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0A5DDC" w:rsidRDefault="000A5DDC" w:rsidP="000A5D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A5DDC" w:rsidRPr="00BD1103" w:rsidRDefault="000A5DDC" w:rsidP="000A5DDC">
      <w:pPr>
        <w:pStyle w:val="ListParagraph"/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D1103">
        <w:rPr>
          <w:rFonts w:ascii="Times New Roman" w:hAnsi="Times New Roman"/>
          <w:spacing w:val="-1"/>
          <w:sz w:val="24"/>
          <w:szCs w:val="24"/>
        </w:rPr>
        <w:t xml:space="preserve">Propunem </w:t>
      </w:r>
      <w:r w:rsidR="00AD3B8A">
        <w:rPr>
          <w:rFonts w:ascii="Times New Roman" w:hAnsi="Times New Roman"/>
          <w:spacing w:val="-1"/>
          <w:sz w:val="24"/>
          <w:szCs w:val="24"/>
        </w:rPr>
        <w:t>aprobarea organigramei si statului de functii pentru Casa de Cultura a municipiului Timisoara, conform anexelor nr.1,2.</w:t>
      </w:r>
    </w:p>
    <w:p w:rsidR="000A5DDC" w:rsidRPr="00E04C5C" w:rsidRDefault="000A5DDC" w:rsidP="000A5DDC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A5DDC" w:rsidRDefault="000A5DDC" w:rsidP="000A5DDC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A5DDC" w:rsidRDefault="000A5DDC" w:rsidP="000A5DDC">
      <w:pPr>
        <w:ind w:firstLine="360"/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SEF SERVICIU RESURSE UMANE,    </w:t>
      </w:r>
    </w:p>
    <w:p w:rsidR="000A5DDC" w:rsidRDefault="000A5DDC" w:rsidP="000A5DD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RODICA AURELIAN</w:t>
      </w:r>
    </w:p>
    <w:p w:rsidR="000A5DDC" w:rsidRDefault="000A5DDC" w:rsidP="000A5DDC">
      <w:pPr>
        <w:jc w:val="both"/>
        <w:rPr>
          <w:b/>
        </w:rPr>
      </w:pPr>
    </w:p>
    <w:p w:rsidR="00AD3B8A" w:rsidRDefault="00AD3B8A" w:rsidP="000A5DDC">
      <w:pPr>
        <w:jc w:val="both"/>
        <w:rPr>
          <w:b/>
        </w:rPr>
      </w:pPr>
    </w:p>
    <w:p w:rsidR="00977355" w:rsidRDefault="000A5DDC" w:rsidP="000A5DDC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Cod FO53-03,Ver.1</w:t>
      </w:r>
    </w:p>
    <w:sectPr w:rsidR="00977355" w:rsidSect="00977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A5DDC"/>
    <w:rsid w:val="000A5DDC"/>
    <w:rsid w:val="00135368"/>
    <w:rsid w:val="0047134D"/>
    <w:rsid w:val="00692912"/>
    <w:rsid w:val="00961D30"/>
    <w:rsid w:val="00977355"/>
    <w:rsid w:val="00AD3B8A"/>
    <w:rsid w:val="00BD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D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A5DD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604C-C941-4257-9904-7C299AF8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2</cp:revision>
  <cp:lastPrinted>2017-09-12T07:59:00Z</cp:lastPrinted>
  <dcterms:created xsi:type="dcterms:W3CDTF">2017-09-13T06:21:00Z</dcterms:created>
  <dcterms:modified xsi:type="dcterms:W3CDTF">2017-09-13T06:21:00Z</dcterms:modified>
</cp:coreProperties>
</file>