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C5145F" w:rsidRPr="002F5310" w:rsidTr="00B227D7">
        <w:trPr>
          <w:trHeight w:val="713"/>
        </w:trPr>
        <w:tc>
          <w:tcPr>
            <w:tcW w:w="6228" w:type="dxa"/>
            <w:tcBorders>
              <w:top w:val="nil"/>
              <w:left w:val="nil"/>
              <w:bottom w:val="single" w:sz="4" w:space="0" w:color="auto"/>
              <w:right w:val="nil"/>
            </w:tcBorders>
            <w:shd w:val="clear" w:color="auto" w:fill="auto"/>
          </w:tcPr>
          <w:p w:rsidR="00C5145F" w:rsidRPr="002F5310" w:rsidRDefault="00C5145F" w:rsidP="00B227D7">
            <w:pPr>
              <w:jc w:val="both"/>
            </w:pPr>
            <w:r w:rsidRPr="002F5310">
              <w:t xml:space="preserve">ROMÂNIA </w:t>
            </w:r>
          </w:p>
          <w:p w:rsidR="00C5145F" w:rsidRPr="002F5310" w:rsidRDefault="00C5145F" w:rsidP="00B227D7">
            <w:pPr>
              <w:jc w:val="both"/>
            </w:pPr>
            <w:r w:rsidRPr="002F5310">
              <w:t>MUNICIPIULUI   TIMIŞOARA</w:t>
            </w:r>
          </w:p>
          <w:p w:rsidR="00C5145F" w:rsidRPr="002F5310" w:rsidRDefault="00C5145F" w:rsidP="00B227D7">
            <w:pPr>
              <w:jc w:val="both"/>
            </w:pPr>
            <w:r w:rsidRPr="002F5310">
              <w:t>DIRECŢIA GENERALĂ D.P.P.R.U.</w:t>
            </w:r>
          </w:p>
          <w:p w:rsidR="00C5145F" w:rsidRPr="002F5310" w:rsidRDefault="00C5145F" w:rsidP="00B227D7">
            <w:pPr>
              <w:jc w:val="both"/>
            </w:pPr>
            <w:r>
              <w:t>SC2020</w:t>
            </w:r>
            <w:r w:rsidRPr="002F5310">
              <w:t>-</w:t>
            </w:r>
            <w:r w:rsidR="008017B0">
              <w:t>8618/10.04.2020</w:t>
            </w:r>
            <w:r w:rsidRPr="002F5310">
              <w:t xml:space="preserve">           </w:t>
            </w:r>
          </w:p>
          <w:p w:rsidR="00C5145F" w:rsidRPr="002F5310" w:rsidRDefault="00C5145F" w:rsidP="00B227D7">
            <w:pPr>
              <w:jc w:val="both"/>
              <w:rPr>
                <w:i/>
              </w:rPr>
            </w:pPr>
            <w:r w:rsidRPr="002F5310">
              <w:rPr>
                <w:i/>
              </w:rPr>
              <w:t>TIMIŞOARA 2021 CAPITALĂ EUROPEANĂ A CULTURII</w:t>
            </w:r>
          </w:p>
        </w:tc>
        <w:tc>
          <w:tcPr>
            <w:tcW w:w="3150" w:type="dxa"/>
            <w:tcBorders>
              <w:top w:val="nil"/>
              <w:left w:val="nil"/>
              <w:bottom w:val="single" w:sz="4" w:space="0" w:color="auto"/>
              <w:right w:val="nil"/>
            </w:tcBorders>
            <w:shd w:val="clear" w:color="auto" w:fill="auto"/>
          </w:tcPr>
          <w:p w:rsidR="00C5145F" w:rsidRPr="002F5310" w:rsidRDefault="00C5145F" w:rsidP="00B227D7">
            <w:r>
              <w:rPr>
                <w:noProof/>
                <w:lang w:val="en-US"/>
              </w:rPr>
              <w:drawing>
                <wp:anchor distT="0" distB="0" distL="114300" distR="114300" simplePos="0" relativeHeight="251660288" behindDoc="1" locked="0" layoutInCell="1" allowOverlap="1">
                  <wp:simplePos x="0" y="0"/>
                  <wp:positionH relativeFrom="column">
                    <wp:posOffset>669925</wp:posOffset>
                  </wp:positionH>
                  <wp:positionV relativeFrom="paragraph">
                    <wp:posOffset>-236220</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2475" cy="1076325"/>
                          </a:xfrm>
                          <a:prstGeom prst="rect">
                            <a:avLst/>
                          </a:prstGeom>
                          <a:noFill/>
                          <a:ln w="9525">
                            <a:noFill/>
                            <a:miter lim="800000"/>
                            <a:headEnd/>
                            <a:tailEnd/>
                          </a:ln>
                        </pic:spPr>
                      </pic:pic>
                    </a:graphicData>
                  </a:graphic>
                </wp:anchor>
              </w:drawing>
            </w:r>
          </w:p>
          <w:p w:rsidR="00C5145F" w:rsidRPr="002F5310" w:rsidRDefault="00C5145F" w:rsidP="00B227D7"/>
          <w:p w:rsidR="00C5145F" w:rsidRPr="002F5310" w:rsidRDefault="00C5145F" w:rsidP="00B227D7"/>
        </w:tc>
        <w:tc>
          <w:tcPr>
            <w:tcW w:w="1440" w:type="dxa"/>
            <w:tcBorders>
              <w:top w:val="nil"/>
              <w:left w:val="nil"/>
              <w:bottom w:val="single" w:sz="4" w:space="0" w:color="auto"/>
              <w:right w:val="nil"/>
            </w:tcBorders>
            <w:shd w:val="clear" w:color="auto" w:fill="auto"/>
          </w:tcPr>
          <w:p w:rsidR="00C5145F" w:rsidRPr="002F5310" w:rsidRDefault="00C5145F" w:rsidP="00B227D7">
            <w:pPr>
              <w:jc w:val="both"/>
            </w:pPr>
          </w:p>
        </w:tc>
      </w:tr>
    </w:tbl>
    <w:p w:rsidR="00C5145F" w:rsidRDefault="00C5145F" w:rsidP="00C5145F"/>
    <w:p w:rsidR="00CD64B8" w:rsidRPr="00EA0E0C" w:rsidRDefault="00CD64B8" w:rsidP="00C5145F"/>
    <w:p w:rsidR="00C5145F" w:rsidRPr="00EA0E0C" w:rsidRDefault="00C5145F" w:rsidP="00C5145F">
      <w:pPr>
        <w:pStyle w:val="Heading2"/>
        <w:spacing w:before="0" w:after="0"/>
        <w:jc w:val="center"/>
        <w:rPr>
          <w:rFonts w:ascii="Times New Roman" w:hAnsi="Times New Roman"/>
          <w:bCs w:val="0"/>
          <w:i w:val="0"/>
          <w:sz w:val="24"/>
          <w:szCs w:val="24"/>
        </w:rPr>
      </w:pPr>
      <w:r w:rsidRPr="00EA0E0C">
        <w:rPr>
          <w:rFonts w:ascii="Times New Roman" w:hAnsi="Times New Roman"/>
          <w:bCs w:val="0"/>
          <w:i w:val="0"/>
          <w:sz w:val="24"/>
          <w:szCs w:val="24"/>
        </w:rPr>
        <w:t>RAPORT DE SPECIALITATE</w:t>
      </w:r>
    </w:p>
    <w:p w:rsidR="00C5145F" w:rsidRPr="00EA0E0C" w:rsidRDefault="00C5145F" w:rsidP="00C5145F">
      <w:pPr>
        <w:autoSpaceDE w:val="0"/>
        <w:autoSpaceDN w:val="0"/>
        <w:adjustRightInd w:val="0"/>
        <w:jc w:val="center"/>
        <w:rPr>
          <w:b/>
          <w:bCs/>
          <w:color w:val="000000"/>
        </w:rPr>
      </w:pPr>
      <w:r w:rsidRPr="00EA0E0C">
        <w:rPr>
          <w:b/>
          <w:bCs/>
          <w:color w:val="000000"/>
        </w:rPr>
        <w:t>privind aprobarea bugetului de venituri şi cheltuieli pentru anul 20</w:t>
      </w:r>
      <w:r>
        <w:rPr>
          <w:b/>
          <w:bCs/>
          <w:color w:val="000000"/>
        </w:rPr>
        <w:t>20</w:t>
      </w:r>
      <w:r w:rsidRPr="00EA0E0C">
        <w:rPr>
          <w:b/>
          <w:bCs/>
          <w:color w:val="000000"/>
        </w:rPr>
        <w:t xml:space="preserve"> al SC Societatea de Transport Public Timişoara SA</w:t>
      </w:r>
    </w:p>
    <w:p w:rsidR="00C5145F" w:rsidRPr="00EA0E0C" w:rsidRDefault="00C5145F" w:rsidP="00C5145F">
      <w:pPr>
        <w:autoSpaceDE w:val="0"/>
        <w:autoSpaceDN w:val="0"/>
        <w:adjustRightInd w:val="0"/>
        <w:jc w:val="center"/>
        <w:rPr>
          <w:b/>
          <w:bCs/>
          <w:color w:val="000000"/>
          <w:lang w:eastAsia="ro-RO"/>
        </w:rPr>
      </w:pPr>
    </w:p>
    <w:p w:rsidR="00C5145F" w:rsidRPr="00EA0E0C" w:rsidRDefault="00C5145F" w:rsidP="00C5145F"/>
    <w:p w:rsidR="00C5145F" w:rsidRPr="00EA0E0C" w:rsidRDefault="00C5145F" w:rsidP="00C5145F">
      <w:pPr>
        <w:autoSpaceDE w:val="0"/>
        <w:autoSpaceDN w:val="0"/>
        <w:adjustRightInd w:val="0"/>
        <w:ind w:firstLine="720"/>
        <w:jc w:val="both"/>
        <w:rPr>
          <w:bCs/>
        </w:rPr>
      </w:pPr>
      <w:r w:rsidRPr="00EA0E0C">
        <w:rPr>
          <w:bCs/>
        </w:rPr>
        <w:t>Având în vede</w:t>
      </w:r>
      <w:r>
        <w:rPr>
          <w:bCs/>
        </w:rPr>
        <w:t xml:space="preserve">re </w:t>
      </w:r>
      <w:r w:rsidR="008D4E37">
        <w:rPr>
          <w:bCs/>
        </w:rPr>
        <w:t xml:space="preserve">Referatul de aprobare </w:t>
      </w:r>
      <w:r>
        <w:rPr>
          <w:bCs/>
        </w:rPr>
        <w:t xml:space="preserve"> nr. SC2020-</w:t>
      </w:r>
      <w:r w:rsidR="006D215E">
        <w:rPr>
          <w:bCs/>
        </w:rPr>
        <w:t>8618/10.04.2020</w:t>
      </w:r>
      <w:r>
        <w:rPr>
          <w:bCs/>
        </w:rPr>
        <w:t xml:space="preserve"> </w:t>
      </w:r>
      <w:r w:rsidRPr="00EA0E0C">
        <w:rPr>
          <w:bCs/>
        </w:rPr>
        <w:t>a Primarului Municipiului Timișoara și Proiectul de hotărâre privind</w:t>
      </w:r>
      <w:r w:rsidRPr="00EA0E0C">
        <w:rPr>
          <w:b/>
          <w:bCs/>
          <w:color w:val="000000"/>
        </w:rPr>
        <w:t xml:space="preserve"> </w:t>
      </w:r>
      <w:r w:rsidRPr="00EA0E0C">
        <w:rPr>
          <w:bCs/>
        </w:rPr>
        <w:t>aprobarea bugetului de venituri şi cheltuieli pentru anul 20</w:t>
      </w:r>
      <w:r>
        <w:rPr>
          <w:bCs/>
        </w:rPr>
        <w:t>20</w:t>
      </w:r>
      <w:r w:rsidRPr="00EA0E0C">
        <w:rPr>
          <w:bCs/>
        </w:rPr>
        <w:t xml:space="preserve"> al SC Societatea d</w:t>
      </w:r>
      <w:r w:rsidR="00CD64B8">
        <w:rPr>
          <w:bCs/>
        </w:rPr>
        <w:t>e Transport Public Timişoara SA,  f</w:t>
      </w:r>
      <w:r w:rsidRPr="00EA0E0C">
        <w:rPr>
          <w:bCs/>
        </w:rPr>
        <w:t>acem următoarele precizări:</w:t>
      </w:r>
    </w:p>
    <w:p w:rsidR="00C5145F" w:rsidRDefault="00C5145F" w:rsidP="00C5145F">
      <w:pPr>
        <w:jc w:val="both"/>
      </w:pPr>
      <w:r w:rsidRPr="00EA0E0C">
        <w:tab/>
        <w:t xml:space="preserve">Prin adresa cu nr. </w:t>
      </w:r>
      <w:r w:rsidR="00B2341A">
        <w:t>CDE2020-360/03.04.2020</w:t>
      </w:r>
      <w:r w:rsidRPr="00EA0E0C">
        <w:t xml:space="preserve"> </w:t>
      </w:r>
      <w:r w:rsidRPr="00EA0E0C">
        <w:rPr>
          <w:color w:val="000000"/>
        </w:rPr>
        <w:t>SC Societatea de Transport Public Timişoara SA</w:t>
      </w:r>
      <w:r w:rsidRPr="00EA0E0C">
        <w:t xml:space="preserve"> a solicitat promovarea unui </w:t>
      </w:r>
      <w:r w:rsidRPr="00F75D39">
        <w:t>proiect de hotărâre pentru aprobarea bugetului de venituri şi cheltuieli pentru anul 20</w:t>
      </w:r>
      <w:r w:rsidR="00B2341A">
        <w:t>20</w:t>
      </w:r>
      <w:r w:rsidRPr="00F75D39">
        <w:t>. Bugetul de venituri şi cheltuieli pentru 20</w:t>
      </w:r>
      <w:r w:rsidR="00B2341A">
        <w:t>20</w:t>
      </w:r>
      <w:r w:rsidRPr="00F75D39">
        <w:t xml:space="preserve"> al SC Societatea de Transport Public Timişoara SA a fost aprobat de Consiliul de Administrație al </w:t>
      </w:r>
      <w:r>
        <w:t>STPT</w:t>
      </w:r>
      <w:r w:rsidRPr="00F75D39">
        <w:t xml:space="preserve"> prin </w:t>
      </w:r>
      <w:r>
        <w:t>Decizia</w:t>
      </w:r>
      <w:r w:rsidRPr="00F75D39">
        <w:t xml:space="preserve"> nr. </w:t>
      </w:r>
      <w:r w:rsidR="00B2341A">
        <w:t>5/31.01.2020</w:t>
      </w:r>
      <w:r w:rsidRPr="00F75D39">
        <w:t xml:space="preserve"> şi de către Adunarea Generală a Asociaţilor prin Hotărâ</w:t>
      </w:r>
      <w:r>
        <w:t>rea nr.</w:t>
      </w:r>
      <w:r w:rsidR="00B2341A">
        <w:t>1/18.03.2020</w:t>
      </w:r>
      <w:r w:rsidRPr="00F75D39">
        <w:t>.</w:t>
      </w:r>
    </w:p>
    <w:p w:rsidR="00C5145F" w:rsidRPr="00D1248D" w:rsidRDefault="00C5145F" w:rsidP="00C5145F">
      <w:pPr>
        <w:tabs>
          <w:tab w:val="left" w:pos="0"/>
          <w:tab w:val="left" w:pos="720"/>
          <w:tab w:val="left" w:pos="6675"/>
          <w:tab w:val="left" w:pos="9630"/>
        </w:tabs>
        <w:jc w:val="both"/>
        <w:rPr>
          <w:bCs/>
          <w:iCs/>
          <w:lang w:val="en-US"/>
        </w:rPr>
      </w:pPr>
      <w:r>
        <w:rPr>
          <w:bCs/>
          <w:iCs/>
          <w:lang w:val="en-US"/>
        </w:rPr>
        <w:tab/>
      </w:r>
      <w:r w:rsidRPr="00D1248D">
        <w:rPr>
          <w:bCs/>
          <w:iCs/>
          <w:lang w:val="en-US"/>
        </w:rPr>
        <w:t>În proiecţia bugetului pe anul 20</w:t>
      </w:r>
      <w:r w:rsidR="00B35783">
        <w:rPr>
          <w:bCs/>
          <w:iCs/>
          <w:lang w:val="en-US"/>
        </w:rPr>
        <w:t>20 şi estimările pentru anul 2021</w:t>
      </w:r>
      <w:r w:rsidRPr="00D1248D">
        <w:rPr>
          <w:bCs/>
          <w:iCs/>
          <w:lang w:val="en-US"/>
        </w:rPr>
        <w:t xml:space="preserve"> şi 202</w:t>
      </w:r>
      <w:r w:rsidR="00B35783">
        <w:rPr>
          <w:bCs/>
          <w:iCs/>
          <w:lang w:val="en-US"/>
        </w:rPr>
        <w:t>2</w:t>
      </w:r>
      <w:r w:rsidRPr="00D1248D">
        <w:rPr>
          <w:bCs/>
          <w:iCs/>
          <w:lang w:val="en-US"/>
        </w:rPr>
        <w:t xml:space="preserve">, s-a ţinut cont de principalele prevederi ale actelor normative în vigoare (O.G.26/2013 privind întărirea dişciplinei financiare la nivelul unor operatori economici la care statul sau unităţile administrativ-teritoriale sunt acţionari unici sau majoritari sau deţin direct sau indirect o participaţie majoritară; OUG 109/2011 privind guvernanţa corporativă; prevederilor  proiectului legii  bugetului de stat pe </w:t>
      </w:r>
      <w:r w:rsidR="00B35783">
        <w:rPr>
          <w:bCs/>
          <w:iCs/>
          <w:lang w:val="en-US"/>
        </w:rPr>
        <w:t>anul 2020</w:t>
      </w:r>
      <w:r w:rsidRPr="00D1248D">
        <w:rPr>
          <w:bCs/>
          <w:iCs/>
          <w:lang w:val="en-US"/>
        </w:rPr>
        <w:t xml:space="preserve">, Legea nr. 227/2015 privind Codul fiscal, </w:t>
      </w:r>
      <w:r w:rsidRPr="00024554">
        <w:rPr>
          <w:bCs/>
          <w:iCs/>
          <w:lang w:val="en-US"/>
        </w:rPr>
        <w:t xml:space="preserve">OMFP </w:t>
      </w:r>
      <w:r w:rsidR="007C5626" w:rsidRPr="007C5626">
        <w:rPr>
          <w:bCs/>
          <w:iCs/>
          <w:lang w:val="en-US"/>
        </w:rPr>
        <w:t>3818/2019</w:t>
      </w:r>
      <w:r w:rsidRPr="00D1248D">
        <w:rPr>
          <w:bCs/>
          <w:iCs/>
          <w:lang w:val="en-US"/>
        </w:rPr>
        <w:t xml:space="preserve"> pentru aprobarea Reglementărilor contabile privind situaţiile financiare anuale individuale şi situaţiile financiare anuale consolidate, prevederile Contractului colectiv de</w:t>
      </w:r>
      <w:r w:rsidR="00024554">
        <w:rPr>
          <w:bCs/>
          <w:iCs/>
          <w:lang w:val="en-US"/>
        </w:rPr>
        <w:t xml:space="preserve"> muncă în vigoare, etc</w:t>
      </w:r>
      <w:r w:rsidRPr="00D1248D">
        <w:rPr>
          <w:bCs/>
          <w:iCs/>
          <w:lang w:val="en-US"/>
        </w:rPr>
        <w:t>.</w:t>
      </w:r>
      <w:r w:rsidR="00B95AB2">
        <w:rPr>
          <w:bCs/>
          <w:iCs/>
          <w:lang w:val="en-US"/>
        </w:rPr>
        <w:t>)</w:t>
      </w:r>
    </w:p>
    <w:p w:rsidR="00C5145F" w:rsidRPr="00D1248D" w:rsidRDefault="00C5145F" w:rsidP="00C5145F">
      <w:pPr>
        <w:tabs>
          <w:tab w:val="center" w:pos="-360"/>
          <w:tab w:val="left" w:pos="0"/>
        </w:tabs>
        <w:jc w:val="both"/>
        <w:rPr>
          <w:bCs/>
          <w:iCs/>
          <w:lang w:val="en-US"/>
        </w:rPr>
      </w:pPr>
      <w:r w:rsidRPr="00D1248D">
        <w:rPr>
          <w:bCs/>
          <w:iCs/>
          <w:lang w:val="en-US"/>
        </w:rPr>
        <w:tab/>
        <w:t>La estimarea indicatorilor economico-financiari pentru anul 20</w:t>
      </w:r>
      <w:r w:rsidR="00B35783">
        <w:rPr>
          <w:bCs/>
          <w:iCs/>
          <w:lang w:val="en-US"/>
        </w:rPr>
        <w:t>20</w:t>
      </w:r>
      <w:r w:rsidRPr="00D1248D">
        <w:rPr>
          <w:bCs/>
          <w:iCs/>
          <w:lang w:val="en-US"/>
        </w:rPr>
        <w:t>, s-au avut în vedere şi prevederi ale hotărârilor emise de Consiliul local şi anume:</w:t>
      </w:r>
    </w:p>
    <w:p w:rsidR="00C5145F" w:rsidRPr="00D1248D" w:rsidRDefault="00C5145F" w:rsidP="00C5145F">
      <w:pPr>
        <w:tabs>
          <w:tab w:val="center" w:pos="-360"/>
          <w:tab w:val="left" w:pos="0"/>
        </w:tabs>
        <w:jc w:val="both"/>
        <w:rPr>
          <w:bCs/>
          <w:iCs/>
          <w:lang w:val="en-US"/>
        </w:rPr>
      </w:pPr>
      <w:r w:rsidRPr="00D1248D">
        <w:rPr>
          <w:bCs/>
          <w:iCs/>
          <w:lang w:val="en-US"/>
        </w:rPr>
        <w:t xml:space="preserve">             -Hotărârea Consiliului Local 271/28.07.2017 privind reorganizarea Regiei Autonome de Transport Timişoara în societate comercială pe acţiuni, modificată prin HCL nr.370/06.07.2018;</w:t>
      </w:r>
    </w:p>
    <w:p w:rsidR="00761B28" w:rsidRDefault="00C5145F" w:rsidP="00C5145F">
      <w:pPr>
        <w:tabs>
          <w:tab w:val="center" w:pos="-360"/>
          <w:tab w:val="left" w:pos="0"/>
        </w:tabs>
        <w:jc w:val="both"/>
        <w:rPr>
          <w:bCs/>
          <w:iCs/>
          <w:lang w:val="en-US"/>
        </w:rPr>
      </w:pPr>
      <w:r w:rsidRPr="00D1248D">
        <w:rPr>
          <w:bCs/>
          <w:iCs/>
          <w:lang w:val="en-US"/>
        </w:rPr>
        <w:tab/>
        <w:t>-Hotărârea Consiliului Local de aprobare a Protocolului de acordare a facilităţilor la transportul în comun unor categorii de cetăţeni ai municipiului Timişoara şi operatorului de transport, aprobat prin HCL 192/2012 cu modificările şi completările ulterioare</w:t>
      </w:r>
      <w:r w:rsidR="00761B28">
        <w:rPr>
          <w:bCs/>
          <w:iCs/>
          <w:lang w:val="en-US"/>
        </w:rPr>
        <w:t>;</w:t>
      </w:r>
      <w:r w:rsidRPr="00D1248D">
        <w:rPr>
          <w:bCs/>
          <w:iCs/>
          <w:lang w:val="en-US"/>
        </w:rPr>
        <w:t xml:space="preserve"> </w:t>
      </w:r>
    </w:p>
    <w:p w:rsidR="00C5145F" w:rsidRPr="00D1248D" w:rsidRDefault="00C5145F" w:rsidP="00C5145F">
      <w:pPr>
        <w:tabs>
          <w:tab w:val="center" w:pos="-360"/>
          <w:tab w:val="left" w:pos="0"/>
        </w:tabs>
        <w:jc w:val="both"/>
        <w:rPr>
          <w:bCs/>
          <w:iCs/>
          <w:lang w:val="en-US"/>
        </w:rPr>
      </w:pPr>
      <w:r w:rsidRPr="00D1248D">
        <w:rPr>
          <w:bCs/>
          <w:iCs/>
          <w:lang w:val="en-US"/>
        </w:rPr>
        <w:t xml:space="preserve">            -Hotărârea Consiliului Local 108/27.03.2012-privind darea în administrare a serviciului de transport public local de persoane prin curse regulate pe raza Municipiului Timişoara; </w:t>
      </w:r>
    </w:p>
    <w:p w:rsidR="00C5145F" w:rsidRPr="00D1248D" w:rsidRDefault="00C5145F" w:rsidP="00C5145F">
      <w:pPr>
        <w:tabs>
          <w:tab w:val="center" w:pos="-360"/>
          <w:tab w:val="left" w:pos="0"/>
        </w:tabs>
        <w:jc w:val="both"/>
        <w:rPr>
          <w:bCs/>
          <w:iCs/>
          <w:lang w:val="en-US"/>
        </w:rPr>
      </w:pPr>
      <w:r w:rsidRPr="00D1248D">
        <w:rPr>
          <w:bCs/>
          <w:iCs/>
          <w:lang w:val="en-US"/>
        </w:rPr>
        <w:t xml:space="preserve">           </w:t>
      </w:r>
      <w:proofErr w:type="gramStart"/>
      <w:r w:rsidRPr="00D1248D">
        <w:rPr>
          <w:bCs/>
          <w:iCs/>
          <w:lang w:val="en-US"/>
        </w:rPr>
        <w:t>-</w:t>
      </w:r>
      <w:r w:rsidRPr="000E79A8">
        <w:rPr>
          <w:bCs/>
          <w:iCs/>
          <w:lang w:val="en-US"/>
        </w:rPr>
        <w:t xml:space="preserve">Hotărârea Consiliului Local </w:t>
      </w:r>
      <w:r w:rsidRPr="00D1248D">
        <w:rPr>
          <w:bCs/>
          <w:iCs/>
          <w:lang w:val="en-US"/>
        </w:rPr>
        <w:t>nr.</w:t>
      </w:r>
      <w:proofErr w:type="gramEnd"/>
      <w:r w:rsidRPr="00D1248D">
        <w:rPr>
          <w:bCs/>
          <w:iCs/>
          <w:lang w:val="en-US"/>
        </w:rPr>
        <w:t xml:space="preserve"> 349/18.07.2014 prin care se dă în administrarea RATT sistemul intermodal de trans</w:t>
      </w:r>
      <w:r>
        <w:rPr>
          <w:bCs/>
          <w:iCs/>
          <w:lang w:val="en-US"/>
        </w:rPr>
        <w:t>port cu biciclete, precum şi</w:t>
      </w:r>
      <w:r w:rsidRPr="00D1248D">
        <w:rPr>
          <w:bCs/>
          <w:iCs/>
          <w:lang w:val="en-US"/>
        </w:rPr>
        <w:t xml:space="preserve"> HCL 260/26.05.2015 de dare în administrare a sistemului municipal de transport public naval pe Canalul Bega.</w:t>
      </w:r>
    </w:p>
    <w:p w:rsidR="00C5145F" w:rsidRPr="00D1248D" w:rsidRDefault="00C5145F" w:rsidP="00C5145F">
      <w:pPr>
        <w:tabs>
          <w:tab w:val="center" w:pos="-360"/>
          <w:tab w:val="left" w:pos="0"/>
        </w:tabs>
        <w:jc w:val="both"/>
        <w:rPr>
          <w:bCs/>
          <w:iCs/>
          <w:lang w:val="en-US"/>
        </w:rPr>
      </w:pPr>
      <w:r w:rsidRPr="00D1248D">
        <w:rPr>
          <w:bCs/>
          <w:iCs/>
          <w:lang w:val="en-US"/>
        </w:rPr>
        <w:t xml:space="preserve">          -Hotărârea Consiliului Local 377/17.07.2018 privind delegarea gestiunii, prin atribuire directă, a serviciului </w:t>
      </w:r>
      <w:r w:rsidR="00761B28">
        <w:rPr>
          <w:bCs/>
          <w:iCs/>
          <w:lang w:val="en-US"/>
        </w:rPr>
        <w:t>“</w:t>
      </w:r>
      <w:r w:rsidRPr="00D1248D">
        <w:rPr>
          <w:bCs/>
          <w:iCs/>
          <w:lang w:val="en-US"/>
        </w:rPr>
        <w:t>Întreţinere a serviciului de iluminat public şi iluminat f</w:t>
      </w:r>
      <w:r w:rsidR="00761B28">
        <w:rPr>
          <w:bCs/>
          <w:iCs/>
          <w:lang w:val="en-US"/>
        </w:rPr>
        <w:t>estiv de sărbători din Timişoara”</w:t>
      </w:r>
      <w:r w:rsidRPr="00D1248D">
        <w:rPr>
          <w:bCs/>
          <w:iCs/>
          <w:lang w:val="en-US"/>
        </w:rPr>
        <w:t>, precum şi aprobarea Caietului de sarcini, a Contractului de delegare a gestiunii, şi a tarifelor pentru activităţile de întreţinere şi reparaţii a sistemului de iluminat public, verificarea/repararea, montarea/demontarea ornamentelor şi asigurare ornamente noi pentru sărbători;</w:t>
      </w:r>
    </w:p>
    <w:p w:rsidR="00B35783" w:rsidRDefault="00C5145F" w:rsidP="00C5145F">
      <w:pPr>
        <w:tabs>
          <w:tab w:val="center" w:pos="-360"/>
          <w:tab w:val="left" w:pos="0"/>
        </w:tabs>
        <w:jc w:val="both"/>
        <w:rPr>
          <w:bCs/>
          <w:iCs/>
          <w:lang w:val="en-US"/>
        </w:rPr>
      </w:pPr>
      <w:r w:rsidRPr="00D1248D">
        <w:rPr>
          <w:bCs/>
          <w:iCs/>
          <w:lang w:val="en-US"/>
        </w:rPr>
        <w:tab/>
        <w:t xml:space="preserve">De asemenea, la estimarea indicatorilor </w:t>
      </w:r>
      <w:r w:rsidR="00B35783">
        <w:rPr>
          <w:bCs/>
          <w:iCs/>
          <w:lang w:val="en-US"/>
        </w:rPr>
        <w:t>pe anul 2020</w:t>
      </w:r>
      <w:r w:rsidRPr="00D1248D">
        <w:rPr>
          <w:bCs/>
          <w:iCs/>
          <w:lang w:val="en-US"/>
        </w:rPr>
        <w:t xml:space="preserve"> s-au avut în vedere Hotărârile  Adunării Generale a Acţionarilor: Hotărârea AGA nr.</w:t>
      </w:r>
      <w:r w:rsidR="00B35783">
        <w:rPr>
          <w:bCs/>
          <w:iCs/>
          <w:lang w:val="en-US"/>
        </w:rPr>
        <w:t>6/22.01.2019</w:t>
      </w:r>
      <w:r w:rsidRPr="00D1248D">
        <w:rPr>
          <w:bCs/>
          <w:iCs/>
          <w:lang w:val="en-US"/>
        </w:rPr>
        <w:t xml:space="preserve"> pentru </w:t>
      </w:r>
      <w:r w:rsidR="00B35783">
        <w:rPr>
          <w:bCs/>
          <w:iCs/>
          <w:lang w:val="en-US"/>
        </w:rPr>
        <w:t xml:space="preserve">stabilirea indemnizatiei administratorilor neexecutivi, Hotararea nr.3/18.03.2020 de aprobare a Organigramei, Statului de functii si a Regulamentului de organizare si functionare al Societatii de Transport Public Timisoara si alte hotarari emise de AGA si Consiliului de Administratie.  </w:t>
      </w:r>
    </w:p>
    <w:p w:rsidR="00C5145F" w:rsidRPr="00D1248D" w:rsidRDefault="00C5145F" w:rsidP="00C5145F">
      <w:pPr>
        <w:tabs>
          <w:tab w:val="center" w:pos="-360"/>
          <w:tab w:val="left" w:pos="0"/>
        </w:tabs>
        <w:jc w:val="both"/>
        <w:rPr>
          <w:bCs/>
          <w:iCs/>
          <w:lang w:val="en-US"/>
        </w:rPr>
      </w:pPr>
      <w:r w:rsidRPr="00D1248D">
        <w:rPr>
          <w:bCs/>
          <w:iCs/>
          <w:lang w:val="en-US"/>
        </w:rPr>
        <w:tab/>
        <w:t>Fundamentarea nivelului indicatorilor din bugetul de venituri şi cheltuieli pe anul 20</w:t>
      </w:r>
      <w:r w:rsidR="00B35783">
        <w:rPr>
          <w:bCs/>
          <w:iCs/>
          <w:lang w:val="en-US"/>
        </w:rPr>
        <w:t>20</w:t>
      </w:r>
      <w:r w:rsidRPr="00D1248D">
        <w:rPr>
          <w:bCs/>
          <w:iCs/>
          <w:lang w:val="en-US"/>
        </w:rPr>
        <w:t xml:space="preserve">, a urmărit asigurarea resurselor financiare necesare pentru îndeplinirea obligaţiilor, atât din punct de vedere </w:t>
      </w:r>
      <w:r w:rsidRPr="00D1248D">
        <w:rPr>
          <w:bCs/>
          <w:iCs/>
          <w:lang w:val="en-US"/>
        </w:rPr>
        <w:lastRenderedPageBreak/>
        <w:t>dimensional, cât şi în structură, pe fiecare categorie de venituri şi cheltuieli, pentru realizarea obiectivele generale ale societăţii şi anume :</w:t>
      </w:r>
    </w:p>
    <w:p w:rsidR="00C5145F" w:rsidRPr="00D1248D" w:rsidRDefault="00C5145F" w:rsidP="00C5145F">
      <w:pPr>
        <w:pStyle w:val="Default"/>
        <w:numPr>
          <w:ilvl w:val="0"/>
          <w:numId w:val="6"/>
        </w:numPr>
        <w:tabs>
          <w:tab w:val="left" w:pos="0"/>
        </w:tabs>
        <w:ind w:left="0" w:firstLine="0"/>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generarea de profit pentru acoperirea pierderilor din anii precedenţi,</w:t>
      </w:r>
    </w:p>
    <w:p w:rsidR="00C5145F" w:rsidRPr="00D1248D" w:rsidRDefault="00C5145F" w:rsidP="00C5145F">
      <w:pPr>
        <w:pStyle w:val="Default"/>
        <w:numPr>
          <w:ilvl w:val="0"/>
          <w:numId w:val="6"/>
        </w:numPr>
        <w:tabs>
          <w:tab w:val="left" w:pos="0"/>
        </w:tabs>
        <w:ind w:left="0" w:firstLine="0"/>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diminuarea datoriilor restante;</w:t>
      </w:r>
    </w:p>
    <w:p w:rsidR="00C5145F" w:rsidRPr="00D1248D" w:rsidRDefault="00C5145F" w:rsidP="00C5145F">
      <w:pPr>
        <w:pStyle w:val="Default"/>
        <w:numPr>
          <w:ilvl w:val="0"/>
          <w:numId w:val="6"/>
        </w:numPr>
        <w:tabs>
          <w:tab w:val="left" w:pos="0"/>
        </w:tabs>
        <w:ind w:left="0" w:firstLine="0"/>
        <w:jc w:val="both"/>
        <w:rPr>
          <w:rFonts w:ascii="Times New Roman" w:hAnsi="Times New Roman" w:cs="Times New Roman"/>
          <w:bCs/>
          <w:iCs/>
          <w:color w:val="auto"/>
          <w:lang w:val="en-US" w:eastAsia="en-US"/>
        </w:rPr>
      </w:pPr>
      <w:proofErr w:type="gramStart"/>
      <w:r w:rsidRPr="00D1248D">
        <w:rPr>
          <w:rFonts w:ascii="Times New Roman" w:hAnsi="Times New Roman" w:cs="Times New Roman"/>
          <w:bCs/>
          <w:iCs/>
          <w:color w:val="auto"/>
          <w:lang w:val="en-US" w:eastAsia="en-US"/>
        </w:rPr>
        <w:t>onorarea</w:t>
      </w:r>
      <w:proofErr w:type="gramEnd"/>
      <w:r w:rsidRPr="00D1248D">
        <w:rPr>
          <w:rFonts w:ascii="Times New Roman" w:hAnsi="Times New Roman" w:cs="Times New Roman"/>
          <w:bCs/>
          <w:iCs/>
          <w:color w:val="auto"/>
          <w:lang w:val="en-US" w:eastAsia="en-US"/>
        </w:rPr>
        <w:t xml:space="preserve"> obligaţiilor şi angajamentelor asumate, precum şi reducerea volumului creanţelor restante.</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ab/>
      </w:r>
      <w:r w:rsidRPr="00D1248D">
        <w:rPr>
          <w:rFonts w:ascii="Times New Roman" w:hAnsi="Times New Roman" w:cs="Times New Roman"/>
          <w:bCs/>
          <w:iCs/>
          <w:color w:val="auto"/>
          <w:lang w:val="en-US" w:eastAsia="en-US"/>
        </w:rPr>
        <w:t>Propunerea de buget de venituri şi cheltuieli pe anul 20</w:t>
      </w:r>
      <w:r w:rsidR="00ED140B">
        <w:rPr>
          <w:rFonts w:ascii="Times New Roman" w:hAnsi="Times New Roman" w:cs="Times New Roman"/>
          <w:bCs/>
          <w:iCs/>
          <w:color w:val="auto"/>
          <w:lang w:val="en-US" w:eastAsia="en-US"/>
        </w:rPr>
        <w:t>20</w:t>
      </w:r>
      <w:r w:rsidRPr="00D1248D">
        <w:rPr>
          <w:rFonts w:ascii="Times New Roman" w:hAnsi="Times New Roman" w:cs="Times New Roman"/>
          <w:bCs/>
          <w:iCs/>
          <w:color w:val="auto"/>
          <w:lang w:val="en-US" w:eastAsia="en-US"/>
        </w:rPr>
        <w:t xml:space="preserve"> s-a efectuat pe baza </w:t>
      </w:r>
      <w:proofErr w:type="gramStart"/>
      <w:r w:rsidRPr="00D1248D">
        <w:rPr>
          <w:rFonts w:ascii="Times New Roman" w:hAnsi="Times New Roman" w:cs="Times New Roman"/>
          <w:bCs/>
          <w:iCs/>
          <w:color w:val="auto"/>
          <w:lang w:val="en-US" w:eastAsia="en-US"/>
        </w:rPr>
        <w:t>principiului  continuităţii</w:t>
      </w:r>
      <w:proofErr w:type="gramEnd"/>
      <w:r w:rsidRPr="00D1248D">
        <w:rPr>
          <w:rFonts w:ascii="Times New Roman" w:hAnsi="Times New Roman" w:cs="Times New Roman"/>
          <w:bCs/>
          <w:iCs/>
          <w:color w:val="auto"/>
          <w:lang w:val="en-US" w:eastAsia="en-US"/>
        </w:rPr>
        <w:t xml:space="preserve"> activităţii, în condiţii de eficienţă economică în dimensionarea resurselor necesare finanţării întregii activităţi.</w:t>
      </w:r>
    </w:p>
    <w:p w:rsidR="00C5145F" w:rsidRPr="00D1248D" w:rsidRDefault="00C5145F" w:rsidP="00C5145F">
      <w:pPr>
        <w:pStyle w:val="Heading3"/>
        <w:tabs>
          <w:tab w:val="left" w:pos="0"/>
        </w:tabs>
        <w:spacing w:before="0" w:after="0"/>
        <w:jc w:val="both"/>
        <w:rPr>
          <w:rFonts w:ascii="Times New Roman" w:hAnsi="Times New Roman"/>
          <w:bCs w:val="0"/>
          <w:i/>
          <w:iCs/>
          <w:sz w:val="24"/>
          <w:szCs w:val="24"/>
          <w:lang w:val="en-US"/>
        </w:rPr>
      </w:pPr>
    </w:p>
    <w:p w:rsidR="00C5145F" w:rsidRPr="00D1248D" w:rsidRDefault="00C5145F" w:rsidP="00C5145F">
      <w:pPr>
        <w:pStyle w:val="Heading3"/>
        <w:tabs>
          <w:tab w:val="left" w:pos="0"/>
        </w:tabs>
        <w:spacing w:before="0" w:after="0"/>
        <w:jc w:val="both"/>
        <w:rPr>
          <w:rFonts w:ascii="Times New Roman" w:hAnsi="Times New Roman"/>
          <w:bCs w:val="0"/>
          <w:i/>
          <w:iCs/>
          <w:sz w:val="24"/>
          <w:szCs w:val="24"/>
          <w:lang w:val="en-US"/>
        </w:rPr>
      </w:pPr>
      <w:r w:rsidRPr="00D1248D">
        <w:rPr>
          <w:rFonts w:ascii="Times New Roman" w:hAnsi="Times New Roman"/>
          <w:bCs w:val="0"/>
          <w:i/>
          <w:iCs/>
          <w:sz w:val="24"/>
          <w:szCs w:val="24"/>
          <w:lang w:val="en-US"/>
        </w:rPr>
        <w:t>Indicatorii valorici propuşi în BUGETUL DE VENITURI ŞI CHELTUIELI pentru anul 20</w:t>
      </w:r>
      <w:r w:rsidR="00761B28">
        <w:rPr>
          <w:rFonts w:ascii="Times New Roman" w:hAnsi="Times New Roman"/>
          <w:bCs w:val="0"/>
          <w:i/>
          <w:iCs/>
          <w:sz w:val="24"/>
          <w:szCs w:val="24"/>
          <w:lang w:val="en-US"/>
        </w:rPr>
        <w:t>20</w:t>
      </w:r>
    </w:p>
    <w:p w:rsidR="00C5145F" w:rsidRPr="00D1248D" w:rsidRDefault="00C5145F" w:rsidP="00C5145F">
      <w:pPr>
        <w:pStyle w:val="Heading3"/>
        <w:tabs>
          <w:tab w:val="left" w:pos="0"/>
        </w:tabs>
        <w:spacing w:before="0" w:after="0"/>
        <w:jc w:val="both"/>
        <w:rPr>
          <w:rFonts w:ascii="Times New Roman" w:hAnsi="Times New Roman"/>
          <w:b w:val="0"/>
          <w:bCs w:val="0"/>
          <w:iCs/>
          <w:sz w:val="24"/>
          <w:szCs w:val="24"/>
          <w:lang w:val="en-US"/>
        </w:rPr>
      </w:pPr>
    </w:p>
    <w:p w:rsidR="00C5145F" w:rsidRPr="00D1248D" w:rsidRDefault="00C5145F" w:rsidP="00C5145F">
      <w:pPr>
        <w:pStyle w:val="Heading3"/>
        <w:tabs>
          <w:tab w:val="left" w:pos="0"/>
        </w:tabs>
        <w:spacing w:before="0" w:after="0"/>
        <w:jc w:val="both"/>
        <w:rPr>
          <w:rFonts w:ascii="Times New Roman" w:hAnsi="Times New Roman"/>
          <w:bCs w:val="0"/>
          <w:i/>
          <w:iCs/>
          <w:sz w:val="24"/>
          <w:szCs w:val="24"/>
          <w:lang w:val="en-US"/>
        </w:rPr>
      </w:pPr>
      <w:r w:rsidRPr="00D1248D">
        <w:rPr>
          <w:rFonts w:ascii="Times New Roman" w:hAnsi="Times New Roman"/>
          <w:b w:val="0"/>
          <w:bCs w:val="0"/>
          <w:iCs/>
          <w:sz w:val="24"/>
          <w:szCs w:val="24"/>
          <w:lang w:val="en-US"/>
        </w:rPr>
        <w:t>La fundamentarea indicatorilor valorici cuprinşi în Bugetul de venituri şi cheltuieli pe anul 20</w:t>
      </w:r>
      <w:r w:rsidR="00ED140B">
        <w:rPr>
          <w:rFonts w:ascii="Times New Roman" w:hAnsi="Times New Roman"/>
          <w:b w:val="0"/>
          <w:bCs w:val="0"/>
          <w:iCs/>
          <w:sz w:val="24"/>
          <w:szCs w:val="24"/>
          <w:lang w:val="en-US"/>
        </w:rPr>
        <w:t>20</w:t>
      </w:r>
      <w:r w:rsidRPr="00D1248D">
        <w:rPr>
          <w:rFonts w:ascii="Times New Roman" w:hAnsi="Times New Roman"/>
          <w:b w:val="0"/>
          <w:bCs w:val="0"/>
          <w:iCs/>
          <w:sz w:val="24"/>
          <w:szCs w:val="24"/>
          <w:lang w:val="en-US"/>
        </w:rPr>
        <w:t xml:space="preserve"> s-au avut în vedere următoarele elemente:</w:t>
      </w:r>
    </w:p>
    <w:p w:rsidR="00761B28"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 xml:space="preserve">- </w:t>
      </w:r>
      <w:proofErr w:type="gramStart"/>
      <w:r w:rsidRPr="00D1248D">
        <w:rPr>
          <w:rFonts w:ascii="Times New Roman" w:hAnsi="Times New Roman" w:cs="Times New Roman"/>
          <w:bCs/>
          <w:iCs/>
          <w:color w:val="auto"/>
          <w:lang w:val="en-US" w:eastAsia="en-US"/>
        </w:rPr>
        <w:t>nivelul</w:t>
      </w:r>
      <w:proofErr w:type="gramEnd"/>
      <w:r w:rsidRPr="00D1248D">
        <w:rPr>
          <w:rFonts w:ascii="Times New Roman" w:hAnsi="Times New Roman" w:cs="Times New Roman"/>
          <w:bCs/>
          <w:iCs/>
          <w:color w:val="auto"/>
          <w:lang w:val="en-US" w:eastAsia="en-US"/>
        </w:rPr>
        <w:t xml:space="preserve"> mediu al veniturilor obţinute din prest</w:t>
      </w:r>
      <w:r w:rsidR="00761B28">
        <w:rPr>
          <w:rFonts w:ascii="Times New Roman" w:hAnsi="Times New Roman" w:cs="Times New Roman"/>
          <w:bCs/>
          <w:iCs/>
          <w:color w:val="auto"/>
          <w:lang w:val="en-US" w:eastAsia="en-US"/>
        </w:rPr>
        <w:t>aţiile prevazute a fi effectuate in 2020 din incasari proprii;</w:t>
      </w:r>
    </w:p>
    <w:p w:rsidR="008435E0" w:rsidRDefault="00761B28" w:rsidP="00C5145F">
      <w:pPr>
        <w:pStyle w:val="Default"/>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 xml:space="preserve"> - estimarea veniturilor din subventii</w:t>
      </w:r>
      <w:r w:rsidR="00C5145F" w:rsidRPr="00D1248D">
        <w:rPr>
          <w:rFonts w:ascii="Times New Roman" w:hAnsi="Times New Roman" w:cs="Times New Roman"/>
          <w:bCs/>
          <w:iCs/>
          <w:color w:val="auto"/>
          <w:lang w:val="en-US" w:eastAsia="en-US"/>
        </w:rPr>
        <w:t xml:space="preserve"> </w:t>
      </w:r>
      <w:r w:rsidR="005E7CA0">
        <w:rPr>
          <w:rFonts w:ascii="Times New Roman" w:hAnsi="Times New Roman" w:cs="Times New Roman"/>
          <w:bCs/>
          <w:iCs/>
          <w:color w:val="auto"/>
          <w:lang w:val="en-US" w:eastAsia="en-US"/>
        </w:rPr>
        <w:t xml:space="preserve">reprezentand diferentele de tarif si </w:t>
      </w:r>
      <w:r w:rsidR="00C5145F" w:rsidRPr="00D1248D">
        <w:rPr>
          <w:rFonts w:ascii="Times New Roman" w:hAnsi="Times New Roman" w:cs="Times New Roman"/>
          <w:bCs/>
          <w:iCs/>
          <w:color w:val="auto"/>
          <w:lang w:val="en-US" w:eastAsia="en-US"/>
        </w:rPr>
        <w:t xml:space="preserve">compensaţia la </w:t>
      </w:r>
      <w:r w:rsidR="00295ABC">
        <w:rPr>
          <w:rFonts w:ascii="Times New Roman" w:hAnsi="Times New Roman" w:cs="Times New Roman"/>
          <w:bCs/>
          <w:iCs/>
          <w:color w:val="auto"/>
          <w:lang w:val="en-US" w:eastAsia="en-US"/>
        </w:rPr>
        <w:t>cheltuieli  pentru realizarea obligatiei de serviciu public de transport</w:t>
      </w:r>
      <w:r w:rsidR="00C5145F" w:rsidRPr="00D1248D">
        <w:rPr>
          <w:rFonts w:ascii="Times New Roman" w:hAnsi="Times New Roman" w:cs="Times New Roman"/>
          <w:bCs/>
          <w:iCs/>
          <w:color w:val="auto"/>
          <w:lang w:val="en-US" w:eastAsia="en-US"/>
        </w:rPr>
        <w:t>,</w:t>
      </w:r>
      <w:r w:rsidR="008435E0">
        <w:rPr>
          <w:rFonts w:ascii="Times New Roman" w:hAnsi="Times New Roman" w:cs="Times New Roman"/>
          <w:bCs/>
          <w:iCs/>
          <w:color w:val="auto"/>
          <w:lang w:val="en-US" w:eastAsia="en-US"/>
        </w:rPr>
        <w:t>pentru facilitatile acordate unor categorii de catateni si compensatia la transport public,</w:t>
      </w:r>
      <w:r w:rsidR="00C5145F" w:rsidRPr="00D1248D">
        <w:rPr>
          <w:rFonts w:ascii="Times New Roman" w:hAnsi="Times New Roman" w:cs="Times New Roman"/>
          <w:bCs/>
          <w:iCs/>
          <w:color w:val="auto"/>
          <w:lang w:val="en-US" w:eastAsia="en-US"/>
        </w:rPr>
        <w:t xml:space="preserve"> inclusiv transportul şcolar, compensaţia la transp</w:t>
      </w:r>
      <w:r w:rsidR="008435E0">
        <w:rPr>
          <w:rFonts w:ascii="Times New Roman" w:hAnsi="Times New Roman" w:cs="Times New Roman"/>
          <w:bCs/>
          <w:iCs/>
          <w:color w:val="auto"/>
          <w:lang w:val="en-US" w:eastAsia="en-US"/>
        </w:rPr>
        <w:t xml:space="preserve">ortul intermodal cu biciclete si </w:t>
      </w:r>
      <w:r w:rsidR="00C5145F" w:rsidRPr="00D1248D">
        <w:rPr>
          <w:rFonts w:ascii="Times New Roman" w:hAnsi="Times New Roman" w:cs="Times New Roman"/>
          <w:bCs/>
          <w:iCs/>
          <w:color w:val="auto"/>
          <w:lang w:val="en-US" w:eastAsia="en-US"/>
        </w:rPr>
        <w:t>cel naval</w:t>
      </w:r>
      <w:r w:rsidR="008435E0">
        <w:rPr>
          <w:rFonts w:ascii="Times New Roman" w:hAnsi="Times New Roman" w:cs="Times New Roman"/>
          <w:bCs/>
          <w:iCs/>
          <w:color w:val="auto"/>
          <w:lang w:val="en-US" w:eastAsia="en-US"/>
        </w:rPr>
        <w:t>;</w:t>
      </w:r>
    </w:p>
    <w:p w:rsidR="00C5145F" w:rsidRPr="00D1248D" w:rsidRDefault="008435E0" w:rsidP="00C5145F">
      <w:pPr>
        <w:pStyle w:val="Default"/>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 xml:space="preserve">- </w:t>
      </w:r>
      <w:proofErr w:type="gramStart"/>
      <w:r>
        <w:rPr>
          <w:rFonts w:ascii="Times New Roman" w:hAnsi="Times New Roman" w:cs="Times New Roman"/>
          <w:bCs/>
          <w:iCs/>
          <w:color w:val="auto"/>
          <w:lang w:val="en-US" w:eastAsia="en-US"/>
        </w:rPr>
        <w:t>veniturile</w:t>
      </w:r>
      <w:proofErr w:type="gramEnd"/>
      <w:r>
        <w:rPr>
          <w:rFonts w:ascii="Times New Roman" w:hAnsi="Times New Roman" w:cs="Times New Roman"/>
          <w:bCs/>
          <w:iCs/>
          <w:color w:val="auto"/>
          <w:lang w:val="en-US" w:eastAsia="en-US"/>
        </w:rPr>
        <w:t xml:space="preserve"> aferente serviciului de iluminat public delegate societatii;</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 xml:space="preserve">- </w:t>
      </w:r>
      <w:proofErr w:type="gramStart"/>
      <w:r w:rsidRPr="00D1248D">
        <w:rPr>
          <w:rFonts w:ascii="Times New Roman" w:hAnsi="Times New Roman" w:cs="Times New Roman"/>
          <w:bCs/>
          <w:iCs/>
          <w:color w:val="auto"/>
          <w:lang w:val="en-US" w:eastAsia="en-US"/>
        </w:rPr>
        <w:t>preţurile</w:t>
      </w:r>
      <w:proofErr w:type="gramEnd"/>
      <w:r w:rsidRPr="00D1248D">
        <w:rPr>
          <w:rFonts w:ascii="Times New Roman" w:hAnsi="Times New Roman" w:cs="Times New Roman"/>
          <w:bCs/>
          <w:iCs/>
          <w:color w:val="auto"/>
          <w:lang w:val="en-US" w:eastAsia="en-US"/>
        </w:rPr>
        <w:t xml:space="preserve"> estimate în 20</w:t>
      </w:r>
      <w:r w:rsidR="00ED140B">
        <w:rPr>
          <w:rFonts w:ascii="Times New Roman" w:hAnsi="Times New Roman" w:cs="Times New Roman"/>
          <w:bCs/>
          <w:iCs/>
          <w:color w:val="auto"/>
          <w:lang w:val="en-US" w:eastAsia="en-US"/>
        </w:rPr>
        <w:t>20</w:t>
      </w:r>
      <w:r w:rsidRPr="00D1248D">
        <w:rPr>
          <w:rFonts w:ascii="Times New Roman" w:hAnsi="Times New Roman" w:cs="Times New Roman"/>
          <w:bCs/>
          <w:iCs/>
          <w:color w:val="auto"/>
          <w:lang w:val="en-US" w:eastAsia="en-US"/>
        </w:rPr>
        <w:t xml:space="preserve"> la energia electrică  şi combustibil;</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 estimarea necesarului de cheltuieli cu asigurările, pentru toate mijloacele de transport şi activele utilizate în cele 5 moduri de transport (tramvaie, troleibuze, autobuze, biciclete, naval),  si cel aferent iluminatului public ;</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 xml:space="preserve">- </w:t>
      </w:r>
      <w:proofErr w:type="gramStart"/>
      <w:r w:rsidRPr="00D1248D">
        <w:rPr>
          <w:rFonts w:ascii="Times New Roman" w:hAnsi="Times New Roman" w:cs="Times New Roman"/>
          <w:bCs/>
          <w:iCs/>
          <w:color w:val="auto"/>
          <w:lang w:val="en-US" w:eastAsia="en-US"/>
        </w:rPr>
        <w:t>estimarea</w:t>
      </w:r>
      <w:proofErr w:type="gramEnd"/>
      <w:r w:rsidRPr="00D1248D">
        <w:rPr>
          <w:rFonts w:ascii="Times New Roman" w:hAnsi="Times New Roman" w:cs="Times New Roman"/>
          <w:bCs/>
          <w:iCs/>
          <w:color w:val="auto"/>
          <w:lang w:val="en-US" w:eastAsia="en-US"/>
        </w:rPr>
        <w:t xml:space="preserve"> cheltuielilor cu iluminatul public, inclusiv cel festiv; </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 xml:space="preserve">- numărul mediu de personal </w:t>
      </w:r>
      <w:r w:rsidR="00ED140B">
        <w:rPr>
          <w:rFonts w:ascii="Times New Roman" w:hAnsi="Times New Roman" w:cs="Times New Roman"/>
          <w:bCs/>
          <w:iCs/>
          <w:color w:val="auto"/>
          <w:lang w:val="en-US" w:eastAsia="en-US"/>
        </w:rPr>
        <w:t>prognozat la finele</w:t>
      </w:r>
      <w:r w:rsidRPr="00D1248D">
        <w:rPr>
          <w:rFonts w:ascii="Times New Roman" w:hAnsi="Times New Roman" w:cs="Times New Roman"/>
          <w:bCs/>
          <w:iCs/>
          <w:color w:val="auto"/>
          <w:lang w:val="en-US" w:eastAsia="en-US"/>
        </w:rPr>
        <w:t xml:space="preserve"> anul</w:t>
      </w:r>
      <w:r w:rsidR="00ED140B">
        <w:rPr>
          <w:rFonts w:ascii="Times New Roman" w:hAnsi="Times New Roman" w:cs="Times New Roman"/>
          <w:bCs/>
          <w:iCs/>
          <w:color w:val="auto"/>
          <w:lang w:val="en-US" w:eastAsia="en-US"/>
        </w:rPr>
        <w:t>ui</w:t>
      </w:r>
      <w:r w:rsidRPr="00D1248D">
        <w:rPr>
          <w:rFonts w:ascii="Times New Roman" w:hAnsi="Times New Roman" w:cs="Times New Roman"/>
          <w:bCs/>
          <w:iCs/>
          <w:color w:val="auto"/>
          <w:lang w:val="en-US" w:eastAsia="en-US"/>
        </w:rPr>
        <w:t xml:space="preserve"> 20</w:t>
      </w:r>
      <w:r w:rsidR="00ED140B">
        <w:rPr>
          <w:rFonts w:ascii="Times New Roman" w:hAnsi="Times New Roman" w:cs="Times New Roman"/>
          <w:bCs/>
          <w:iCs/>
          <w:color w:val="auto"/>
          <w:lang w:val="en-US" w:eastAsia="en-US"/>
        </w:rPr>
        <w:t>20</w:t>
      </w:r>
      <w:r w:rsidRPr="00D1248D">
        <w:rPr>
          <w:rFonts w:ascii="Times New Roman" w:hAnsi="Times New Roman" w:cs="Times New Roman"/>
          <w:bCs/>
          <w:iCs/>
          <w:color w:val="auto"/>
          <w:lang w:val="en-US" w:eastAsia="en-US"/>
        </w:rPr>
        <w:t xml:space="preserve"> este de </w:t>
      </w:r>
      <w:r w:rsidR="00ED140B">
        <w:rPr>
          <w:rFonts w:ascii="Times New Roman" w:hAnsi="Times New Roman" w:cs="Times New Roman"/>
          <w:bCs/>
          <w:iCs/>
          <w:color w:val="auto"/>
          <w:lang w:val="en-US" w:eastAsia="en-US"/>
        </w:rPr>
        <w:t>1179</w:t>
      </w:r>
      <w:r w:rsidRPr="00D1248D">
        <w:rPr>
          <w:rFonts w:ascii="Times New Roman" w:hAnsi="Times New Roman" w:cs="Times New Roman"/>
          <w:bCs/>
          <w:iCs/>
          <w:color w:val="auto"/>
          <w:lang w:val="en-US" w:eastAsia="en-US"/>
        </w:rPr>
        <w:t xml:space="preserve"> salariaţi</w:t>
      </w:r>
      <w:r w:rsidR="00ED140B">
        <w:rPr>
          <w:rFonts w:ascii="Times New Roman" w:hAnsi="Times New Roman" w:cs="Times New Roman"/>
          <w:bCs/>
          <w:iCs/>
          <w:color w:val="auto"/>
          <w:lang w:val="en-US" w:eastAsia="en-US"/>
        </w:rPr>
        <w:t>, conform organigramei si statului de functiuni aprobat de AGA.</w:t>
      </w:r>
    </w:p>
    <w:p w:rsidR="00C673CF" w:rsidRDefault="00C673CF" w:rsidP="00C5145F">
      <w:pPr>
        <w:pStyle w:val="Default"/>
        <w:tabs>
          <w:tab w:val="left" w:pos="0"/>
        </w:tabs>
        <w:jc w:val="both"/>
        <w:rPr>
          <w:rFonts w:ascii="Times New Roman" w:hAnsi="Times New Roman" w:cs="Times New Roman"/>
          <w:b/>
          <w:color w:val="auto"/>
        </w:rPr>
      </w:pPr>
    </w:p>
    <w:p w:rsidR="00C5145F" w:rsidRPr="00D1248D" w:rsidRDefault="00C5145F" w:rsidP="00C5145F">
      <w:pPr>
        <w:pStyle w:val="Default"/>
        <w:tabs>
          <w:tab w:val="left" w:pos="0"/>
        </w:tabs>
        <w:jc w:val="both"/>
        <w:rPr>
          <w:rFonts w:ascii="Times New Roman" w:hAnsi="Times New Roman" w:cs="Times New Roman"/>
          <w:color w:val="auto"/>
        </w:rPr>
      </w:pPr>
      <w:r w:rsidRPr="00D1248D">
        <w:rPr>
          <w:rFonts w:ascii="Times New Roman" w:hAnsi="Times New Roman" w:cs="Times New Roman"/>
          <w:b/>
          <w:color w:val="auto"/>
        </w:rPr>
        <w:t>Cap.I</w:t>
      </w:r>
      <w:r w:rsidRPr="00D1248D">
        <w:rPr>
          <w:rFonts w:ascii="Times New Roman" w:hAnsi="Times New Roman" w:cs="Times New Roman"/>
          <w:color w:val="auto"/>
        </w:rPr>
        <w:t xml:space="preserve">. </w:t>
      </w:r>
      <w:r w:rsidRPr="00D1248D">
        <w:rPr>
          <w:rFonts w:ascii="Times New Roman" w:hAnsi="Times New Roman" w:cs="Times New Roman"/>
          <w:b/>
          <w:color w:val="auto"/>
        </w:rPr>
        <w:t>VENITURI TOTALE</w:t>
      </w:r>
    </w:p>
    <w:p w:rsidR="00C5145F" w:rsidRPr="00D1248D" w:rsidRDefault="00C5145F" w:rsidP="00C5145F">
      <w:pPr>
        <w:tabs>
          <w:tab w:val="left" w:pos="0"/>
        </w:tabs>
        <w:jc w:val="both"/>
      </w:pPr>
    </w:p>
    <w:p w:rsidR="00C5145F" w:rsidRPr="00D1248D" w:rsidRDefault="00C5145F" w:rsidP="00C5145F">
      <w:pPr>
        <w:tabs>
          <w:tab w:val="left" w:pos="0"/>
        </w:tabs>
        <w:jc w:val="both"/>
        <w:rPr>
          <w:bCs/>
          <w:iCs/>
          <w:lang w:val="en-US"/>
        </w:rPr>
      </w:pPr>
      <w:r w:rsidRPr="00D1248D">
        <w:rPr>
          <w:bCs/>
          <w:iCs/>
          <w:lang w:val="en-US"/>
        </w:rPr>
        <w:t>Veniturile societăţii sunt realizate în principal din veniturile aferente prestării serviciului de transport public integrat, efectuat de societate în calitate de operator autorizat de transport public, care cuprinde următoarele sisteme de transport:</w:t>
      </w:r>
    </w:p>
    <w:p w:rsidR="00C5145F" w:rsidRPr="00D1248D" w:rsidRDefault="00C5145F" w:rsidP="00C5145F">
      <w:pPr>
        <w:tabs>
          <w:tab w:val="left" w:pos="0"/>
        </w:tabs>
        <w:jc w:val="both"/>
        <w:rPr>
          <w:bCs/>
          <w:iCs/>
          <w:lang w:val="en-US"/>
        </w:rPr>
      </w:pPr>
      <w:r w:rsidRPr="00D1248D">
        <w:rPr>
          <w:bCs/>
          <w:iCs/>
          <w:lang w:val="en-US"/>
        </w:rPr>
        <w:t>-sistemul de transport cu tramvaie;</w:t>
      </w:r>
    </w:p>
    <w:p w:rsidR="00C5145F" w:rsidRPr="00D1248D" w:rsidRDefault="00C5145F" w:rsidP="00C5145F">
      <w:pPr>
        <w:tabs>
          <w:tab w:val="left" w:pos="0"/>
        </w:tabs>
        <w:jc w:val="both"/>
        <w:rPr>
          <w:bCs/>
          <w:iCs/>
          <w:lang w:val="en-US"/>
        </w:rPr>
      </w:pPr>
      <w:r w:rsidRPr="00D1248D">
        <w:rPr>
          <w:bCs/>
          <w:iCs/>
          <w:lang w:val="en-US"/>
        </w:rPr>
        <w:t>-sistemul de transport cu troleibuze;</w:t>
      </w:r>
    </w:p>
    <w:p w:rsidR="00C5145F" w:rsidRPr="00D1248D" w:rsidRDefault="00C5145F" w:rsidP="00C5145F">
      <w:pPr>
        <w:tabs>
          <w:tab w:val="left" w:pos="0"/>
        </w:tabs>
        <w:jc w:val="both"/>
        <w:rPr>
          <w:bCs/>
          <w:iCs/>
          <w:lang w:val="en-US"/>
        </w:rPr>
      </w:pPr>
      <w:r w:rsidRPr="00D1248D">
        <w:rPr>
          <w:bCs/>
          <w:iCs/>
          <w:lang w:val="en-US"/>
        </w:rPr>
        <w:t>-sistemul de transport cu autobuze;</w:t>
      </w:r>
    </w:p>
    <w:p w:rsidR="00C5145F" w:rsidRPr="00D1248D" w:rsidRDefault="00C5145F" w:rsidP="00C5145F">
      <w:pPr>
        <w:tabs>
          <w:tab w:val="left" w:pos="0"/>
        </w:tabs>
        <w:jc w:val="both"/>
        <w:rPr>
          <w:bCs/>
          <w:iCs/>
          <w:lang w:val="en-US"/>
        </w:rPr>
      </w:pPr>
      <w:r w:rsidRPr="00D1248D">
        <w:rPr>
          <w:bCs/>
          <w:iCs/>
          <w:lang w:val="en-US"/>
        </w:rPr>
        <w:t>-sistemul de transport metropolitan cu autobuze şi troleibuze;</w:t>
      </w:r>
    </w:p>
    <w:p w:rsidR="00C5145F" w:rsidRPr="00D1248D" w:rsidRDefault="00C5145F" w:rsidP="00C5145F">
      <w:pPr>
        <w:tabs>
          <w:tab w:val="left" w:pos="0"/>
        </w:tabs>
        <w:jc w:val="both"/>
        <w:rPr>
          <w:bCs/>
          <w:iCs/>
          <w:lang w:val="en-US"/>
        </w:rPr>
      </w:pPr>
      <w:r w:rsidRPr="00D1248D">
        <w:rPr>
          <w:bCs/>
          <w:iCs/>
          <w:lang w:val="en-US"/>
        </w:rPr>
        <w:t>-sistemul intermodal de transport cu biciclete;</w:t>
      </w:r>
    </w:p>
    <w:p w:rsidR="00C5145F" w:rsidRPr="00D1248D" w:rsidRDefault="00C5145F" w:rsidP="00C5145F">
      <w:pPr>
        <w:tabs>
          <w:tab w:val="left" w:pos="0"/>
        </w:tabs>
        <w:jc w:val="both"/>
        <w:rPr>
          <w:bCs/>
          <w:iCs/>
          <w:lang w:val="en-US"/>
        </w:rPr>
      </w:pPr>
      <w:r w:rsidRPr="00D1248D">
        <w:rPr>
          <w:bCs/>
          <w:iCs/>
          <w:lang w:val="en-US"/>
        </w:rPr>
        <w:t xml:space="preserve">-sistemul de transport naval pe canalul Bega; </w:t>
      </w:r>
    </w:p>
    <w:p w:rsidR="00C5145F" w:rsidRPr="00D1248D" w:rsidRDefault="00C5145F" w:rsidP="00C5145F">
      <w:pPr>
        <w:tabs>
          <w:tab w:val="left" w:pos="0"/>
        </w:tabs>
        <w:jc w:val="both"/>
        <w:rPr>
          <w:bCs/>
          <w:iCs/>
          <w:lang w:val="en-US"/>
        </w:rPr>
      </w:pPr>
      <w:r w:rsidRPr="00D1248D">
        <w:rPr>
          <w:bCs/>
          <w:iCs/>
          <w:lang w:val="en-US"/>
        </w:rPr>
        <w:t>-sistemul de transport şcolar;</w:t>
      </w:r>
    </w:p>
    <w:p w:rsidR="00C5145F" w:rsidRPr="00D1248D" w:rsidRDefault="00C5145F" w:rsidP="00C5145F">
      <w:pPr>
        <w:tabs>
          <w:tab w:val="left" w:pos="0"/>
        </w:tabs>
        <w:jc w:val="both"/>
        <w:rPr>
          <w:bCs/>
          <w:iCs/>
          <w:lang w:val="en-US"/>
        </w:rPr>
      </w:pPr>
      <w:r w:rsidRPr="00D1248D">
        <w:rPr>
          <w:bCs/>
          <w:iCs/>
          <w:lang w:val="en-US"/>
        </w:rPr>
        <w:t>La aceste venituri mai adăugăm şi veniturile aferente serviciului de iluminat public, inclusiv cel festiv, activitate delegată societăţii.</w:t>
      </w:r>
    </w:p>
    <w:p w:rsidR="00C5145F" w:rsidRPr="00D1248D" w:rsidRDefault="00C5145F" w:rsidP="00C5145F">
      <w:pPr>
        <w:tabs>
          <w:tab w:val="left" w:pos="0"/>
          <w:tab w:val="left" w:pos="1260"/>
        </w:tabs>
        <w:suppressAutoHyphens/>
        <w:jc w:val="both"/>
        <w:rPr>
          <w:bCs/>
          <w:iCs/>
          <w:lang w:val="en-US"/>
        </w:rPr>
      </w:pPr>
      <w:r w:rsidRPr="00D1248D">
        <w:rPr>
          <w:bCs/>
          <w:iCs/>
          <w:lang w:val="en-US"/>
        </w:rPr>
        <w:t>Volumul şi structura veniturilor totale cuprinse în BVC pentru anul 20</w:t>
      </w:r>
      <w:r w:rsidR="00ED140B">
        <w:rPr>
          <w:bCs/>
          <w:iCs/>
          <w:lang w:val="en-US"/>
        </w:rPr>
        <w:t>20</w:t>
      </w:r>
      <w:r w:rsidRPr="00D1248D">
        <w:rPr>
          <w:bCs/>
          <w:iCs/>
          <w:lang w:val="en-US"/>
        </w:rPr>
        <w:t xml:space="preserve"> au fost fundamentate ţinând cont de obligaţiile de transport transmise de autorităţiile publice (Municipiul Timişoara şi administraţiile publice membre ale SMTT), de tarifele la transport actuale şi cele propuse a se ajusta, de compensațiile financiare pentru acoperirea costurilor operaţionale înregistrate generate de îndeplinirea obligaţiilor de serviciul public şi a diferenţelor de tarif acordate prin Protocolul încheiat cu Municipiul Timişoara.</w:t>
      </w:r>
    </w:p>
    <w:p w:rsidR="00C5145F" w:rsidRPr="00D1248D" w:rsidRDefault="00C5145F" w:rsidP="00C5145F">
      <w:pPr>
        <w:tabs>
          <w:tab w:val="left" w:pos="0"/>
          <w:tab w:val="left" w:pos="1260"/>
        </w:tabs>
        <w:suppressAutoHyphens/>
        <w:jc w:val="both"/>
        <w:rPr>
          <w:bCs/>
          <w:iCs/>
          <w:lang w:val="en-US"/>
        </w:rPr>
      </w:pPr>
    </w:p>
    <w:p w:rsidR="00C5145F" w:rsidRPr="00D1248D" w:rsidRDefault="00C5145F" w:rsidP="00C5145F">
      <w:pPr>
        <w:tabs>
          <w:tab w:val="left" w:pos="0"/>
          <w:tab w:val="left" w:pos="1260"/>
        </w:tabs>
        <w:suppressAutoHyphens/>
        <w:jc w:val="both"/>
        <w:rPr>
          <w:bCs/>
          <w:iCs/>
          <w:lang w:val="en-US"/>
        </w:rPr>
      </w:pPr>
      <w:proofErr w:type="gramStart"/>
      <w:r w:rsidRPr="00D1248D">
        <w:rPr>
          <w:b/>
          <w:bCs/>
          <w:iCs/>
          <w:lang w:val="en-US"/>
        </w:rPr>
        <w:t>Veniturile totale</w:t>
      </w:r>
      <w:r w:rsidRPr="00D1248D">
        <w:rPr>
          <w:bCs/>
          <w:iCs/>
          <w:lang w:val="en-US"/>
        </w:rPr>
        <w:t xml:space="preserve"> prognozate pentru anul 20</w:t>
      </w:r>
      <w:r w:rsidR="00ED140B">
        <w:rPr>
          <w:bCs/>
          <w:iCs/>
          <w:lang w:val="en-US"/>
        </w:rPr>
        <w:t>20</w:t>
      </w:r>
      <w:r w:rsidRPr="00D1248D">
        <w:rPr>
          <w:bCs/>
          <w:iCs/>
          <w:lang w:val="en-US"/>
        </w:rPr>
        <w:t xml:space="preserve"> sunt de </w:t>
      </w:r>
      <w:r w:rsidR="00ED140B" w:rsidRPr="00ED140B">
        <w:rPr>
          <w:b/>
          <w:bCs/>
          <w:iCs/>
          <w:lang w:val="en-US"/>
        </w:rPr>
        <w:t>119.999.638</w:t>
      </w:r>
      <w:r w:rsidRPr="00D1248D">
        <w:rPr>
          <w:b/>
          <w:bCs/>
          <w:iCs/>
          <w:lang w:val="en-US"/>
        </w:rPr>
        <w:t xml:space="preserve"> lei</w:t>
      </w:r>
      <w:r w:rsidRPr="00D1248D">
        <w:rPr>
          <w:bCs/>
          <w:iCs/>
          <w:lang w:val="en-US"/>
        </w:rPr>
        <w:t>.</w:t>
      </w:r>
      <w:proofErr w:type="gramEnd"/>
    </w:p>
    <w:p w:rsidR="00C5145F" w:rsidRPr="00D1248D" w:rsidRDefault="00C5145F" w:rsidP="00C5145F">
      <w:pPr>
        <w:pStyle w:val="Heading4"/>
        <w:tabs>
          <w:tab w:val="left" w:pos="0"/>
        </w:tabs>
        <w:spacing w:before="0" w:after="0"/>
        <w:jc w:val="both"/>
        <w:rPr>
          <w:rFonts w:ascii="Times New Roman" w:hAnsi="Times New Roman"/>
          <w:b w:val="0"/>
          <w:iCs/>
          <w:sz w:val="24"/>
          <w:szCs w:val="24"/>
          <w:lang w:val="en-US" w:eastAsia="en-US"/>
        </w:rPr>
      </w:pPr>
      <w:proofErr w:type="gramStart"/>
      <w:r w:rsidRPr="00D1248D">
        <w:rPr>
          <w:rFonts w:ascii="Times New Roman" w:hAnsi="Times New Roman"/>
          <w:i/>
          <w:iCs/>
          <w:sz w:val="24"/>
          <w:szCs w:val="24"/>
          <w:lang w:val="en-US" w:eastAsia="en-US"/>
        </w:rPr>
        <w:t>1.Venituri</w:t>
      </w:r>
      <w:proofErr w:type="gramEnd"/>
      <w:r w:rsidRPr="00D1248D">
        <w:rPr>
          <w:rFonts w:ascii="Times New Roman" w:hAnsi="Times New Roman"/>
          <w:i/>
          <w:iCs/>
          <w:sz w:val="24"/>
          <w:szCs w:val="24"/>
          <w:lang w:val="en-US" w:eastAsia="en-US"/>
        </w:rPr>
        <w:t xml:space="preserve"> din exploatare</w:t>
      </w:r>
      <w:r w:rsidRPr="00D1248D">
        <w:rPr>
          <w:rFonts w:ascii="Times New Roman" w:hAnsi="Times New Roman"/>
          <w:b w:val="0"/>
          <w:iCs/>
          <w:sz w:val="24"/>
          <w:szCs w:val="24"/>
          <w:lang w:val="en-US" w:eastAsia="en-US"/>
        </w:rPr>
        <w:t xml:space="preserve"> în sumă de 1</w:t>
      </w:r>
      <w:r w:rsidR="00ED140B">
        <w:rPr>
          <w:rFonts w:ascii="Times New Roman" w:hAnsi="Times New Roman"/>
          <w:b w:val="0"/>
          <w:iCs/>
          <w:sz w:val="24"/>
          <w:szCs w:val="24"/>
          <w:lang w:val="en-US" w:eastAsia="en-US"/>
        </w:rPr>
        <w:t>19.99</w:t>
      </w:r>
      <w:r w:rsidR="00C673CF">
        <w:rPr>
          <w:rFonts w:ascii="Times New Roman" w:hAnsi="Times New Roman"/>
          <w:b w:val="0"/>
          <w:iCs/>
          <w:sz w:val="24"/>
          <w:szCs w:val="24"/>
          <w:lang w:val="en-US" w:eastAsia="en-US"/>
        </w:rPr>
        <w:t>6</w:t>
      </w:r>
      <w:r w:rsidR="00ED140B">
        <w:rPr>
          <w:rFonts w:ascii="Times New Roman" w:hAnsi="Times New Roman"/>
          <w:b w:val="0"/>
          <w:iCs/>
          <w:sz w:val="24"/>
          <w:szCs w:val="24"/>
          <w:lang w:val="en-US" w:eastAsia="en-US"/>
        </w:rPr>
        <w:t>.638</w:t>
      </w:r>
      <w:r w:rsidRPr="00D1248D">
        <w:rPr>
          <w:rFonts w:ascii="Times New Roman" w:hAnsi="Times New Roman"/>
          <w:b w:val="0"/>
          <w:iCs/>
          <w:sz w:val="24"/>
          <w:szCs w:val="24"/>
          <w:lang w:val="en-US" w:eastAsia="en-US"/>
        </w:rPr>
        <w:t xml:space="preserve"> lei, se compun în principal din:</w:t>
      </w:r>
    </w:p>
    <w:p w:rsidR="00C5145F" w:rsidRPr="00D1248D" w:rsidRDefault="00C5145F" w:rsidP="00C5145F">
      <w:pPr>
        <w:tabs>
          <w:tab w:val="left" w:pos="0"/>
        </w:tabs>
        <w:jc w:val="both"/>
        <w:rPr>
          <w:bCs/>
          <w:iCs/>
          <w:lang w:val="en-US"/>
        </w:rPr>
      </w:pPr>
      <w:r w:rsidRPr="00D1248D">
        <w:rPr>
          <w:bCs/>
          <w:i/>
          <w:iCs/>
          <w:lang w:val="en-US"/>
        </w:rPr>
        <w:t>-veniturile din încasări</w:t>
      </w:r>
      <w:r w:rsidRPr="00D1248D">
        <w:rPr>
          <w:bCs/>
          <w:iCs/>
          <w:lang w:val="en-US"/>
        </w:rPr>
        <w:t xml:space="preserve"> realizate din vânzarea de titluri de călătorie şi alte tarife în urma prestări de servicii de transport public, previzionate la nivelul 3</w:t>
      </w:r>
      <w:r w:rsidR="00ED140B">
        <w:rPr>
          <w:bCs/>
          <w:iCs/>
          <w:lang w:val="en-US"/>
        </w:rPr>
        <w:t>1</w:t>
      </w:r>
      <w:r w:rsidRPr="00D1248D">
        <w:rPr>
          <w:bCs/>
          <w:iCs/>
          <w:lang w:val="en-US"/>
        </w:rPr>
        <w:t>.</w:t>
      </w:r>
      <w:r w:rsidR="00ED140B">
        <w:rPr>
          <w:bCs/>
          <w:iCs/>
          <w:lang w:val="en-US"/>
        </w:rPr>
        <w:t>4</w:t>
      </w:r>
      <w:r w:rsidRPr="00D1248D">
        <w:rPr>
          <w:bCs/>
          <w:iCs/>
          <w:lang w:val="en-US"/>
        </w:rPr>
        <w:t>00.000 lei.</w:t>
      </w:r>
    </w:p>
    <w:p w:rsidR="00C5145F" w:rsidRPr="00D1248D" w:rsidRDefault="00C5145F" w:rsidP="00C5145F">
      <w:pPr>
        <w:tabs>
          <w:tab w:val="left" w:pos="0"/>
        </w:tabs>
        <w:jc w:val="both"/>
        <w:rPr>
          <w:bCs/>
          <w:iCs/>
          <w:lang w:val="en-US"/>
        </w:rPr>
      </w:pPr>
      <w:r w:rsidRPr="00D1248D">
        <w:rPr>
          <w:bCs/>
          <w:i/>
          <w:iCs/>
          <w:lang w:val="en-US"/>
        </w:rPr>
        <w:lastRenderedPageBreak/>
        <w:t>-venituri di</w:t>
      </w:r>
      <w:r w:rsidR="00ED140B">
        <w:rPr>
          <w:bCs/>
          <w:i/>
          <w:iCs/>
          <w:lang w:val="en-US"/>
        </w:rPr>
        <w:t>n activitatea de iluminat public si festiv</w:t>
      </w:r>
      <w:r w:rsidRPr="00D1248D">
        <w:rPr>
          <w:bCs/>
          <w:iCs/>
          <w:lang w:val="en-US"/>
        </w:rPr>
        <w:t xml:space="preserve">, în valoare de </w:t>
      </w:r>
      <w:r w:rsidR="00ED140B">
        <w:rPr>
          <w:bCs/>
          <w:iCs/>
          <w:lang w:val="en-US"/>
        </w:rPr>
        <w:t>2.364.950</w:t>
      </w:r>
      <w:r w:rsidRPr="00D1248D">
        <w:rPr>
          <w:bCs/>
          <w:iCs/>
          <w:lang w:val="en-US"/>
        </w:rPr>
        <w:t xml:space="preserve"> lei;</w:t>
      </w:r>
    </w:p>
    <w:p w:rsidR="00C5145F" w:rsidRPr="00D1248D" w:rsidRDefault="00C5145F" w:rsidP="00C5145F">
      <w:pPr>
        <w:tabs>
          <w:tab w:val="left" w:pos="0"/>
        </w:tabs>
        <w:jc w:val="both"/>
        <w:rPr>
          <w:bCs/>
          <w:iCs/>
          <w:lang w:val="en-US"/>
        </w:rPr>
      </w:pPr>
      <w:r w:rsidRPr="00D1248D">
        <w:rPr>
          <w:bCs/>
          <w:iCs/>
          <w:lang w:val="en-US"/>
        </w:rPr>
        <w:t xml:space="preserve">-venituri din alte servicii prestate, altele decât din activitatea de transport (ITP, închirieri spaţii reclamă, închirieri mijloace de transport, închirieri spaţii, închiriere utilaje, lucrări terţi, avize, etc) au fost preconizate a fi realizate în suma de </w:t>
      </w:r>
      <w:r w:rsidR="00ED140B">
        <w:rPr>
          <w:bCs/>
          <w:iCs/>
          <w:lang w:val="en-US"/>
        </w:rPr>
        <w:t>2.0</w:t>
      </w:r>
      <w:r w:rsidRPr="00D1248D">
        <w:rPr>
          <w:bCs/>
          <w:iCs/>
          <w:lang w:val="en-US"/>
        </w:rPr>
        <w:t>00.000 lei;</w:t>
      </w:r>
    </w:p>
    <w:p w:rsidR="00ED140B" w:rsidRDefault="00C5145F" w:rsidP="00C5145F">
      <w:pPr>
        <w:tabs>
          <w:tab w:val="left" w:pos="0"/>
        </w:tabs>
        <w:jc w:val="both"/>
        <w:rPr>
          <w:bCs/>
          <w:iCs/>
          <w:lang w:val="en-US"/>
        </w:rPr>
      </w:pPr>
      <w:r w:rsidRPr="00D1248D">
        <w:rPr>
          <w:bCs/>
          <w:i/>
          <w:iCs/>
          <w:lang w:val="en-US"/>
        </w:rPr>
        <w:t>-venituri din diferenţe de tarif la transport şi compensaţie la cheltuielile de transport alocate din bugetul local</w:t>
      </w:r>
      <w:r w:rsidRPr="00D1248D">
        <w:rPr>
          <w:bCs/>
          <w:iCs/>
          <w:lang w:val="en-US"/>
        </w:rPr>
        <w:t xml:space="preserve"> în suma de </w:t>
      </w:r>
      <w:r w:rsidR="00ED140B">
        <w:rPr>
          <w:bCs/>
          <w:iCs/>
          <w:lang w:val="en-US"/>
        </w:rPr>
        <w:t>83.947</w:t>
      </w:r>
      <w:r w:rsidR="00C673CF">
        <w:rPr>
          <w:bCs/>
          <w:iCs/>
          <w:lang w:val="en-US"/>
        </w:rPr>
        <w:t>.000</w:t>
      </w:r>
      <w:r w:rsidRPr="00D1248D">
        <w:rPr>
          <w:bCs/>
          <w:iCs/>
          <w:lang w:val="en-US"/>
        </w:rPr>
        <w:t xml:space="preserve"> lei, pentru facilităţi acordate unor categorii de cetăţeni ai Municipiului Timişoara, compensaţie la cheltuieli pentru asigurarea functionalităţii sistemelor de transport intermodal cu biciclete, transport naval</w:t>
      </w:r>
      <w:r w:rsidR="00ED140B">
        <w:rPr>
          <w:bCs/>
          <w:iCs/>
          <w:lang w:val="en-US"/>
        </w:rPr>
        <w:t>.</w:t>
      </w:r>
    </w:p>
    <w:p w:rsidR="00C5145F" w:rsidRPr="00D1248D" w:rsidRDefault="00ED140B" w:rsidP="00C5145F">
      <w:pPr>
        <w:tabs>
          <w:tab w:val="left" w:pos="0"/>
        </w:tabs>
        <w:jc w:val="both"/>
        <w:rPr>
          <w:bCs/>
          <w:iCs/>
          <w:lang w:val="en-US"/>
        </w:rPr>
      </w:pPr>
      <w:r>
        <w:rPr>
          <w:bCs/>
          <w:iCs/>
          <w:lang w:val="en-US"/>
        </w:rPr>
        <w:t xml:space="preserve"> </w:t>
      </w:r>
      <w:r w:rsidR="00C5145F" w:rsidRPr="00D1248D">
        <w:rPr>
          <w:bCs/>
          <w:iCs/>
          <w:lang w:val="en-US"/>
        </w:rPr>
        <w:t xml:space="preserve">La alocarea în bugetul local a sumelor aferente transportului în comun pe lângă sumele de mai sus, se vor avea în vedere şi TVA aferentă reducerilor şi gratuităţilor, precum şi sumele aferente transportului metropolitan (cu troleibuze şi autobuze) estimate la suma de </w:t>
      </w:r>
      <w:r w:rsidR="00CB0A13">
        <w:rPr>
          <w:bCs/>
          <w:iCs/>
          <w:lang w:val="en-US"/>
        </w:rPr>
        <w:t>6.012</w:t>
      </w:r>
      <w:r w:rsidR="00C5145F" w:rsidRPr="00D1248D">
        <w:rPr>
          <w:bCs/>
          <w:iCs/>
          <w:lang w:val="en-US"/>
        </w:rPr>
        <w:t xml:space="preserve">.000 lei </w:t>
      </w:r>
      <w:proofErr w:type="gramStart"/>
      <w:r w:rsidR="00CB0A13">
        <w:rPr>
          <w:bCs/>
          <w:iCs/>
          <w:lang w:val="en-US"/>
        </w:rPr>
        <w:t>pentru  anul</w:t>
      </w:r>
      <w:proofErr w:type="gramEnd"/>
      <w:r w:rsidR="00CB0A13">
        <w:rPr>
          <w:bCs/>
          <w:iCs/>
          <w:lang w:val="en-US"/>
        </w:rPr>
        <w:t xml:space="preserve"> 2020</w:t>
      </w:r>
      <w:r w:rsidR="00C5145F" w:rsidRPr="00D1248D">
        <w:rPr>
          <w:bCs/>
          <w:iCs/>
          <w:lang w:val="en-US"/>
        </w:rPr>
        <w:t>, precum şi a sumelor în sold din 201</w:t>
      </w:r>
      <w:r w:rsidR="00143CEA">
        <w:rPr>
          <w:bCs/>
          <w:iCs/>
          <w:lang w:val="en-US"/>
        </w:rPr>
        <w:t>9</w:t>
      </w:r>
      <w:r w:rsidR="00C5145F" w:rsidRPr="00D1248D">
        <w:rPr>
          <w:bCs/>
          <w:iCs/>
          <w:lang w:val="en-US"/>
        </w:rPr>
        <w:t xml:space="preserve">. </w:t>
      </w:r>
    </w:p>
    <w:p w:rsidR="00C5145F" w:rsidRPr="00D1248D" w:rsidRDefault="00CB0A13" w:rsidP="00C5145F">
      <w:pPr>
        <w:tabs>
          <w:tab w:val="left" w:pos="0"/>
        </w:tabs>
        <w:jc w:val="both"/>
        <w:rPr>
          <w:bCs/>
          <w:iCs/>
          <w:lang w:val="en-US"/>
        </w:rPr>
      </w:pPr>
      <w:r>
        <w:rPr>
          <w:bCs/>
          <w:iCs/>
          <w:lang w:val="en-US"/>
        </w:rPr>
        <w:t xml:space="preserve"> </w:t>
      </w:r>
      <w:r w:rsidR="00C5145F" w:rsidRPr="00D1248D">
        <w:rPr>
          <w:bCs/>
          <w:i/>
          <w:iCs/>
          <w:lang w:val="en-US"/>
        </w:rPr>
        <w:t>-alte venituri din exploatare</w:t>
      </w:r>
      <w:r w:rsidR="00C5145F" w:rsidRPr="00D1248D">
        <w:rPr>
          <w:bCs/>
          <w:iCs/>
          <w:lang w:val="en-US"/>
        </w:rPr>
        <w:t xml:space="preserve"> în sumă </w:t>
      </w:r>
      <w:r>
        <w:rPr>
          <w:bCs/>
          <w:iCs/>
          <w:lang w:val="en-US"/>
        </w:rPr>
        <w:t>284.688</w:t>
      </w:r>
      <w:r w:rsidR="003F4351">
        <w:rPr>
          <w:bCs/>
          <w:iCs/>
          <w:lang w:val="en-US"/>
        </w:rPr>
        <w:t>.000</w:t>
      </w:r>
      <w:r w:rsidR="00C5145F" w:rsidRPr="00D1248D">
        <w:rPr>
          <w:bCs/>
          <w:iCs/>
          <w:lang w:val="en-US"/>
        </w:rPr>
        <w:t xml:space="preserve"> lei, reprezentând în principal venituri din subvenţii pentru investiţii, reprezentând reluarea la venituri a amortizări mijloacelor fixe achiziţionate din alocaţii bugetare din perioadele anterioare (troleibuze), precum şi a celor primite sau dobândite cu titlu gratuit (donaţii, plusuri de inventar), venituri din producţia de imobilizări, precum şi alte venituri.</w:t>
      </w:r>
    </w:p>
    <w:p w:rsidR="00C5145F" w:rsidRPr="00D1248D" w:rsidRDefault="00C5145F" w:rsidP="00C5145F">
      <w:pPr>
        <w:tabs>
          <w:tab w:val="left" w:pos="0"/>
        </w:tabs>
        <w:jc w:val="both"/>
        <w:rPr>
          <w:bCs/>
          <w:iCs/>
          <w:lang w:val="en-US"/>
        </w:rPr>
      </w:pPr>
      <w:r w:rsidRPr="00D1248D">
        <w:rPr>
          <w:b/>
          <w:bCs/>
          <w:i/>
          <w:iCs/>
          <w:lang w:val="en-US"/>
        </w:rPr>
        <w:t>2.Veniturile financiare</w:t>
      </w:r>
      <w:r w:rsidRPr="00D1248D">
        <w:rPr>
          <w:bCs/>
          <w:iCs/>
          <w:lang w:val="en-US"/>
        </w:rPr>
        <w:t xml:space="preserve">, au o valoare foarte mică şi sunt programate la valoarea de </w:t>
      </w:r>
      <w:r w:rsidR="00CB0A13">
        <w:rPr>
          <w:bCs/>
          <w:iCs/>
          <w:lang w:val="en-US"/>
        </w:rPr>
        <w:t>30</w:t>
      </w:r>
      <w:r w:rsidRPr="00D1248D">
        <w:rPr>
          <w:bCs/>
          <w:iCs/>
          <w:lang w:val="en-US"/>
        </w:rPr>
        <w:t>00 lei şi reprezintă venituri din dobânzi aferente disponibilităţilor în bănci şi venituri din diferenţe de curs din activitatea curentă.</w:t>
      </w:r>
    </w:p>
    <w:p w:rsidR="00C5145F" w:rsidRPr="00D1248D" w:rsidRDefault="00C5145F" w:rsidP="00C5145F">
      <w:pPr>
        <w:tabs>
          <w:tab w:val="left" w:pos="0"/>
        </w:tabs>
        <w:jc w:val="both"/>
        <w:rPr>
          <w:bCs/>
          <w:iCs/>
          <w:lang w:val="en-US"/>
        </w:rPr>
      </w:pPr>
    </w:p>
    <w:p w:rsidR="00C5145F" w:rsidRPr="00D1248D" w:rsidRDefault="00C5145F" w:rsidP="00C5145F">
      <w:pPr>
        <w:tabs>
          <w:tab w:val="left" w:pos="0"/>
        </w:tabs>
        <w:jc w:val="both"/>
        <w:rPr>
          <w:b/>
        </w:rPr>
      </w:pPr>
      <w:r w:rsidRPr="00D1248D">
        <w:rPr>
          <w:b/>
        </w:rPr>
        <w:t>Cap. II. CHELTUIELI TOTALE</w:t>
      </w:r>
    </w:p>
    <w:p w:rsidR="00C5145F" w:rsidRPr="00D1248D" w:rsidRDefault="00C5145F" w:rsidP="00C5145F">
      <w:pPr>
        <w:tabs>
          <w:tab w:val="left" w:pos="0"/>
        </w:tabs>
        <w:jc w:val="both"/>
        <w:rPr>
          <w:b/>
        </w:rPr>
      </w:pPr>
    </w:p>
    <w:p w:rsidR="00C5145F" w:rsidRPr="00D1248D" w:rsidRDefault="00C5145F" w:rsidP="00C5145F">
      <w:pPr>
        <w:tabs>
          <w:tab w:val="left" w:pos="0"/>
        </w:tabs>
        <w:jc w:val="both"/>
        <w:rPr>
          <w:bCs/>
          <w:iCs/>
          <w:lang w:val="en-US"/>
        </w:rPr>
      </w:pPr>
      <w:r w:rsidRPr="00D1248D">
        <w:rPr>
          <w:bCs/>
          <w:iCs/>
          <w:lang w:val="en-US"/>
        </w:rPr>
        <w:t>În propunerea de BVC pe anul 20</w:t>
      </w:r>
      <w:r w:rsidR="0019251B">
        <w:rPr>
          <w:bCs/>
          <w:iCs/>
          <w:lang w:val="en-US"/>
        </w:rPr>
        <w:t>20</w:t>
      </w:r>
      <w:r w:rsidRPr="00D1248D">
        <w:rPr>
          <w:bCs/>
          <w:iCs/>
          <w:lang w:val="en-US"/>
        </w:rPr>
        <w:t xml:space="preserve">, volumul cheltuielilor a fost dimensionat în funcţie de veniturile programate a fi realizate, de cheltuielile necesare prestării serviciilor: cheltuieli de funcţionare (cheltuieli cu combustibili şi energie </w:t>
      </w:r>
      <w:r w:rsidR="0019251B">
        <w:rPr>
          <w:bCs/>
          <w:iCs/>
          <w:lang w:val="en-US"/>
        </w:rPr>
        <w:t>electric,</w:t>
      </w:r>
      <w:r w:rsidRPr="00D1248D">
        <w:rPr>
          <w:bCs/>
          <w:iCs/>
          <w:lang w:val="en-US"/>
        </w:rPr>
        <w:t xml:space="preserve"> cheltuieli de personal), pentru întreţinerea şi exploatarea infrastructurii de transport public (căile de rulare, reţele electrice, staţii de transformare-redresare, dispecerate, depouri, sistemul de taxare, căi navigabile, etc) şi a mijloacelor de transport public (tramvaie, troleibuze, autobuze, vaporete, biciclete) şi  cele aferente serviciului de iluminat public.</w:t>
      </w:r>
    </w:p>
    <w:p w:rsidR="00C5145F" w:rsidRPr="00D1248D" w:rsidRDefault="00C5145F" w:rsidP="00C5145F">
      <w:pPr>
        <w:widowControl w:val="0"/>
        <w:tabs>
          <w:tab w:val="left" w:pos="0"/>
        </w:tabs>
        <w:jc w:val="both"/>
        <w:rPr>
          <w:bCs/>
          <w:iCs/>
          <w:lang w:val="en-US"/>
        </w:rPr>
      </w:pPr>
      <w:r w:rsidRPr="00D1248D">
        <w:rPr>
          <w:bCs/>
          <w:iCs/>
          <w:lang w:val="en-US"/>
        </w:rPr>
        <w:t xml:space="preserve">Structura şi volumul cheltuielilor este influenţată şi de cheltuielile necesare respectării normelor tehnice specifice transporturilor, emise de autoritățile de licențiere/autorizare și de reglementare tehnică (ARR, </w:t>
      </w:r>
      <w:proofErr w:type="gramStart"/>
      <w:r w:rsidRPr="00D1248D">
        <w:rPr>
          <w:bCs/>
          <w:iCs/>
          <w:lang w:val="en-US"/>
        </w:rPr>
        <w:t>RAR ,</w:t>
      </w:r>
      <w:proofErr w:type="gramEnd"/>
      <w:r w:rsidRPr="00D1248D">
        <w:rPr>
          <w:bCs/>
          <w:iCs/>
          <w:lang w:val="en-US"/>
        </w:rPr>
        <w:t xml:space="preserve"> AFER, ANRSC, autorităţi navale  etc) privind:</w:t>
      </w:r>
    </w:p>
    <w:p w:rsidR="00C5145F" w:rsidRPr="00D1248D" w:rsidRDefault="00C5145F" w:rsidP="00C5145F">
      <w:pPr>
        <w:pStyle w:val="Body"/>
        <w:widowControl w:val="0"/>
        <w:numPr>
          <w:ilvl w:val="0"/>
          <w:numId w:val="4"/>
        </w:numPr>
        <w:tabs>
          <w:tab w:val="clear" w:pos="-259"/>
          <w:tab w:val="left" w:pos="0"/>
          <w:tab w:val="num" w:pos="167"/>
          <w:tab w:val="left" w:pos="567"/>
        </w:tabs>
        <w:spacing w:after="0" w:line="240" w:lineRule="auto"/>
        <w:ind w:left="0" w:firstLine="0"/>
        <w:rPr>
          <w:rFonts w:ascii="Times New Roman" w:hAnsi="Times New Roman" w:cs="Times New Roman"/>
          <w:bCs/>
          <w:iCs/>
          <w:kern w:val="0"/>
          <w:sz w:val="24"/>
          <w:lang w:val="en-US" w:eastAsia="en-US"/>
        </w:rPr>
      </w:pPr>
      <w:r w:rsidRPr="00D1248D">
        <w:rPr>
          <w:rFonts w:ascii="Times New Roman" w:hAnsi="Times New Roman" w:cs="Times New Roman"/>
          <w:bCs/>
          <w:iCs/>
          <w:kern w:val="0"/>
          <w:sz w:val="24"/>
          <w:lang w:val="en-US" w:eastAsia="en-US"/>
        </w:rPr>
        <w:t>condițiile de exploatare a infrastructurii de transport și a mijloacelor de transport public aferente serviciului;</w:t>
      </w:r>
    </w:p>
    <w:p w:rsidR="00C5145F" w:rsidRPr="00D1248D" w:rsidRDefault="00C5145F" w:rsidP="00C5145F">
      <w:pPr>
        <w:pStyle w:val="Body"/>
        <w:widowControl w:val="0"/>
        <w:numPr>
          <w:ilvl w:val="0"/>
          <w:numId w:val="4"/>
        </w:numPr>
        <w:tabs>
          <w:tab w:val="clear" w:pos="-259"/>
          <w:tab w:val="left" w:pos="0"/>
          <w:tab w:val="num" w:pos="167"/>
          <w:tab w:val="left" w:pos="567"/>
        </w:tabs>
        <w:spacing w:after="0" w:line="240" w:lineRule="auto"/>
        <w:ind w:left="0" w:firstLine="0"/>
        <w:rPr>
          <w:rFonts w:ascii="Times New Roman" w:hAnsi="Times New Roman" w:cs="Times New Roman"/>
          <w:bCs/>
          <w:iCs/>
          <w:kern w:val="0"/>
          <w:sz w:val="24"/>
          <w:lang w:val="en-US" w:eastAsia="en-US"/>
        </w:rPr>
      </w:pPr>
      <w:r w:rsidRPr="00D1248D">
        <w:rPr>
          <w:rFonts w:ascii="Times New Roman" w:hAnsi="Times New Roman" w:cs="Times New Roman"/>
          <w:bCs/>
          <w:iCs/>
          <w:kern w:val="0"/>
          <w:sz w:val="24"/>
          <w:lang w:val="en-US" w:eastAsia="en-US"/>
        </w:rPr>
        <w:t>siguranţa circulaţiei;</w:t>
      </w:r>
    </w:p>
    <w:p w:rsidR="00C5145F" w:rsidRPr="00D1248D" w:rsidRDefault="00C5145F" w:rsidP="00C5145F">
      <w:pPr>
        <w:pStyle w:val="Body"/>
        <w:widowControl w:val="0"/>
        <w:numPr>
          <w:ilvl w:val="0"/>
          <w:numId w:val="4"/>
        </w:numPr>
        <w:tabs>
          <w:tab w:val="clear" w:pos="-259"/>
          <w:tab w:val="left" w:pos="0"/>
          <w:tab w:val="num" w:pos="167"/>
          <w:tab w:val="left" w:pos="567"/>
        </w:tabs>
        <w:spacing w:after="0" w:line="240" w:lineRule="auto"/>
        <w:ind w:left="0" w:firstLine="0"/>
        <w:rPr>
          <w:rFonts w:ascii="Times New Roman" w:hAnsi="Times New Roman" w:cs="Times New Roman"/>
          <w:bCs/>
          <w:iCs/>
          <w:kern w:val="0"/>
          <w:sz w:val="24"/>
          <w:lang w:val="en-US" w:eastAsia="en-US"/>
        </w:rPr>
      </w:pPr>
      <w:r w:rsidRPr="00D1248D">
        <w:rPr>
          <w:rFonts w:ascii="Times New Roman" w:hAnsi="Times New Roman" w:cs="Times New Roman"/>
          <w:bCs/>
          <w:iCs/>
          <w:kern w:val="0"/>
          <w:sz w:val="24"/>
          <w:lang w:val="en-US" w:eastAsia="en-US"/>
        </w:rPr>
        <w:t>securitatea şi sănătatea calatorilor;</w:t>
      </w:r>
    </w:p>
    <w:p w:rsidR="00C5145F" w:rsidRPr="00D1248D" w:rsidRDefault="00C5145F" w:rsidP="00C5145F">
      <w:pPr>
        <w:pStyle w:val="Body"/>
        <w:widowControl w:val="0"/>
        <w:numPr>
          <w:ilvl w:val="0"/>
          <w:numId w:val="4"/>
        </w:numPr>
        <w:tabs>
          <w:tab w:val="clear" w:pos="-259"/>
          <w:tab w:val="left" w:pos="0"/>
          <w:tab w:val="num" w:pos="167"/>
          <w:tab w:val="left" w:pos="567"/>
        </w:tabs>
        <w:spacing w:after="0" w:line="240" w:lineRule="auto"/>
        <w:ind w:left="0" w:firstLine="0"/>
        <w:rPr>
          <w:rFonts w:ascii="Times New Roman" w:hAnsi="Times New Roman" w:cs="Times New Roman"/>
          <w:bCs/>
          <w:iCs/>
          <w:kern w:val="0"/>
          <w:sz w:val="24"/>
          <w:lang w:val="en-US" w:eastAsia="en-US"/>
        </w:rPr>
      </w:pPr>
      <w:r w:rsidRPr="00D1248D">
        <w:rPr>
          <w:rFonts w:ascii="Times New Roman" w:hAnsi="Times New Roman" w:cs="Times New Roman"/>
          <w:bCs/>
          <w:iCs/>
          <w:kern w:val="0"/>
          <w:sz w:val="24"/>
          <w:lang w:val="en-US" w:eastAsia="en-US"/>
        </w:rPr>
        <w:t>condiţiile de lucru la bordul mijloacelor de transport;</w:t>
      </w:r>
    </w:p>
    <w:p w:rsidR="00C5145F" w:rsidRPr="00D1248D" w:rsidRDefault="00C5145F" w:rsidP="00C5145F">
      <w:pPr>
        <w:pStyle w:val="Body"/>
        <w:widowControl w:val="0"/>
        <w:numPr>
          <w:ilvl w:val="0"/>
          <w:numId w:val="4"/>
        </w:numPr>
        <w:tabs>
          <w:tab w:val="clear" w:pos="-259"/>
          <w:tab w:val="left" w:pos="0"/>
          <w:tab w:val="num" w:pos="167"/>
          <w:tab w:val="left" w:pos="567"/>
        </w:tabs>
        <w:spacing w:after="0" w:line="240" w:lineRule="auto"/>
        <w:ind w:left="0" w:firstLine="0"/>
        <w:rPr>
          <w:rFonts w:ascii="Times New Roman" w:hAnsi="Times New Roman" w:cs="Times New Roman"/>
          <w:bCs/>
          <w:iCs/>
          <w:kern w:val="0"/>
          <w:sz w:val="24"/>
          <w:lang w:val="en-US" w:eastAsia="en-US"/>
        </w:rPr>
      </w:pPr>
      <w:proofErr w:type="gramStart"/>
      <w:r w:rsidRPr="00D1248D">
        <w:rPr>
          <w:rFonts w:ascii="Times New Roman" w:hAnsi="Times New Roman" w:cs="Times New Roman"/>
          <w:bCs/>
          <w:iCs/>
          <w:kern w:val="0"/>
          <w:sz w:val="24"/>
          <w:lang w:val="en-US" w:eastAsia="en-US"/>
        </w:rPr>
        <w:t>protecţia</w:t>
      </w:r>
      <w:proofErr w:type="gramEnd"/>
      <w:r w:rsidRPr="00D1248D">
        <w:rPr>
          <w:rFonts w:ascii="Times New Roman" w:hAnsi="Times New Roman" w:cs="Times New Roman"/>
          <w:bCs/>
          <w:iCs/>
          <w:kern w:val="0"/>
          <w:sz w:val="24"/>
          <w:lang w:val="en-US" w:eastAsia="en-US"/>
        </w:rPr>
        <w:t xml:space="preserve"> mediului.</w:t>
      </w:r>
    </w:p>
    <w:p w:rsidR="00C5145F" w:rsidRPr="00D1248D" w:rsidRDefault="00C5145F" w:rsidP="00C5145F">
      <w:pPr>
        <w:tabs>
          <w:tab w:val="left" w:pos="0"/>
        </w:tabs>
        <w:jc w:val="both"/>
        <w:rPr>
          <w:b/>
          <w:bCs/>
          <w:iCs/>
          <w:lang w:val="en-US"/>
        </w:rPr>
      </w:pPr>
    </w:p>
    <w:p w:rsidR="00C5145F" w:rsidRPr="00D1248D" w:rsidRDefault="00C5145F" w:rsidP="00C5145F">
      <w:pPr>
        <w:tabs>
          <w:tab w:val="left" w:pos="0"/>
        </w:tabs>
        <w:jc w:val="both"/>
        <w:rPr>
          <w:bCs/>
          <w:iCs/>
          <w:lang w:val="en-US"/>
        </w:rPr>
      </w:pPr>
      <w:r w:rsidRPr="00D1248D">
        <w:rPr>
          <w:b/>
          <w:bCs/>
          <w:iCs/>
          <w:lang w:val="en-US"/>
        </w:rPr>
        <w:t>Cheltuielile totale</w:t>
      </w:r>
      <w:r w:rsidR="0032069C">
        <w:rPr>
          <w:bCs/>
          <w:iCs/>
          <w:lang w:val="en-US"/>
        </w:rPr>
        <w:t xml:space="preserve"> prognozate în anul 2020</w:t>
      </w:r>
      <w:r w:rsidRPr="00D1248D">
        <w:rPr>
          <w:bCs/>
          <w:iCs/>
          <w:lang w:val="en-US"/>
        </w:rPr>
        <w:t xml:space="preserve"> sunt de </w:t>
      </w:r>
      <w:r w:rsidRPr="00D1248D">
        <w:rPr>
          <w:b/>
          <w:bCs/>
          <w:iCs/>
          <w:lang w:val="en-US"/>
        </w:rPr>
        <w:t>1</w:t>
      </w:r>
      <w:r w:rsidR="0019251B">
        <w:rPr>
          <w:b/>
          <w:bCs/>
          <w:iCs/>
          <w:lang w:val="en-US"/>
        </w:rPr>
        <w:t xml:space="preserve">18.775.745 </w:t>
      </w:r>
      <w:r w:rsidRPr="00D1248D">
        <w:rPr>
          <w:b/>
          <w:bCs/>
          <w:iCs/>
          <w:lang w:val="en-US"/>
        </w:rPr>
        <w:t>lei,</w:t>
      </w:r>
      <w:r w:rsidRPr="00D1248D">
        <w:rPr>
          <w:bCs/>
          <w:iCs/>
          <w:lang w:val="en-US"/>
        </w:rPr>
        <w:t xml:space="preserve"> cu următoarea structură: </w:t>
      </w:r>
    </w:p>
    <w:p w:rsidR="00C5145F" w:rsidRPr="00D1248D" w:rsidRDefault="00C5145F" w:rsidP="00C5145F">
      <w:pPr>
        <w:tabs>
          <w:tab w:val="left" w:pos="0"/>
        </w:tabs>
        <w:jc w:val="both"/>
        <w:rPr>
          <w:bCs/>
          <w:iCs/>
          <w:lang w:val="en-US"/>
        </w:rPr>
      </w:pPr>
      <w:proofErr w:type="gramStart"/>
      <w:r w:rsidRPr="00D1248D">
        <w:rPr>
          <w:b/>
          <w:bCs/>
          <w:i/>
          <w:iCs/>
          <w:lang w:val="en-US"/>
        </w:rPr>
        <w:t>1.Cheltuielile</w:t>
      </w:r>
      <w:proofErr w:type="gramEnd"/>
      <w:r w:rsidRPr="00D1248D">
        <w:rPr>
          <w:b/>
          <w:bCs/>
          <w:i/>
          <w:iCs/>
          <w:lang w:val="en-US"/>
        </w:rPr>
        <w:t xml:space="preserve"> de exploatare</w:t>
      </w:r>
      <w:r w:rsidRPr="00D1248D">
        <w:rPr>
          <w:bCs/>
          <w:iCs/>
          <w:lang w:val="en-US"/>
        </w:rPr>
        <w:t xml:space="preserve"> de </w:t>
      </w:r>
      <w:r w:rsidR="0019251B">
        <w:rPr>
          <w:bCs/>
          <w:iCs/>
          <w:lang w:val="en-US"/>
        </w:rPr>
        <w:t>117.970.745</w:t>
      </w:r>
      <w:r w:rsidRPr="00D1248D">
        <w:rPr>
          <w:bCs/>
          <w:iCs/>
          <w:lang w:val="en-US"/>
        </w:rPr>
        <w:t xml:space="preserve"> lei, cuprind urmatoarele categorii de cheltuieli:</w:t>
      </w:r>
    </w:p>
    <w:p w:rsidR="00C5145F" w:rsidRPr="00D1248D" w:rsidRDefault="00C5145F" w:rsidP="00C5145F">
      <w:pPr>
        <w:numPr>
          <w:ilvl w:val="0"/>
          <w:numId w:val="2"/>
        </w:numPr>
        <w:tabs>
          <w:tab w:val="left" w:pos="0"/>
        </w:tabs>
        <w:ind w:left="0" w:firstLine="0"/>
        <w:jc w:val="both"/>
        <w:rPr>
          <w:bCs/>
          <w:iCs/>
          <w:lang w:val="en-US"/>
        </w:rPr>
      </w:pPr>
      <w:r w:rsidRPr="00D1248D">
        <w:rPr>
          <w:bCs/>
          <w:i/>
          <w:iCs/>
          <w:lang w:val="en-US"/>
        </w:rPr>
        <w:t>Cheltuieli cu bunuri şi servicii</w:t>
      </w:r>
      <w:r w:rsidRPr="00D1248D">
        <w:rPr>
          <w:bCs/>
          <w:iCs/>
          <w:lang w:val="en-US"/>
        </w:rPr>
        <w:t xml:space="preserve">  în sumă de </w:t>
      </w:r>
      <w:r w:rsidR="0019251B">
        <w:rPr>
          <w:bCs/>
          <w:iCs/>
          <w:lang w:val="en-US"/>
        </w:rPr>
        <w:t>30.652.0</w:t>
      </w:r>
      <w:r w:rsidRPr="00D1248D">
        <w:rPr>
          <w:bCs/>
          <w:iCs/>
          <w:lang w:val="en-US"/>
        </w:rPr>
        <w:t xml:space="preserve">00 lei formate din: </w:t>
      </w:r>
    </w:p>
    <w:p w:rsidR="00C5145F" w:rsidRPr="00D1248D" w:rsidRDefault="00C5145F" w:rsidP="00C5145F">
      <w:pPr>
        <w:numPr>
          <w:ilvl w:val="0"/>
          <w:numId w:val="3"/>
        </w:numPr>
        <w:tabs>
          <w:tab w:val="left" w:pos="0"/>
        </w:tabs>
        <w:ind w:left="0" w:firstLine="0"/>
        <w:jc w:val="both"/>
        <w:rPr>
          <w:bCs/>
          <w:iCs/>
          <w:lang w:val="en-US"/>
        </w:rPr>
      </w:pPr>
      <w:r w:rsidRPr="00D1248D">
        <w:rPr>
          <w:bCs/>
          <w:i/>
          <w:iCs/>
          <w:lang w:val="en-US"/>
        </w:rPr>
        <w:t>cheltuielile privind stocurile</w:t>
      </w:r>
      <w:r w:rsidRPr="00D1248D">
        <w:rPr>
          <w:bCs/>
          <w:iCs/>
          <w:lang w:val="en-US"/>
        </w:rPr>
        <w:t xml:space="preserve"> </w:t>
      </w:r>
      <w:r w:rsidR="0032069C">
        <w:rPr>
          <w:bCs/>
          <w:iCs/>
          <w:lang w:val="en-US"/>
        </w:rPr>
        <w:t xml:space="preserve">in cuantum de 24.230.000 lei </w:t>
      </w:r>
      <w:r w:rsidRPr="00D1248D">
        <w:rPr>
          <w:bCs/>
          <w:iCs/>
          <w:lang w:val="en-US"/>
        </w:rPr>
        <w:t>care includ cheltuielile cu combustibilul şi energia electrică, cheltuielile cu piesele de schimb şi materialele necesare mentenanţei şi exploatării sistemelor de transport, cheltuieli cu obiectele de inventar,etc;</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Pentru anul 20</w:t>
      </w:r>
      <w:r w:rsidR="0019251B">
        <w:rPr>
          <w:rFonts w:ascii="Times New Roman" w:hAnsi="Times New Roman" w:cs="Times New Roman"/>
          <w:bCs/>
          <w:iCs/>
          <w:color w:val="auto"/>
          <w:lang w:val="en-US" w:eastAsia="en-US"/>
        </w:rPr>
        <w:t>20</w:t>
      </w:r>
      <w:r w:rsidRPr="00D1248D">
        <w:rPr>
          <w:rFonts w:ascii="Times New Roman" w:hAnsi="Times New Roman" w:cs="Times New Roman"/>
          <w:bCs/>
          <w:iCs/>
          <w:color w:val="auto"/>
          <w:lang w:val="en-US" w:eastAsia="en-US"/>
        </w:rPr>
        <w:t xml:space="preserve"> a fost estimată o creştere a acestor tipuri de cheltuieli de peste </w:t>
      </w:r>
      <w:r w:rsidR="0019251B">
        <w:rPr>
          <w:rFonts w:ascii="Times New Roman" w:hAnsi="Times New Roman" w:cs="Times New Roman"/>
          <w:bCs/>
          <w:iCs/>
          <w:color w:val="auto"/>
          <w:lang w:val="en-US" w:eastAsia="en-US"/>
        </w:rPr>
        <w:t>15</w:t>
      </w:r>
      <w:r w:rsidRPr="00D1248D">
        <w:rPr>
          <w:rFonts w:ascii="Times New Roman" w:hAnsi="Times New Roman" w:cs="Times New Roman"/>
          <w:bCs/>
          <w:iCs/>
          <w:color w:val="auto"/>
          <w:lang w:val="en-US" w:eastAsia="en-US"/>
        </w:rPr>
        <w:t>% faţă de cele realizate în 201</w:t>
      </w:r>
      <w:r w:rsidR="0019251B">
        <w:rPr>
          <w:rFonts w:ascii="Times New Roman" w:hAnsi="Times New Roman" w:cs="Times New Roman"/>
          <w:bCs/>
          <w:iCs/>
          <w:color w:val="auto"/>
          <w:lang w:val="en-US" w:eastAsia="en-US"/>
        </w:rPr>
        <w:t>9</w:t>
      </w:r>
      <w:r w:rsidRPr="00D1248D">
        <w:rPr>
          <w:rFonts w:ascii="Times New Roman" w:hAnsi="Times New Roman" w:cs="Times New Roman"/>
          <w:bCs/>
          <w:iCs/>
          <w:color w:val="auto"/>
          <w:lang w:val="en-US" w:eastAsia="en-US"/>
        </w:rPr>
        <w:t xml:space="preserve">, ca urmare a </w:t>
      </w:r>
      <w:proofErr w:type="gramStart"/>
      <w:r w:rsidRPr="00D1248D">
        <w:rPr>
          <w:rFonts w:ascii="Times New Roman" w:hAnsi="Times New Roman" w:cs="Times New Roman"/>
          <w:bCs/>
          <w:iCs/>
          <w:color w:val="auto"/>
          <w:lang w:val="en-US" w:eastAsia="en-US"/>
        </w:rPr>
        <w:t xml:space="preserve">creşterii  </w:t>
      </w:r>
      <w:r w:rsidR="0019251B">
        <w:rPr>
          <w:rFonts w:ascii="Times New Roman" w:hAnsi="Times New Roman" w:cs="Times New Roman"/>
          <w:bCs/>
          <w:iCs/>
          <w:color w:val="auto"/>
          <w:lang w:val="en-US" w:eastAsia="en-US"/>
        </w:rPr>
        <w:t>volumului</w:t>
      </w:r>
      <w:proofErr w:type="gramEnd"/>
      <w:r w:rsidR="0019251B">
        <w:rPr>
          <w:rFonts w:ascii="Times New Roman" w:hAnsi="Times New Roman" w:cs="Times New Roman"/>
          <w:bCs/>
          <w:iCs/>
          <w:color w:val="auto"/>
          <w:lang w:val="en-US" w:eastAsia="en-US"/>
        </w:rPr>
        <w:t xml:space="preserve"> </w:t>
      </w:r>
      <w:r w:rsidRPr="00D1248D">
        <w:rPr>
          <w:rFonts w:ascii="Times New Roman" w:hAnsi="Times New Roman" w:cs="Times New Roman"/>
          <w:bCs/>
          <w:iCs/>
          <w:color w:val="auto"/>
          <w:lang w:val="en-US" w:eastAsia="en-US"/>
        </w:rPr>
        <w:t>prestaţiei de transport urban</w:t>
      </w:r>
      <w:r w:rsidR="0019251B">
        <w:rPr>
          <w:rFonts w:ascii="Times New Roman" w:hAnsi="Times New Roman" w:cs="Times New Roman"/>
          <w:bCs/>
          <w:iCs/>
          <w:color w:val="auto"/>
          <w:lang w:val="en-US" w:eastAsia="en-US"/>
        </w:rPr>
        <w:t>,</w:t>
      </w:r>
      <w:r w:rsidRPr="00D1248D">
        <w:rPr>
          <w:rFonts w:ascii="Times New Roman" w:hAnsi="Times New Roman" w:cs="Times New Roman"/>
          <w:bCs/>
          <w:iCs/>
          <w:color w:val="auto"/>
          <w:lang w:val="en-US" w:eastAsia="en-US"/>
        </w:rPr>
        <w:t xml:space="preserve"> </w:t>
      </w:r>
      <w:r w:rsidR="00D01F57">
        <w:rPr>
          <w:rFonts w:ascii="Times New Roman" w:hAnsi="Times New Roman" w:cs="Times New Roman"/>
          <w:bCs/>
          <w:iCs/>
          <w:color w:val="auto"/>
          <w:lang w:val="en-US" w:eastAsia="en-US"/>
        </w:rPr>
        <w:t>a cresterii</w:t>
      </w:r>
      <w:r w:rsidRPr="00D1248D">
        <w:rPr>
          <w:rFonts w:ascii="Times New Roman" w:hAnsi="Times New Roman" w:cs="Times New Roman"/>
          <w:bCs/>
          <w:iCs/>
          <w:color w:val="auto"/>
          <w:lang w:val="en-US" w:eastAsia="en-US"/>
        </w:rPr>
        <w:t xml:space="preserve"> preţurilor şi tarifelor la utilităţi dar şi o creştere a cheltuielilor cu piesele de schimb ca urmare a cresterii gradului de uzură a infrastructurii şi a mijloacelor de transport.</w:t>
      </w:r>
    </w:p>
    <w:p w:rsidR="00C5145F" w:rsidRPr="00D1248D" w:rsidRDefault="00C5145F" w:rsidP="00C5145F">
      <w:pPr>
        <w:pStyle w:val="Default"/>
        <w:numPr>
          <w:ilvl w:val="0"/>
          <w:numId w:val="5"/>
        </w:numPr>
        <w:tabs>
          <w:tab w:val="left" w:pos="0"/>
        </w:tabs>
        <w:ind w:left="0" w:firstLine="0"/>
        <w:jc w:val="both"/>
        <w:rPr>
          <w:rFonts w:ascii="Times New Roman" w:hAnsi="Times New Roman" w:cs="Times New Roman"/>
          <w:bCs/>
          <w:iCs/>
          <w:color w:val="auto"/>
          <w:lang w:val="en-US" w:eastAsia="en-US"/>
        </w:rPr>
      </w:pPr>
      <w:r w:rsidRPr="00D1248D">
        <w:rPr>
          <w:rFonts w:ascii="Times New Roman" w:hAnsi="Times New Roman" w:cs="Times New Roman"/>
          <w:bCs/>
          <w:i/>
          <w:iCs/>
          <w:color w:val="auto"/>
          <w:lang w:val="en-US" w:eastAsia="en-US"/>
        </w:rPr>
        <w:t>cheltuielile privind serviciile executate de terti</w:t>
      </w:r>
      <w:r w:rsidR="0032069C">
        <w:rPr>
          <w:rFonts w:ascii="Times New Roman" w:hAnsi="Times New Roman" w:cs="Times New Roman"/>
          <w:bCs/>
          <w:i/>
          <w:iCs/>
          <w:color w:val="auto"/>
          <w:lang w:val="en-US" w:eastAsia="en-US"/>
        </w:rPr>
        <w:t xml:space="preserve">, in suma de 3.200.000 lei, </w:t>
      </w:r>
      <w:r w:rsidR="00052E65">
        <w:rPr>
          <w:rFonts w:ascii="Times New Roman" w:hAnsi="Times New Roman" w:cs="Times New Roman"/>
          <w:bCs/>
          <w:i/>
          <w:iCs/>
          <w:color w:val="auto"/>
          <w:lang w:val="en-US" w:eastAsia="en-US"/>
        </w:rPr>
        <w:t xml:space="preserve"> </w:t>
      </w:r>
      <w:r w:rsidRPr="00D1248D">
        <w:rPr>
          <w:rFonts w:ascii="Times New Roman" w:hAnsi="Times New Roman" w:cs="Times New Roman"/>
          <w:bCs/>
          <w:iCs/>
          <w:color w:val="auto"/>
          <w:lang w:val="en-US" w:eastAsia="en-US"/>
        </w:rPr>
        <w:t>includ :</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 xml:space="preserve">- </w:t>
      </w:r>
      <w:proofErr w:type="gramStart"/>
      <w:r w:rsidRPr="00D1248D">
        <w:rPr>
          <w:rFonts w:ascii="Times New Roman" w:hAnsi="Times New Roman" w:cs="Times New Roman"/>
          <w:bCs/>
          <w:iCs/>
          <w:color w:val="auto"/>
          <w:lang w:val="en-US" w:eastAsia="en-US"/>
        </w:rPr>
        <w:t>cheltuielile</w:t>
      </w:r>
      <w:proofErr w:type="gramEnd"/>
      <w:r w:rsidRPr="00D1248D">
        <w:rPr>
          <w:rFonts w:ascii="Times New Roman" w:hAnsi="Times New Roman" w:cs="Times New Roman"/>
          <w:bCs/>
          <w:iCs/>
          <w:color w:val="auto"/>
          <w:lang w:val="en-US" w:eastAsia="en-US"/>
        </w:rPr>
        <w:t xml:space="preserve"> şi întreţinerea şi reparaţiile efectuate la mijloacele de transport, utilaje, clădiri, refugii călători, bunuri aflate în propritatea societăţii sau date în administrare.</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lastRenderedPageBreak/>
        <w:t xml:space="preserve">- </w:t>
      </w:r>
      <w:proofErr w:type="gramStart"/>
      <w:r w:rsidRPr="00D1248D">
        <w:rPr>
          <w:rFonts w:ascii="Times New Roman" w:hAnsi="Times New Roman" w:cs="Times New Roman"/>
          <w:bCs/>
          <w:iCs/>
          <w:color w:val="auto"/>
          <w:lang w:val="en-US" w:eastAsia="en-US"/>
        </w:rPr>
        <w:t>cheltuieli</w:t>
      </w:r>
      <w:proofErr w:type="gramEnd"/>
      <w:r w:rsidRPr="00D1248D">
        <w:rPr>
          <w:rFonts w:ascii="Times New Roman" w:hAnsi="Times New Roman" w:cs="Times New Roman"/>
          <w:bCs/>
          <w:iCs/>
          <w:color w:val="auto"/>
          <w:lang w:val="en-US" w:eastAsia="en-US"/>
        </w:rPr>
        <w:t xml:space="preserve"> cu primele de asigurare pentru mijloacele de transport şi persoane, cheltuieli cu taxe postale şi cheltuielile cu telecomunic</w:t>
      </w:r>
      <w:r w:rsidR="0032069C">
        <w:rPr>
          <w:rFonts w:ascii="Times New Roman" w:hAnsi="Times New Roman" w:cs="Times New Roman"/>
          <w:bCs/>
          <w:iCs/>
          <w:color w:val="auto"/>
          <w:lang w:val="en-US" w:eastAsia="en-US"/>
        </w:rPr>
        <w:t>aţii mai mari decât în anul 2019</w:t>
      </w:r>
      <w:r w:rsidRPr="00D1248D">
        <w:rPr>
          <w:rFonts w:ascii="Times New Roman" w:hAnsi="Times New Roman" w:cs="Times New Roman"/>
          <w:bCs/>
          <w:iCs/>
          <w:color w:val="auto"/>
          <w:lang w:val="en-US" w:eastAsia="en-US"/>
        </w:rPr>
        <w:t xml:space="preserve"> generate de extinderea reţelei de comunicaţii pentru asigurarea functionalităţii tuturor sistemelor de transport.</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 xml:space="preserve">- </w:t>
      </w:r>
      <w:proofErr w:type="gramStart"/>
      <w:r w:rsidRPr="00D1248D">
        <w:rPr>
          <w:rFonts w:ascii="Times New Roman" w:hAnsi="Times New Roman" w:cs="Times New Roman"/>
          <w:bCs/>
          <w:iCs/>
          <w:color w:val="auto"/>
          <w:lang w:val="en-US" w:eastAsia="en-US"/>
        </w:rPr>
        <w:t>cheltuieli</w:t>
      </w:r>
      <w:proofErr w:type="gramEnd"/>
      <w:r w:rsidRPr="00D1248D">
        <w:rPr>
          <w:rFonts w:ascii="Times New Roman" w:hAnsi="Times New Roman" w:cs="Times New Roman"/>
          <w:bCs/>
          <w:iCs/>
          <w:color w:val="auto"/>
          <w:lang w:val="en-US" w:eastAsia="en-US"/>
        </w:rPr>
        <w:t xml:space="preserve"> cu deplasări în ţară şi străinătate,</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 xml:space="preserve">- </w:t>
      </w:r>
      <w:proofErr w:type="gramStart"/>
      <w:r w:rsidRPr="00D1248D">
        <w:rPr>
          <w:rFonts w:ascii="Times New Roman" w:hAnsi="Times New Roman" w:cs="Times New Roman"/>
          <w:bCs/>
          <w:iCs/>
          <w:color w:val="auto"/>
          <w:lang w:val="en-US" w:eastAsia="en-US"/>
        </w:rPr>
        <w:t>cheltuieli</w:t>
      </w:r>
      <w:proofErr w:type="gramEnd"/>
      <w:r w:rsidRPr="00D1248D">
        <w:rPr>
          <w:rFonts w:ascii="Times New Roman" w:hAnsi="Times New Roman" w:cs="Times New Roman"/>
          <w:bCs/>
          <w:iCs/>
          <w:color w:val="auto"/>
          <w:lang w:val="en-US" w:eastAsia="en-US"/>
        </w:rPr>
        <w:t xml:space="preserve"> cu  servicii de pază, a bunurilor şi valorilor,</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 xml:space="preserve">- </w:t>
      </w:r>
      <w:proofErr w:type="gramStart"/>
      <w:r w:rsidRPr="00D1248D">
        <w:rPr>
          <w:rFonts w:ascii="Times New Roman" w:hAnsi="Times New Roman" w:cs="Times New Roman"/>
          <w:bCs/>
          <w:iCs/>
          <w:color w:val="auto"/>
          <w:lang w:val="en-US" w:eastAsia="en-US"/>
        </w:rPr>
        <w:t>de</w:t>
      </w:r>
      <w:proofErr w:type="gramEnd"/>
      <w:r w:rsidRPr="00D1248D">
        <w:rPr>
          <w:rFonts w:ascii="Times New Roman" w:hAnsi="Times New Roman" w:cs="Times New Roman"/>
          <w:bCs/>
          <w:iCs/>
          <w:color w:val="auto"/>
          <w:lang w:val="en-US" w:eastAsia="en-US"/>
        </w:rPr>
        <w:t xml:space="preserve"> întreţinere şi funcţionare a tehnicii de calcul,</w:t>
      </w:r>
      <w:r w:rsidR="00FF080C">
        <w:rPr>
          <w:rFonts w:ascii="Times New Roman" w:hAnsi="Times New Roman" w:cs="Times New Roman"/>
          <w:bCs/>
          <w:iCs/>
          <w:color w:val="auto"/>
          <w:lang w:val="en-US" w:eastAsia="en-US"/>
        </w:rPr>
        <w:t xml:space="preserve"> </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 xml:space="preserve">- </w:t>
      </w:r>
      <w:proofErr w:type="gramStart"/>
      <w:r w:rsidRPr="00D1248D">
        <w:rPr>
          <w:rFonts w:ascii="Times New Roman" w:hAnsi="Times New Roman" w:cs="Times New Roman"/>
          <w:bCs/>
          <w:iCs/>
          <w:color w:val="auto"/>
          <w:lang w:val="en-US" w:eastAsia="en-US"/>
        </w:rPr>
        <w:t>cheltuielile</w:t>
      </w:r>
      <w:proofErr w:type="gramEnd"/>
      <w:r w:rsidRPr="00D1248D">
        <w:rPr>
          <w:rFonts w:ascii="Times New Roman" w:hAnsi="Times New Roman" w:cs="Times New Roman"/>
          <w:bCs/>
          <w:iCs/>
          <w:color w:val="auto"/>
          <w:lang w:val="en-US" w:eastAsia="en-US"/>
        </w:rPr>
        <w:t xml:space="preserve"> cu pregătirea profesională– pentru conducatori tramvai, troleibuz , autobuz şi  personalul necesar operării sistemului naval, conform programelor de pregatire profesionala anexa la CCM, etc.</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De asemenea în această categorie sunt incluse serviciile cu colaboratorii şi cheltuieli privind comisioanele şi onorariile care cuprind: cheltuielile cu consultanta juridică şi cheltuieli cu comisioanele achitate agenţilor economici care prestează servicii de vânzare bilete etc.</w:t>
      </w:r>
    </w:p>
    <w:p w:rsidR="00C5145F" w:rsidRPr="00D1248D" w:rsidRDefault="00C5145F" w:rsidP="00C5145F">
      <w:pPr>
        <w:pStyle w:val="BodyTextIndent"/>
        <w:tabs>
          <w:tab w:val="left" w:pos="0"/>
          <w:tab w:val="right" w:pos="9354"/>
        </w:tabs>
        <w:spacing w:after="0"/>
        <w:ind w:left="0"/>
        <w:jc w:val="both"/>
        <w:rPr>
          <w:bCs/>
          <w:i/>
          <w:iCs/>
          <w:lang w:val="en-US" w:eastAsia="en-US"/>
        </w:rPr>
      </w:pPr>
    </w:p>
    <w:p w:rsidR="00C5145F" w:rsidRDefault="00C5145F" w:rsidP="00C5145F">
      <w:pPr>
        <w:pStyle w:val="BodyTextIndent"/>
        <w:tabs>
          <w:tab w:val="left" w:pos="0"/>
          <w:tab w:val="right" w:pos="9354"/>
        </w:tabs>
        <w:spacing w:after="0"/>
        <w:ind w:left="0"/>
        <w:jc w:val="both"/>
        <w:rPr>
          <w:bCs/>
          <w:iCs/>
          <w:lang w:val="en-US" w:eastAsia="en-US"/>
        </w:rPr>
      </w:pPr>
      <w:r w:rsidRPr="00D1248D">
        <w:rPr>
          <w:bCs/>
          <w:i/>
          <w:iCs/>
          <w:lang w:val="en-US" w:eastAsia="en-US"/>
        </w:rPr>
        <w:t>B. Cheltuieli cu impozite, taxe şi varsăminte asimilate</w:t>
      </w:r>
      <w:r w:rsidR="004752D2">
        <w:rPr>
          <w:bCs/>
          <w:iCs/>
          <w:lang w:val="en-US" w:eastAsia="en-US"/>
        </w:rPr>
        <w:t xml:space="preserve"> estimate la nivelul de 1.830</w:t>
      </w:r>
      <w:r w:rsidRPr="00D1248D">
        <w:rPr>
          <w:bCs/>
          <w:iCs/>
          <w:lang w:val="en-US" w:eastAsia="en-US"/>
        </w:rPr>
        <w:t>.000 lei, care cuprind: cheltuieli cu redevenţa, licenţe, cheltuieli de autorizare, taxa de mediu, contribuţia A.N.R.S.C, etc cheltuieli necesare asigurării respectării reglementărilor tehnice specifice  precum şi cheltuieli cu taxe şi impozite: impozite şi taxe locale pentru clădiri, mijloace de transport şi alte impozite şi taxe pentru bunurile aflate în patrimoniul societăţii sau date în administrare, alte impozite şi taxe asimilate;</w:t>
      </w:r>
    </w:p>
    <w:p w:rsidR="00565174" w:rsidRPr="00D1248D" w:rsidRDefault="00565174" w:rsidP="00C5145F">
      <w:pPr>
        <w:pStyle w:val="BodyTextIndent"/>
        <w:tabs>
          <w:tab w:val="left" w:pos="0"/>
          <w:tab w:val="right" w:pos="9354"/>
        </w:tabs>
        <w:spacing w:after="0"/>
        <w:ind w:left="0"/>
        <w:jc w:val="both"/>
        <w:rPr>
          <w:bCs/>
          <w:iCs/>
          <w:lang w:val="en-US" w:eastAsia="en-US"/>
        </w:rPr>
      </w:pP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
          <w:iCs/>
          <w:color w:val="auto"/>
          <w:lang w:val="en-US" w:eastAsia="en-US"/>
        </w:rPr>
        <w:t>C. Cheltuieli cu personalul</w:t>
      </w:r>
      <w:r w:rsidRPr="00D1248D">
        <w:rPr>
          <w:rFonts w:ascii="Times New Roman" w:hAnsi="Times New Roman" w:cs="Times New Roman"/>
          <w:bCs/>
          <w:iCs/>
          <w:color w:val="auto"/>
          <w:lang w:val="en-US" w:eastAsia="en-US"/>
        </w:rPr>
        <w:t xml:space="preserve"> au fost previzionate avându-se în vedere următoarele:</w:t>
      </w:r>
    </w:p>
    <w:p w:rsidR="00565174" w:rsidRDefault="00565174" w:rsidP="00565174">
      <w:pPr>
        <w:pStyle w:val="Default"/>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 xml:space="preserve"> -  </w:t>
      </w:r>
      <w:proofErr w:type="gramStart"/>
      <w:r>
        <w:rPr>
          <w:rFonts w:ascii="Times New Roman" w:hAnsi="Times New Roman" w:cs="Times New Roman"/>
          <w:bCs/>
          <w:iCs/>
          <w:color w:val="auto"/>
          <w:lang w:val="en-US" w:eastAsia="en-US"/>
        </w:rPr>
        <w:t>drepturile</w:t>
      </w:r>
      <w:proofErr w:type="gramEnd"/>
      <w:r>
        <w:rPr>
          <w:rFonts w:ascii="Times New Roman" w:hAnsi="Times New Roman" w:cs="Times New Roman"/>
          <w:bCs/>
          <w:iCs/>
          <w:color w:val="auto"/>
          <w:lang w:val="en-US" w:eastAsia="en-US"/>
        </w:rPr>
        <w:t xml:space="preserve"> de personal stabilite prin Contractul colectiv de munca incheiat cu reprezentantii salariatilor in temeiul prevederilor Codul muncii si a Legii dialogului social nr.62/2011;</w:t>
      </w:r>
    </w:p>
    <w:p w:rsidR="00C5145F" w:rsidRPr="00D1248D" w:rsidRDefault="00565174" w:rsidP="00565174">
      <w:pPr>
        <w:pStyle w:val="Default"/>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 xml:space="preserve"> - un numar de personal mediu prognozat si luat in calcul la estimarea cheltuielilir personal de 1098 salariati fata de numarul de posturi conform organigramei si statului de functii aprobat de 1179 salariati. </w:t>
      </w:r>
    </w:p>
    <w:p w:rsidR="00565174" w:rsidRDefault="00565174" w:rsidP="00C5145F">
      <w:pPr>
        <w:pStyle w:val="Default"/>
        <w:tabs>
          <w:tab w:val="left" w:pos="0"/>
        </w:tabs>
        <w:jc w:val="both"/>
        <w:rPr>
          <w:rFonts w:ascii="Times New Roman" w:hAnsi="Times New Roman" w:cs="Times New Roman"/>
          <w:bCs/>
          <w:iCs/>
          <w:color w:val="auto"/>
          <w:lang w:val="en-US" w:eastAsia="en-US"/>
        </w:rPr>
      </w:pPr>
    </w:p>
    <w:p w:rsidR="00C5145F"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
          <w:iCs/>
          <w:color w:val="auto"/>
          <w:lang w:val="en-US" w:eastAsia="en-US"/>
        </w:rPr>
        <w:t>Cheltuielile cu personalul</w:t>
      </w:r>
      <w:r w:rsidRPr="00D1248D">
        <w:rPr>
          <w:rFonts w:ascii="Times New Roman" w:hAnsi="Times New Roman" w:cs="Times New Roman"/>
          <w:bCs/>
          <w:iCs/>
          <w:color w:val="auto"/>
          <w:lang w:val="en-US" w:eastAsia="en-US"/>
        </w:rPr>
        <w:t xml:space="preserve"> estimate a fi realizate în anul 20</w:t>
      </w:r>
      <w:r w:rsidR="00F305C2">
        <w:rPr>
          <w:rFonts w:ascii="Times New Roman" w:hAnsi="Times New Roman" w:cs="Times New Roman"/>
          <w:bCs/>
          <w:iCs/>
          <w:color w:val="auto"/>
          <w:lang w:val="en-US" w:eastAsia="en-US"/>
        </w:rPr>
        <w:t>20</w:t>
      </w:r>
      <w:r w:rsidRPr="00D1248D">
        <w:rPr>
          <w:rFonts w:ascii="Times New Roman" w:hAnsi="Times New Roman" w:cs="Times New Roman"/>
          <w:bCs/>
          <w:iCs/>
          <w:color w:val="auto"/>
          <w:lang w:val="en-US" w:eastAsia="en-US"/>
        </w:rPr>
        <w:t xml:space="preserve"> sunt prevăzute la suma totală de </w:t>
      </w:r>
      <w:r w:rsidRPr="00D1248D">
        <w:rPr>
          <w:rFonts w:ascii="Times New Roman" w:hAnsi="Times New Roman" w:cs="Times New Roman"/>
          <w:b/>
          <w:bCs/>
          <w:i/>
          <w:iCs/>
          <w:color w:val="auto"/>
          <w:lang w:val="en-US" w:eastAsia="en-US"/>
        </w:rPr>
        <w:t>7</w:t>
      </w:r>
      <w:r w:rsidR="00F305C2">
        <w:rPr>
          <w:rFonts w:ascii="Times New Roman" w:hAnsi="Times New Roman" w:cs="Times New Roman"/>
          <w:b/>
          <w:bCs/>
          <w:i/>
          <w:iCs/>
          <w:color w:val="auto"/>
          <w:lang w:val="en-US" w:eastAsia="en-US"/>
        </w:rPr>
        <w:t>9</w:t>
      </w:r>
      <w:r w:rsidRPr="00D1248D">
        <w:rPr>
          <w:rFonts w:ascii="Times New Roman" w:hAnsi="Times New Roman" w:cs="Times New Roman"/>
          <w:b/>
          <w:bCs/>
          <w:i/>
          <w:iCs/>
          <w:color w:val="auto"/>
          <w:lang w:val="en-US" w:eastAsia="en-US"/>
        </w:rPr>
        <w:t>.</w:t>
      </w:r>
      <w:r w:rsidR="00F305C2">
        <w:rPr>
          <w:rFonts w:ascii="Times New Roman" w:hAnsi="Times New Roman" w:cs="Times New Roman"/>
          <w:b/>
          <w:bCs/>
          <w:i/>
          <w:iCs/>
          <w:color w:val="auto"/>
          <w:lang w:val="en-US" w:eastAsia="en-US"/>
        </w:rPr>
        <w:t>868</w:t>
      </w:r>
      <w:r w:rsidRPr="00D1248D">
        <w:rPr>
          <w:rFonts w:ascii="Times New Roman" w:hAnsi="Times New Roman" w:cs="Times New Roman"/>
          <w:b/>
          <w:bCs/>
          <w:i/>
          <w:iCs/>
          <w:color w:val="auto"/>
          <w:lang w:val="en-US" w:eastAsia="en-US"/>
        </w:rPr>
        <w:t>.7</w:t>
      </w:r>
      <w:r w:rsidR="00F305C2">
        <w:rPr>
          <w:rFonts w:ascii="Times New Roman" w:hAnsi="Times New Roman" w:cs="Times New Roman"/>
          <w:b/>
          <w:bCs/>
          <w:i/>
          <w:iCs/>
          <w:color w:val="auto"/>
          <w:lang w:val="en-US" w:eastAsia="en-US"/>
        </w:rPr>
        <w:t>45</w:t>
      </w:r>
      <w:r w:rsidRPr="00D1248D">
        <w:rPr>
          <w:rFonts w:ascii="Times New Roman" w:hAnsi="Times New Roman" w:cs="Times New Roman"/>
          <w:b/>
          <w:bCs/>
          <w:iCs/>
          <w:color w:val="auto"/>
          <w:lang w:val="en-US" w:eastAsia="en-US"/>
        </w:rPr>
        <w:t xml:space="preserve"> </w:t>
      </w:r>
      <w:r w:rsidRPr="00D1248D">
        <w:rPr>
          <w:rFonts w:ascii="Times New Roman" w:hAnsi="Times New Roman" w:cs="Times New Roman"/>
          <w:b/>
          <w:bCs/>
          <w:i/>
          <w:iCs/>
          <w:color w:val="auto"/>
          <w:lang w:val="en-US" w:eastAsia="en-US"/>
        </w:rPr>
        <w:t>lei</w:t>
      </w:r>
      <w:r w:rsidRPr="00D1248D">
        <w:rPr>
          <w:rFonts w:ascii="Times New Roman" w:hAnsi="Times New Roman" w:cs="Times New Roman"/>
          <w:bCs/>
          <w:iCs/>
          <w:color w:val="auto"/>
          <w:lang w:val="en-US" w:eastAsia="en-US"/>
        </w:rPr>
        <w:t>, având următoarea componenţă:</w:t>
      </w:r>
    </w:p>
    <w:p w:rsidR="00565174" w:rsidRPr="00D1248D" w:rsidRDefault="00565174" w:rsidP="00C5145F">
      <w:pPr>
        <w:pStyle w:val="Default"/>
        <w:tabs>
          <w:tab w:val="left" w:pos="0"/>
        </w:tabs>
        <w:jc w:val="both"/>
        <w:rPr>
          <w:rFonts w:ascii="Times New Roman" w:hAnsi="Times New Roman" w:cs="Times New Roman"/>
          <w:bCs/>
          <w:iCs/>
          <w:color w:val="auto"/>
          <w:lang w:val="en-US" w:eastAsia="en-US"/>
        </w:rPr>
      </w:pP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
          <w:iCs/>
          <w:color w:val="auto"/>
          <w:lang w:val="en-US" w:eastAsia="en-US"/>
        </w:rPr>
        <w:t>C0.Cheltuieli de natură salarială</w:t>
      </w:r>
      <w:r w:rsidRPr="00D1248D">
        <w:rPr>
          <w:rFonts w:ascii="Times New Roman" w:hAnsi="Times New Roman" w:cs="Times New Roman"/>
          <w:b/>
          <w:bCs/>
          <w:i/>
          <w:iCs/>
          <w:color w:val="auto"/>
          <w:lang w:val="en-US" w:eastAsia="en-US"/>
        </w:rPr>
        <w:t xml:space="preserve"> </w:t>
      </w:r>
      <w:r w:rsidRPr="00D1248D">
        <w:rPr>
          <w:rFonts w:ascii="Times New Roman" w:hAnsi="Times New Roman" w:cs="Times New Roman"/>
          <w:bCs/>
          <w:iCs/>
          <w:color w:val="auto"/>
          <w:lang w:val="en-US" w:eastAsia="en-US"/>
        </w:rPr>
        <w:t>cuprind cheltuielile cu salariile şi bonusurile, estima</w:t>
      </w:r>
      <w:r w:rsidR="009474BA">
        <w:rPr>
          <w:rFonts w:ascii="Times New Roman" w:hAnsi="Times New Roman" w:cs="Times New Roman"/>
          <w:bCs/>
          <w:iCs/>
          <w:color w:val="auto"/>
          <w:lang w:val="en-US" w:eastAsia="en-US"/>
        </w:rPr>
        <w:t>te la nivelul de 76.407.050 lei, aferente unui numar de 1098 salariati, dupa cum urmeaza:</w:t>
      </w:r>
    </w:p>
    <w:p w:rsidR="00C5145F" w:rsidRPr="00D1248D" w:rsidRDefault="00C5145F" w:rsidP="00C5145F">
      <w:pPr>
        <w:pStyle w:val="Default"/>
        <w:tabs>
          <w:tab w:val="left" w:pos="0"/>
        </w:tabs>
        <w:jc w:val="both"/>
        <w:rPr>
          <w:rFonts w:ascii="Times New Roman" w:hAnsi="Times New Roman" w:cs="Times New Roman"/>
          <w:bCs/>
          <w:i/>
          <w:iCs/>
          <w:color w:val="auto"/>
          <w:lang w:val="en-US" w:eastAsia="en-US"/>
        </w:rPr>
      </w:pPr>
    </w:p>
    <w:p w:rsidR="009474BA" w:rsidRPr="00D1248D" w:rsidRDefault="00C5145F" w:rsidP="009474BA">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
          <w:iCs/>
          <w:color w:val="auto"/>
          <w:lang w:val="en-US" w:eastAsia="en-US"/>
        </w:rPr>
        <w:t>C1. Cheltuieli cu salariile</w:t>
      </w:r>
      <w:r w:rsidRPr="00D1248D">
        <w:rPr>
          <w:rFonts w:ascii="Times New Roman" w:hAnsi="Times New Roman" w:cs="Times New Roman"/>
          <w:bCs/>
          <w:iCs/>
          <w:color w:val="auto"/>
          <w:lang w:val="en-US" w:eastAsia="en-US"/>
        </w:rPr>
        <w:t xml:space="preserve"> în sumă totală de </w:t>
      </w:r>
      <w:r w:rsidR="009474BA">
        <w:rPr>
          <w:rFonts w:ascii="Times New Roman" w:hAnsi="Times New Roman" w:cs="Times New Roman"/>
          <w:bCs/>
          <w:iCs/>
          <w:color w:val="auto"/>
          <w:lang w:val="en-US" w:eastAsia="en-US"/>
        </w:rPr>
        <w:t xml:space="preserve">70.802.000 lei, fundamentate placand de la de la numarul de salariati la 31.12.2019 de 1028 si numarul de personal estimate la finele anului </w:t>
      </w:r>
      <w:r w:rsidR="0032069C">
        <w:rPr>
          <w:rFonts w:ascii="Times New Roman" w:hAnsi="Times New Roman" w:cs="Times New Roman"/>
          <w:bCs/>
          <w:iCs/>
          <w:color w:val="auto"/>
          <w:lang w:val="en-US" w:eastAsia="en-US"/>
        </w:rPr>
        <w:t>2020 de 1167, determinand un num</w:t>
      </w:r>
      <w:r w:rsidR="009474BA">
        <w:rPr>
          <w:rFonts w:ascii="Times New Roman" w:hAnsi="Times New Roman" w:cs="Times New Roman"/>
          <w:bCs/>
          <w:iCs/>
          <w:color w:val="auto"/>
          <w:lang w:val="en-US" w:eastAsia="en-US"/>
        </w:rPr>
        <w:t>ar mediu total pentru 2020 de 1098 salariati;</w:t>
      </w:r>
    </w:p>
    <w:p w:rsidR="00C5145F" w:rsidRPr="00D1248D" w:rsidRDefault="009474BA" w:rsidP="00C5145F">
      <w:pPr>
        <w:pStyle w:val="Default"/>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 xml:space="preserve"> - </w:t>
      </w:r>
      <w:proofErr w:type="gramStart"/>
      <w:r w:rsidR="00C5145F" w:rsidRPr="00D1248D">
        <w:rPr>
          <w:rFonts w:ascii="Times New Roman" w:hAnsi="Times New Roman" w:cs="Times New Roman"/>
          <w:bCs/>
          <w:iCs/>
          <w:color w:val="auto"/>
          <w:lang w:val="en-US" w:eastAsia="en-US"/>
        </w:rPr>
        <w:t>câstigului</w:t>
      </w:r>
      <w:proofErr w:type="gramEnd"/>
      <w:r w:rsidR="00C5145F" w:rsidRPr="00D1248D">
        <w:rPr>
          <w:rFonts w:ascii="Times New Roman" w:hAnsi="Times New Roman" w:cs="Times New Roman"/>
          <w:bCs/>
          <w:iCs/>
          <w:color w:val="auto"/>
          <w:lang w:val="en-US" w:eastAsia="en-US"/>
        </w:rPr>
        <w:t xml:space="preserve"> mediu </w:t>
      </w:r>
      <w:r>
        <w:rPr>
          <w:rFonts w:ascii="Times New Roman" w:hAnsi="Times New Roman" w:cs="Times New Roman"/>
          <w:bCs/>
          <w:iCs/>
          <w:color w:val="auto"/>
          <w:lang w:val="en-US" w:eastAsia="en-US"/>
        </w:rPr>
        <w:t>brut lunar pe salariat calculate pe baza cheltuielilor de natura salariala planificat in anul 2019</w:t>
      </w:r>
      <w:r w:rsidR="00A33BA8">
        <w:rPr>
          <w:rFonts w:ascii="Times New Roman" w:hAnsi="Times New Roman" w:cs="Times New Roman"/>
          <w:bCs/>
          <w:iCs/>
          <w:color w:val="auto"/>
          <w:lang w:val="en-US" w:eastAsia="en-US"/>
        </w:rPr>
        <w:t>;</w:t>
      </w:r>
      <w:r>
        <w:rPr>
          <w:rFonts w:ascii="Times New Roman" w:hAnsi="Times New Roman" w:cs="Times New Roman"/>
          <w:bCs/>
          <w:iCs/>
          <w:color w:val="auto"/>
          <w:lang w:val="en-US" w:eastAsia="en-US"/>
        </w:rPr>
        <w:t xml:space="preserve"> </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 cu sumele reprezentând creşteri ale cheltuielilor de natură salarială aferent creşterii nr.mediu de personal de la finele anului 20</w:t>
      </w:r>
      <w:r w:rsidR="009474BA">
        <w:rPr>
          <w:rFonts w:ascii="Times New Roman" w:hAnsi="Times New Roman" w:cs="Times New Roman"/>
          <w:bCs/>
          <w:iCs/>
          <w:color w:val="auto"/>
          <w:lang w:val="en-US" w:eastAsia="en-US"/>
        </w:rPr>
        <w:t>20</w:t>
      </w:r>
      <w:r w:rsidRPr="00D1248D">
        <w:rPr>
          <w:rFonts w:ascii="Times New Roman" w:hAnsi="Times New Roman" w:cs="Times New Roman"/>
          <w:bCs/>
          <w:iCs/>
          <w:color w:val="auto"/>
          <w:lang w:val="en-US" w:eastAsia="en-US"/>
        </w:rPr>
        <w:t xml:space="preserve"> faţă de cel aprobat în 201</w:t>
      </w:r>
      <w:r w:rsidR="009474BA">
        <w:rPr>
          <w:rFonts w:ascii="Times New Roman" w:hAnsi="Times New Roman" w:cs="Times New Roman"/>
          <w:bCs/>
          <w:iCs/>
          <w:color w:val="auto"/>
          <w:lang w:val="en-US" w:eastAsia="en-US"/>
        </w:rPr>
        <w:t>9</w:t>
      </w:r>
      <w:r w:rsidRPr="00D1248D">
        <w:rPr>
          <w:rFonts w:ascii="Times New Roman" w:hAnsi="Times New Roman" w:cs="Times New Roman"/>
          <w:bCs/>
          <w:iCs/>
          <w:color w:val="auto"/>
          <w:lang w:val="en-US" w:eastAsia="en-US"/>
        </w:rPr>
        <w:t xml:space="preserve"> dar neangajat, adica de la 9</w:t>
      </w:r>
      <w:r w:rsidR="009474BA">
        <w:rPr>
          <w:rFonts w:ascii="Times New Roman" w:hAnsi="Times New Roman" w:cs="Times New Roman"/>
          <w:bCs/>
          <w:iCs/>
          <w:color w:val="auto"/>
          <w:lang w:val="en-US" w:eastAsia="en-US"/>
        </w:rPr>
        <w:t>93</w:t>
      </w:r>
      <w:r w:rsidRPr="00D1248D">
        <w:rPr>
          <w:rFonts w:ascii="Times New Roman" w:hAnsi="Times New Roman" w:cs="Times New Roman"/>
          <w:bCs/>
          <w:iCs/>
          <w:color w:val="auto"/>
          <w:lang w:val="en-US" w:eastAsia="en-US"/>
        </w:rPr>
        <w:t xml:space="preserve"> salariaţi la 31.12.201</w:t>
      </w:r>
      <w:r w:rsidR="009474BA">
        <w:rPr>
          <w:rFonts w:ascii="Times New Roman" w:hAnsi="Times New Roman" w:cs="Times New Roman"/>
          <w:bCs/>
          <w:iCs/>
          <w:color w:val="auto"/>
          <w:lang w:val="en-US" w:eastAsia="en-US"/>
        </w:rPr>
        <w:t xml:space="preserve">9 </w:t>
      </w:r>
      <w:r w:rsidRPr="00D1248D">
        <w:rPr>
          <w:rFonts w:ascii="Times New Roman" w:hAnsi="Times New Roman" w:cs="Times New Roman"/>
          <w:bCs/>
          <w:iCs/>
          <w:color w:val="auto"/>
          <w:lang w:val="en-US" w:eastAsia="en-US"/>
        </w:rPr>
        <w:t xml:space="preserve"> la </w:t>
      </w:r>
      <w:r w:rsidR="009474BA">
        <w:rPr>
          <w:rFonts w:ascii="Times New Roman" w:hAnsi="Times New Roman" w:cs="Times New Roman"/>
          <w:bCs/>
          <w:iCs/>
          <w:color w:val="auto"/>
          <w:lang w:val="en-US" w:eastAsia="en-US"/>
        </w:rPr>
        <w:t xml:space="preserve">1098 </w:t>
      </w:r>
      <w:r w:rsidRPr="00D1248D">
        <w:rPr>
          <w:rFonts w:ascii="Times New Roman" w:hAnsi="Times New Roman" w:cs="Times New Roman"/>
          <w:bCs/>
          <w:iCs/>
          <w:color w:val="auto"/>
          <w:lang w:val="en-US" w:eastAsia="en-US"/>
        </w:rPr>
        <w:t xml:space="preserve"> salariaţi în 20</w:t>
      </w:r>
      <w:r w:rsidR="009474BA">
        <w:rPr>
          <w:rFonts w:ascii="Times New Roman" w:hAnsi="Times New Roman" w:cs="Times New Roman"/>
          <w:bCs/>
          <w:iCs/>
          <w:color w:val="auto"/>
          <w:lang w:val="en-US" w:eastAsia="en-US"/>
        </w:rPr>
        <w:t>20</w:t>
      </w:r>
      <w:r w:rsidRPr="00D1248D">
        <w:rPr>
          <w:rFonts w:ascii="Times New Roman" w:hAnsi="Times New Roman" w:cs="Times New Roman"/>
          <w:bCs/>
          <w:iCs/>
          <w:color w:val="auto"/>
          <w:lang w:val="en-US" w:eastAsia="en-US"/>
        </w:rPr>
        <w:t xml:space="preserve">. </w:t>
      </w:r>
    </w:p>
    <w:p w:rsidR="00C5145F" w:rsidRPr="00D1248D" w:rsidRDefault="00A33BA8" w:rsidP="00C5145F">
      <w:pPr>
        <w:pStyle w:val="Default"/>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 xml:space="preserve">- </w:t>
      </w:r>
      <w:proofErr w:type="gramStart"/>
      <w:r>
        <w:rPr>
          <w:rFonts w:ascii="Times New Roman" w:hAnsi="Times New Roman" w:cs="Times New Roman"/>
          <w:bCs/>
          <w:iCs/>
          <w:color w:val="auto"/>
          <w:lang w:val="en-US" w:eastAsia="en-US"/>
        </w:rPr>
        <w:t>cu</w:t>
      </w:r>
      <w:proofErr w:type="gramEnd"/>
      <w:r>
        <w:rPr>
          <w:rFonts w:ascii="Times New Roman" w:hAnsi="Times New Roman" w:cs="Times New Roman"/>
          <w:bCs/>
          <w:iCs/>
          <w:color w:val="auto"/>
          <w:lang w:val="en-US" w:eastAsia="en-US"/>
        </w:rPr>
        <w:t xml:space="preserve"> sumele reprezentand majorarea valorii tichetelor de masa ca urmare a modificarii prevederilor legale prin care se stabilesc limitele acestora si a celor stabilite prin contractual colectiv de munca;</w:t>
      </w:r>
    </w:p>
    <w:p w:rsidR="00C5145F" w:rsidRPr="00D1248D" w:rsidRDefault="00C5145F" w:rsidP="00C5145F">
      <w:pPr>
        <w:pStyle w:val="Default"/>
        <w:tabs>
          <w:tab w:val="left" w:pos="0"/>
        </w:tabs>
        <w:jc w:val="both"/>
        <w:rPr>
          <w:rFonts w:ascii="Times New Roman" w:hAnsi="Times New Roman" w:cs="Times New Roman"/>
          <w:bCs/>
          <w:i/>
          <w:iCs/>
          <w:color w:val="auto"/>
          <w:lang w:val="en-US" w:eastAsia="en-US"/>
        </w:rPr>
      </w:pPr>
      <w:r w:rsidRPr="00D1248D">
        <w:rPr>
          <w:rFonts w:ascii="Times New Roman" w:hAnsi="Times New Roman" w:cs="Times New Roman"/>
          <w:bCs/>
          <w:i/>
          <w:iCs/>
          <w:color w:val="auto"/>
          <w:lang w:val="en-US" w:eastAsia="en-US"/>
        </w:rPr>
        <w:t xml:space="preserve">C2. Bonusuri </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Au fost estimate ca bonusuri</w:t>
      </w:r>
      <w:r w:rsidRPr="00D1248D">
        <w:rPr>
          <w:rFonts w:ascii="Times New Roman" w:hAnsi="Times New Roman" w:cs="Times New Roman"/>
          <w:bCs/>
          <w:iCs/>
          <w:color w:val="auto"/>
          <w:lang w:val="en-US" w:eastAsia="en-US"/>
        </w:rPr>
        <w:t xml:space="preserve">: reprezentând cheltuieli cu tichete de masă, cheltuieli sociale şi alte cheltuieli conform CCM la suma </w:t>
      </w:r>
      <w:r w:rsidR="00A33BA8">
        <w:rPr>
          <w:rFonts w:ascii="Times New Roman" w:hAnsi="Times New Roman" w:cs="Times New Roman"/>
          <w:bCs/>
          <w:iCs/>
          <w:color w:val="auto"/>
          <w:lang w:val="en-US" w:eastAsia="en-US"/>
        </w:rPr>
        <w:t xml:space="preserve">5.605.050 </w:t>
      </w:r>
      <w:r w:rsidRPr="00D1248D">
        <w:rPr>
          <w:rFonts w:ascii="Times New Roman" w:hAnsi="Times New Roman" w:cs="Times New Roman"/>
          <w:bCs/>
          <w:iCs/>
          <w:color w:val="auto"/>
          <w:lang w:val="en-US" w:eastAsia="en-US"/>
        </w:rPr>
        <w:t>lei.</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proofErr w:type="gramStart"/>
      <w:r w:rsidRPr="00D1248D">
        <w:rPr>
          <w:rFonts w:ascii="Times New Roman" w:hAnsi="Times New Roman" w:cs="Times New Roman"/>
          <w:bCs/>
          <w:iCs/>
          <w:color w:val="auto"/>
          <w:lang w:val="en-US" w:eastAsia="en-US"/>
        </w:rPr>
        <w:t>Cheltuielile sociale au fost determinate în conformitate cu limita prevăzută de art.25 alin 3 lit.b.</w:t>
      </w:r>
      <w:proofErr w:type="gramEnd"/>
      <w:r w:rsidRPr="00D1248D">
        <w:rPr>
          <w:rFonts w:ascii="Times New Roman" w:hAnsi="Times New Roman" w:cs="Times New Roman"/>
          <w:bCs/>
          <w:iCs/>
          <w:color w:val="auto"/>
          <w:lang w:val="en-US" w:eastAsia="en-US"/>
        </w:rPr>
        <w:t xml:space="preserve"> </w:t>
      </w:r>
      <w:proofErr w:type="gramStart"/>
      <w:r w:rsidRPr="00D1248D">
        <w:rPr>
          <w:rFonts w:ascii="Times New Roman" w:hAnsi="Times New Roman" w:cs="Times New Roman"/>
          <w:bCs/>
          <w:iCs/>
          <w:color w:val="auto"/>
          <w:lang w:val="en-US" w:eastAsia="en-US"/>
        </w:rPr>
        <w:t>din</w:t>
      </w:r>
      <w:proofErr w:type="gramEnd"/>
      <w:r w:rsidRPr="00D1248D">
        <w:rPr>
          <w:rFonts w:ascii="Times New Roman" w:hAnsi="Times New Roman" w:cs="Times New Roman"/>
          <w:bCs/>
          <w:iCs/>
          <w:color w:val="auto"/>
          <w:lang w:val="en-US" w:eastAsia="en-US"/>
        </w:rPr>
        <w:t xml:space="preserve"> Legea nr. </w:t>
      </w:r>
      <w:proofErr w:type="gramStart"/>
      <w:r w:rsidRPr="00D1248D">
        <w:rPr>
          <w:rFonts w:ascii="Times New Roman" w:hAnsi="Times New Roman" w:cs="Times New Roman"/>
          <w:bCs/>
          <w:iCs/>
          <w:color w:val="auto"/>
          <w:lang w:val="en-US" w:eastAsia="en-US"/>
        </w:rPr>
        <w:t>227/2015 privind codul fiscal, în limita unei cote de 5%, aplicată asupra valorii cheltuiel</w:t>
      </w:r>
      <w:r>
        <w:rPr>
          <w:rFonts w:ascii="Times New Roman" w:hAnsi="Times New Roman" w:cs="Times New Roman"/>
          <w:bCs/>
          <w:iCs/>
          <w:color w:val="auto"/>
          <w:lang w:val="en-US" w:eastAsia="en-US"/>
        </w:rPr>
        <w:t>ilor cu salariile personalului</w:t>
      </w:r>
      <w:r w:rsidRPr="00D1248D">
        <w:rPr>
          <w:rFonts w:ascii="Times New Roman" w:hAnsi="Times New Roman" w:cs="Times New Roman"/>
          <w:bCs/>
          <w:iCs/>
          <w:color w:val="auto"/>
          <w:lang w:val="en-US" w:eastAsia="en-US"/>
        </w:rPr>
        <w:t>.</w:t>
      </w:r>
      <w:proofErr w:type="gramEnd"/>
      <w:r w:rsidRPr="00D1248D">
        <w:rPr>
          <w:rFonts w:ascii="Times New Roman" w:hAnsi="Times New Roman" w:cs="Times New Roman"/>
          <w:bCs/>
          <w:iCs/>
          <w:color w:val="auto"/>
          <w:lang w:val="en-US" w:eastAsia="en-US"/>
        </w:rPr>
        <w:t xml:space="preserve"> </w:t>
      </w:r>
    </w:p>
    <w:p w:rsidR="00C5145F" w:rsidRPr="00D1248D"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Cs/>
          <w:color w:val="auto"/>
          <w:lang w:val="en-US" w:eastAsia="en-US"/>
        </w:rPr>
        <w:t>Au fost estimate cheltuieli cu tichete de masă pentru salariaţi  la nivelul valorii nominale de 15</w:t>
      </w:r>
      <w:r w:rsidR="00A33BA8">
        <w:rPr>
          <w:rFonts w:ascii="Times New Roman" w:hAnsi="Times New Roman" w:cs="Times New Roman"/>
          <w:bCs/>
          <w:iCs/>
          <w:color w:val="auto"/>
          <w:lang w:val="en-US" w:eastAsia="en-US"/>
        </w:rPr>
        <w:t>,18</w:t>
      </w:r>
      <w:r w:rsidRPr="00D1248D">
        <w:rPr>
          <w:rFonts w:ascii="Times New Roman" w:hAnsi="Times New Roman" w:cs="Times New Roman"/>
          <w:bCs/>
          <w:iCs/>
          <w:color w:val="auto"/>
          <w:lang w:val="en-US" w:eastAsia="en-US"/>
        </w:rPr>
        <w:t xml:space="preserve"> lei pe tichet/zi, prevăzut de legislaţia în vigoare, în valoare totală 3.</w:t>
      </w:r>
      <w:r w:rsidR="00A33BA8">
        <w:rPr>
          <w:rFonts w:ascii="Times New Roman" w:hAnsi="Times New Roman" w:cs="Times New Roman"/>
          <w:bCs/>
          <w:iCs/>
          <w:color w:val="auto"/>
          <w:lang w:val="en-US" w:eastAsia="en-US"/>
        </w:rPr>
        <w:t xml:space="preserve">850.000 </w:t>
      </w:r>
      <w:r w:rsidRPr="00D1248D">
        <w:rPr>
          <w:rFonts w:ascii="Times New Roman" w:hAnsi="Times New Roman" w:cs="Times New Roman"/>
          <w:bCs/>
          <w:iCs/>
          <w:color w:val="auto"/>
          <w:lang w:val="en-US" w:eastAsia="en-US"/>
        </w:rPr>
        <w:t>lei (15</w:t>
      </w:r>
      <w:r w:rsidR="00A33BA8">
        <w:rPr>
          <w:rFonts w:ascii="Times New Roman" w:hAnsi="Times New Roman" w:cs="Times New Roman"/>
          <w:bCs/>
          <w:iCs/>
          <w:color w:val="auto"/>
          <w:lang w:val="en-US" w:eastAsia="en-US"/>
        </w:rPr>
        <w:t>,18 lei*21</w:t>
      </w:r>
      <w:r w:rsidRPr="00D1248D">
        <w:rPr>
          <w:rFonts w:ascii="Times New Roman" w:hAnsi="Times New Roman" w:cs="Times New Roman"/>
          <w:bCs/>
          <w:iCs/>
          <w:color w:val="auto"/>
          <w:lang w:val="en-US" w:eastAsia="en-US"/>
        </w:rPr>
        <w:t xml:space="preserve"> zile * </w:t>
      </w:r>
      <w:r w:rsidR="00A33BA8">
        <w:rPr>
          <w:rFonts w:ascii="Times New Roman" w:hAnsi="Times New Roman" w:cs="Times New Roman"/>
          <w:bCs/>
          <w:iCs/>
          <w:color w:val="auto"/>
          <w:lang w:val="en-US" w:eastAsia="en-US"/>
        </w:rPr>
        <w:t>1098</w:t>
      </w:r>
      <w:r w:rsidRPr="00D1248D">
        <w:rPr>
          <w:rFonts w:ascii="Times New Roman" w:hAnsi="Times New Roman" w:cs="Times New Roman"/>
          <w:bCs/>
          <w:iCs/>
          <w:color w:val="auto"/>
          <w:lang w:val="en-US" w:eastAsia="en-US"/>
        </w:rPr>
        <w:t xml:space="preserve"> salariaţi *11 luni).</w:t>
      </w:r>
    </w:p>
    <w:p w:rsidR="00C5145F" w:rsidRPr="00D1248D" w:rsidRDefault="00C5145F" w:rsidP="00C5145F">
      <w:pPr>
        <w:pStyle w:val="Default"/>
        <w:tabs>
          <w:tab w:val="left" w:pos="0"/>
        </w:tabs>
        <w:jc w:val="both"/>
        <w:rPr>
          <w:rFonts w:ascii="Times New Roman" w:hAnsi="Times New Roman" w:cs="Times New Roman"/>
          <w:bCs/>
          <w:i/>
          <w:iCs/>
          <w:color w:val="auto"/>
          <w:lang w:val="en-US" w:eastAsia="en-US"/>
        </w:rPr>
      </w:pPr>
    </w:p>
    <w:p w:rsidR="00C5145F" w:rsidRPr="00D1248D" w:rsidRDefault="00C5145F" w:rsidP="00C5145F">
      <w:pPr>
        <w:pStyle w:val="Default"/>
        <w:tabs>
          <w:tab w:val="left" w:pos="0"/>
        </w:tabs>
        <w:jc w:val="both"/>
        <w:rPr>
          <w:rFonts w:ascii="Times New Roman" w:hAnsi="Times New Roman" w:cs="Times New Roman"/>
          <w:bCs/>
          <w:i/>
          <w:iCs/>
          <w:color w:val="auto"/>
          <w:lang w:val="en-US" w:eastAsia="en-US"/>
        </w:rPr>
      </w:pPr>
      <w:proofErr w:type="gramStart"/>
      <w:r w:rsidRPr="00D1248D">
        <w:rPr>
          <w:rFonts w:ascii="Times New Roman" w:hAnsi="Times New Roman" w:cs="Times New Roman"/>
          <w:bCs/>
          <w:i/>
          <w:iCs/>
          <w:color w:val="auto"/>
          <w:lang w:val="en-US" w:eastAsia="en-US"/>
        </w:rPr>
        <w:t>C3.Alte cheltuieli cu personalul</w:t>
      </w:r>
      <w:r w:rsidRPr="00D1248D">
        <w:rPr>
          <w:rFonts w:ascii="Times New Roman" w:hAnsi="Times New Roman" w:cs="Times New Roman"/>
          <w:bCs/>
          <w:iCs/>
          <w:color w:val="auto"/>
          <w:lang w:val="en-US" w:eastAsia="en-US"/>
        </w:rPr>
        <w:t xml:space="preserve"> a fost prevăzută suma de 200.000 lei pentru cheltuieli neprevăzute cu salarii compensatorii şi alte cheltuieli cu drepturi cuvenite în baza unor hotărâri judecătoreşti.</w:t>
      </w:r>
      <w:proofErr w:type="gramEnd"/>
      <w:r w:rsidRPr="00D1248D">
        <w:rPr>
          <w:rFonts w:ascii="Times New Roman" w:hAnsi="Times New Roman" w:cs="Times New Roman"/>
          <w:bCs/>
          <w:i/>
          <w:iCs/>
          <w:color w:val="auto"/>
          <w:lang w:val="en-US" w:eastAsia="en-US"/>
        </w:rPr>
        <w:t xml:space="preserve"> </w:t>
      </w:r>
    </w:p>
    <w:p w:rsidR="00C5145F" w:rsidRPr="00D1248D" w:rsidRDefault="00C5145F" w:rsidP="00C5145F">
      <w:pPr>
        <w:pStyle w:val="Default"/>
        <w:tabs>
          <w:tab w:val="left" w:pos="0"/>
        </w:tabs>
        <w:jc w:val="both"/>
        <w:rPr>
          <w:rFonts w:ascii="Times New Roman" w:hAnsi="Times New Roman" w:cs="Times New Roman"/>
          <w:bCs/>
          <w:i/>
          <w:iCs/>
          <w:color w:val="auto"/>
          <w:lang w:val="en-US" w:eastAsia="en-US"/>
        </w:rPr>
      </w:pPr>
    </w:p>
    <w:p w:rsidR="00C5145F" w:rsidRPr="00D1248D" w:rsidRDefault="00C5145F" w:rsidP="00C5145F">
      <w:pPr>
        <w:pStyle w:val="Default"/>
        <w:tabs>
          <w:tab w:val="left" w:pos="0"/>
        </w:tabs>
        <w:jc w:val="both"/>
        <w:rPr>
          <w:rFonts w:ascii="Times New Roman" w:hAnsi="Times New Roman" w:cs="Times New Roman"/>
          <w:bCs/>
          <w:i/>
          <w:iCs/>
          <w:color w:val="auto"/>
          <w:lang w:val="en-US" w:eastAsia="en-US"/>
        </w:rPr>
      </w:pPr>
    </w:p>
    <w:p w:rsidR="00C5145F" w:rsidRDefault="00C5145F" w:rsidP="00C5145F">
      <w:pPr>
        <w:pStyle w:val="Default"/>
        <w:tabs>
          <w:tab w:val="left" w:pos="0"/>
        </w:tabs>
        <w:jc w:val="both"/>
        <w:rPr>
          <w:rFonts w:ascii="Times New Roman" w:hAnsi="Times New Roman" w:cs="Times New Roman"/>
          <w:bCs/>
          <w:iCs/>
          <w:color w:val="auto"/>
          <w:lang w:val="en-US" w:eastAsia="en-US"/>
        </w:rPr>
      </w:pPr>
      <w:r w:rsidRPr="00D1248D">
        <w:rPr>
          <w:rFonts w:ascii="Times New Roman" w:hAnsi="Times New Roman" w:cs="Times New Roman"/>
          <w:bCs/>
          <w:i/>
          <w:iCs/>
          <w:color w:val="auto"/>
          <w:lang w:val="en-US" w:eastAsia="en-US"/>
        </w:rPr>
        <w:t>C4. Cheltuielile aferente contractelor de mandat şi a altor organe de conducere şi control, comisii şi comitete</w:t>
      </w:r>
      <w:r w:rsidRPr="00D1248D">
        <w:rPr>
          <w:rFonts w:ascii="Times New Roman" w:hAnsi="Times New Roman" w:cs="Times New Roman"/>
          <w:bCs/>
          <w:iCs/>
          <w:color w:val="auto"/>
          <w:lang w:val="en-US" w:eastAsia="en-US"/>
        </w:rPr>
        <w:t>, au fost determinate pe baza prevederilor contractelor de mandat ale membrilor Consiliului de Administraţie şi a</w:t>
      </w:r>
      <w:r w:rsidR="00A33BA8">
        <w:rPr>
          <w:rFonts w:ascii="Times New Roman" w:hAnsi="Times New Roman" w:cs="Times New Roman"/>
          <w:bCs/>
          <w:iCs/>
          <w:color w:val="auto"/>
          <w:lang w:val="en-US" w:eastAsia="en-US"/>
        </w:rPr>
        <w:t>le</w:t>
      </w:r>
      <w:r w:rsidRPr="00D1248D">
        <w:rPr>
          <w:rFonts w:ascii="Times New Roman" w:hAnsi="Times New Roman" w:cs="Times New Roman"/>
          <w:bCs/>
          <w:iCs/>
          <w:color w:val="auto"/>
          <w:lang w:val="en-US" w:eastAsia="en-US"/>
        </w:rPr>
        <w:t xml:space="preserve"> directorului general. </w:t>
      </w:r>
    </w:p>
    <w:p w:rsidR="00A33BA8" w:rsidRDefault="00A33BA8" w:rsidP="00C5145F">
      <w:pPr>
        <w:pStyle w:val="Default"/>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 xml:space="preserve">Cheltuielile aferente contractului de mandat si a altor organe de conducere si </w:t>
      </w:r>
      <w:r w:rsidR="0032069C">
        <w:rPr>
          <w:rFonts w:ascii="Times New Roman" w:hAnsi="Times New Roman" w:cs="Times New Roman"/>
          <w:bCs/>
          <w:iCs/>
          <w:color w:val="auto"/>
          <w:lang w:val="en-US" w:eastAsia="en-US"/>
        </w:rPr>
        <w:t>control, comisii si comit</w:t>
      </w:r>
      <w:r>
        <w:rPr>
          <w:rFonts w:ascii="Times New Roman" w:hAnsi="Times New Roman" w:cs="Times New Roman"/>
          <w:bCs/>
          <w:iCs/>
          <w:color w:val="auto"/>
          <w:lang w:val="en-US" w:eastAsia="en-US"/>
        </w:rPr>
        <w:t>ete in valoare totatal de 700.280 lei, au fost stabilite in conformitate cu cerintele OUG.109/2011, contract</w:t>
      </w:r>
      <w:r w:rsidR="001F6E4F">
        <w:rPr>
          <w:rFonts w:ascii="Times New Roman" w:hAnsi="Times New Roman" w:cs="Times New Roman"/>
          <w:bCs/>
          <w:iCs/>
          <w:color w:val="auto"/>
          <w:lang w:val="en-US" w:eastAsia="en-US"/>
        </w:rPr>
        <w:t>e</w:t>
      </w:r>
      <w:r>
        <w:rPr>
          <w:rFonts w:ascii="Times New Roman" w:hAnsi="Times New Roman" w:cs="Times New Roman"/>
          <w:bCs/>
          <w:iCs/>
          <w:color w:val="auto"/>
          <w:lang w:val="en-US" w:eastAsia="en-US"/>
        </w:rPr>
        <w:t>le de mandate in vigoare (director general si 8 membrii ai Consiliului de Administratie al STPT), astfel:</w:t>
      </w:r>
    </w:p>
    <w:p w:rsidR="00CA7DF5" w:rsidRDefault="00A33BA8" w:rsidP="00A33BA8">
      <w:pPr>
        <w:pStyle w:val="Default"/>
        <w:numPr>
          <w:ilvl w:val="0"/>
          <w:numId w:val="7"/>
        </w:numPr>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Director genera</w:t>
      </w:r>
      <w:r w:rsidR="0032069C">
        <w:rPr>
          <w:rFonts w:ascii="Times New Roman" w:hAnsi="Times New Roman" w:cs="Times New Roman"/>
          <w:bCs/>
          <w:iCs/>
          <w:color w:val="auto"/>
          <w:lang w:val="en-US" w:eastAsia="en-US"/>
        </w:rPr>
        <w:t>l: indemnizaţ</w:t>
      </w:r>
      <w:r>
        <w:rPr>
          <w:rFonts w:ascii="Times New Roman" w:hAnsi="Times New Roman" w:cs="Times New Roman"/>
          <w:bCs/>
          <w:iCs/>
          <w:color w:val="auto"/>
          <w:lang w:val="en-US" w:eastAsia="en-US"/>
        </w:rPr>
        <w:t>ie fix</w:t>
      </w:r>
      <w:r w:rsidR="0032069C">
        <w:rPr>
          <w:rFonts w:ascii="Times New Roman" w:hAnsi="Times New Roman" w:cs="Times New Roman"/>
          <w:bCs/>
          <w:iCs/>
          <w:color w:val="auto"/>
          <w:lang w:val="en-US" w:eastAsia="en-US"/>
        </w:rPr>
        <w:t>ă</w:t>
      </w:r>
      <w:r>
        <w:rPr>
          <w:rFonts w:ascii="Times New Roman" w:hAnsi="Times New Roman" w:cs="Times New Roman"/>
          <w:bCs/>
          <w:iCs/>
          <w:color w:val="auto"/>
          <w:lang w:val="en-US" w:eastAsia="en-US"/>
        </w:rPr>
        <w:t xml:space="preserve"> conform Hot</w:t>
      </w:r>
      <w:r w:rsidR="0032069C">
        <w:rPr>
          <w:rFonts w:ascii="Times New Roman" w:hAnsi="Times New Roman" w:cs="Times New Roman"/>
          <w:bCs/>
          <w:iCs/>
          <w:color w:val="auto"/>
          <w:lang w:val="en-US" w:eastAsia="en-US"/>
        </w:rPr>
        <w:t>ărâ</w:t>
      </w:r>
      <w:r>
        <w:rPr>
          <w:rFonts w:ascii="Times New Roman" w:hAnsi="Times New Roman" w:cs="Times New Roman"/>
          <w:bCs/>
          <w:iCs/>
          <w:color w:val="auto"/>
          <w:lang w:val="en-US" w:eastAsia="en-US"/>
        </w:rPr>
        <w:t>rii C.A. de 16.000 lei (9.360 lei net</w:t>
      </w:r>
      <w:r w:rsidR="0032069C">
        <w:rPr>
          <w:rFonts w:ascii="Times New Roman" w:hAnsi="Times New Roman" w:cs="Times New Roman"/>
          <w:bCs/>
          <w:iCs/>
          <w:color w:val="auto"/>
          <w:lang w:val="en-US" w:eastAsia="en-US"/>
        </w:rPr>
        <w:t>) si indemnizaţie variabilă</w:t>
      </w:r>
      <w:r w:rsidR="00CA7DF5">
        <w:rPr>
          <w:rFonts w:ascii="Times New Roman" w:hAnsi="Times New Roman" w:cs="Times New Roman"/>
          <w:bCs/>
          <w:iCs/>
          <w:color w:val="auto"/>
          <w:lang w:val="en-US" w:eastAsia="en-US"/>
        </w:rPr>
        <w:t xml:space="preserve"> in cuntumul a 3 indemniza</w:t>
      </w:r>
      <w:r w:rsidR="0032069C">
        <w:rPr>
          <w:rFonts w:ascii="Times New Roman" w:hAnsi="Times New Roman" w:cs="Times New Roman"/>
          <w:bCs/>
          <w:iCs/>
          <w:color w:val="auto"/>
          <w:lang w:val="en-US" w:eastAsia="en-US"/>
        </w:rPr>
        <w:t>ţii fixe in suma totală</w:t>
      </w:r>
      <w:r w:rsidR="00CA7DF5">
        <w:rPr>
          <w:rFonts w:ascii="Times New Roman" w:hAnsi="Times New Roman" w:cs="Times New Roman"/>
          <w:bCs/>
          <w:iCs/>
          <w:color w:val="auto"/>
          <w:lang w:val="en-US" w:eastAsia="en-US"/>
        </w:rPr>
        <w:t xml:space="preserve"> de 240.000 lei</w:t>
      </w:r>
    </w:p>
    <w:p w:rsidR="00CA7DF5" w:rsidRDefault="00CA7DF5" w:rsidP="00A33BA8">
      <w:pPr>
        <w:pStyle w:val="Default"/>
        <w:numPr>
          <w:ilvl w:val="0"/>
          <w:numId w:val="7"/>
        </w:numPr>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Membrii neexecutivi ai Consiliului de Administratie, 8 me</w:t>
      </w:r>
      <w:r w:rsidR="0032069C">
        <w:rPr>
          <w:rFonts w:ascii="Times New Roman" w:hAnsi="Times New Roman" w:cs="Times New Roman"/>
          <w:bCs/>
          <w:iCs/>
          <w:color w:val="auto"/>
          <w:lang w:val="en-US" w:eastAsia="en-US"/>
        </w:rPr>
        <w:t>mbrii, avand o indemnizţie fixă</w:t>
      </w:r>
      <w:r>
        <w:rPr>
          <w:rFonts w:ascii="Times New Roman" w:hAnsi="Times New Roman" w:cs="Times New Roman"/>
          <w:bCs/>
          <w:iCs/>
          <w:color w:val="auto"/>
          <w:lang w:val="en-US" w:eastAsia="en-US"/>
        </w:rPr>
        <w:t xml:space="preserve"> de 3.419 lei /luna/membru (2.000 lei </w:t>
      </w:r>
      <w:r w:rsidR="0032069C">
        <w:rPr>
          <w:rFonts w:ascii="Times New Roman" w:hAnsi="Times New Roman" w:cs="Times New Roman"/>
          <w:bCs/>
          <w:iCs/>
          <w:color w:val="auto"/>
          <w:lang w:val="en-US" w:eastAsia="en-US"/>
        </w:rPr>
        <w:t>net) si o indemnizaţie variabilă in cuantul a 3 indemnizaţ</w:t>
      </w:r>
      <w:r>
        <w:rPr>
          <w:rFonts w:ascii="Times New Roman" w:hAnsi="Times New Roman" w:cs="Times New Roman"/>
          <w:bCs/>
          <w:iCs/>
          <w:color w:val="auto"/>
          <w:lang w:val="en-US" w:eastAsia="en-US"/>
        </w:rPr>
        <w:t>ii fixe, i</w:t>
      </w:r>
      <w:r w:rsidR="0032069C">
        <w:rPr>
          <w:rFonts w:ascii="Times New Roman" w:hAnsi="Times New Roman" w:cs="Times New Roman"/>
          <w:bCs/>
          <w:iCs/>
          <w:color w:val="auto"/>
          <w:lang w:val="en-US" w:eastAsia="en-US"/>
        </w:rPr>
        <w:t>n total cheltuieli cu indemnizaţ</w:t>
      </w:r>
      <w:r>
        <w:rPr>
          <w:rFonts w:ascii="Times New Roman" w:hAnsi="Times New Roman" w:cs="Times New Roman"/>
          <w:bCs/>
          <w:iCs/>
          <w:color w:val="auto"/>
          <w:lang w:val="en-US" w:eastAsia="en-US"/>
        </w:rPr>
        <w:t>iile membrilor C.A. de 410.280 lei.</w:t>
      </w:r>
    </w:p>
    <w:p w:rsidR="00A33BA8" w:rsidRPr="00D1248D" w:rsidRDefault="00CA7DF5" w:rsidP="00A33BA8">
      <w:pPr>
        <w:pStyle w:val="Default"/>
        <w:numPr>
          <w:ilvl w:val="0"/>
          <w:numId w:val="7"/>
        </w:numPr>
        <w:tabs>
          <w:tab w:val="left" w:pos="0"/>
        </w:tabs>
        <w:jc w:val="both"/>
        <w:rPr>
          <w:rFonts w:ascii="Times New Roman" w:hAnsi="Times New Roman" w:cs="Times New Roman"/>
          <w:bCs/>
          <w:iCs/>
          <w:color w:val="auto"/>
          <w:lang w:val="en-US" w:eastAsia="en-US"/>
        </w:rPr>
      </w:pPr>
      <w:r>
        <w:rPr>
          <w:rFonts w:ascii="Times New Roman" w:hAnsi="Times New Roman" w:cs="Times New Roman"/>
          <w:bCs/>
          <w:iCs/>
          <w:color w:val="auto"/>
          <w:lang w:val="en-US" w:eastAsia="en-US"/>
        </w:rPr>
        <w:t>Alte co</w:t>
      </w:r>
      <w:r w:rsidR="0032069C">
        <w:rPr>
          <w:rFonts w:ascii="Times New Roman" w:hAnsi="Times New Roman" w:cs="Times New Roman"/>
          <w:bCs/>
          <w:iCs/>
          <w:color w:val="auto"/>
          <w:lang w:val="en-US" w:eastAsia="en-US"/>
        </w:rPr>
        <w:t>misii si comitete, in care intră</w:t>
      </w:r>
      <w:r>
        <w:rPr>
          <w:rFonts w:ascii="Times New Roman" w:hAnsi="Times New Roman" w:cs="Times New Roman"/>
          <w:bCs/>
          <w:iCs/>
          <w:color w:val="auto"/>
          <w:lang w:val="en-US" w:eastAsia="en-US"/>
        </w:rPr>
        <w:t xml:space="preserve"> si secretariatul C.A. suma de 50.000 lei.</w:t>
      </w:r>
      <w:r w:rsidR="00A33BA8">
        <w:rPr>
          <w:rFonts w:ascii="Times New Roman" w:hAnsi="Times New Roman" w:cs="Times New Roman"/>
          <w:bCs/>
          <w:iCs/>
          <w:color w:val="auto"/>
          <w:lang w:val="en-US" w:eastAsia="en-US"/>
        </w:rPr>
        <w:t xml:space="preserve"> </w:t>
      </w:r>
    </w:p>
    <w:p w:rsidR="00C5145F" w:rsidRDefault="00C5145F" w:rsidP="00C5145F">
      <w:pPr>
        <w:pStyle w:val="BodyTextIndent"/>
        <w:tabs>
          <w:tab w:val="left" w:pos="0"/>
          <w:tab w:val="right" w:pos="9354"/>
        </w:tabs>
        <w:spacing w:after="0"/>
        <w:ind w:left="0"/>
        <w:jc w:val="both"/>
        <w:rPr>
          <w:bCs/>
          <w:i/>
          <w:iCs/>
          <w:lang w:val="en-US" w:eastAsia="en-US"/>
        </w:rPr>
      </w:pPr>
    </w:p>
    <w:p w:rsidR="00A33BA8" w:rsidRPr="00D1248D" w:rsidRDefault="00A33BA8" w:rsidP="00C5145F">
      <w:pPr>
        <w:pStyle w:val="BodyTextIndent"/>
        <w:tabs>
          <w:tab w:val="left" w:pos="0"/>
          <w:tab w:val="right" w:pos="9354"/>
        </w:tabs>
        <w:spacing w:after="0"/>
        <w:ind w:left="0"/>
        <w:jc w:val="both"/>
        <w:rPr>
          <w:bCs/>
          <w:i/>
          <w:iCs/>
          <w:lang w:val="en-US" w:eastAsia="en-US"/>
        </w:rPr>
      </w:pPr>
    </w:p>
    <w:p w:rsidR="00C5145F" w:rsidRPr="00D1248D" w:rsidRDefault="00C5145F" w:rsidP="00C5145F">
      <w:pPr>
        <w:tabs>
          <w:tab w:val="left" w:pos="0"/>
        </w:tabs>
        <w:jc w:val="both"/>
        <w:rPr>
          <w:bCs/>
          <w:iCs/>
          <w:lang w:val="en-US"/>
        </w:rPr>
      </w:pPr>
      <w:r w:rsidRPr="00D1248D">
        <w:rPr>
          <w:bCs/>
          <w:i/>
          <w:iCs/>
          <w:lang w:val="en-US"/>
        </w:rPr>
        <w:t>C5.Cheltuielile cu contribuţiile datorate de angajator</w:t>
      </w:r>
      <w:r w:rsidRPr="00D1248D">
        <w:rPr>
          <w:bCs/>
          <w:iCs/>
          <w:lang w:val="en-US"/>
        </w:rPr>
        <w:t>, au fost estimate la 2.</w:t>
      </w:r>
      <w:r w:rsidR="00CA7DF5">
        <w:rPr>
          <w:bCs/>
          <w:iCs/>
          <w:lang w:val="en-US"/>
        </w:rPr>
        <w:t>561</w:t>
      </w:r>
      <w:r w:rsidRPr="00D1248D">
        <w:rPr>
          <w:bCs/>
          <w:iCs/>
          <w:lang w:val="en-US"/>
        </w:rPr>
        <w:t>.</w:t>
      </w:r>
      <w:r w:rsidR="00CA7DF5">
        <w:rPr>
          <w:bCs/>
          <w:iCs/>
          <w:lang w:val="en-US"/>
        </w:rPr>
        <w:t>415</w:t>
      </w:r>
      <w:r w:rsidRPr="00D1248D">
        <w:rPr>
          <w:bCs/>
          <w:iCs/>
          <w:lang w:val="en-US"/>
        </w:rPr>
        <w:t xml:space="preserve"> lei, includ: contribuţia asiguratorie de muncă (2.25%), contribuţia pentru personal cu handicap neangajat de aproximativ 68.500 lei/luna. </w:t>
      </w:r>
    </w:p>
    <w:p w:rsidR="00C5145F" w:rsidRPr="00D1248D" w:rsidRDefault="00C5145F" w:rsidP="00C5145F">
      <w:pPr>
        <w:pStyle w:val="BodyTextIndent"/>
        <w:tabs>
          <w:tab w:val="left" w:pos="0"/>
          <w:tab w:val="right" w:pos="9354"/>
        </w:tabs>
        <w:spacing w:after="0"/>
        <w:ind w:left="0"/>
        <w:jc w:val="both"/>
        <w:rPr>
          <w:bCs/>
          <w:i/>
          <w:iCs/>
          <w:lang w:val="en-US" w:eastAsia="en-US"/>
        </w:rPr>
      </w:pPr>
    </w:p>
    <w:p w:rsidR="00C5145F" w:rsidRPr="00D1248D" w:rsidRDefault="00C5145F" w:rsidP="00C5145F">
      <w:pPr>
        <w:pStyle w:val="BodyTextIndent"/>
        <w:tabs>
          <w:tab w:val="left" w:pos="0"/>
          <w:tab w:val="right" w:pos="9354"/>
        </w:tabs>
        <w:spacing w:after="0"/>
        <w:ind w:left="0"/>
        <w:jc w:val="both"/>
        <w:rPr>
          <w:bCs/>
          <w:iCs/>
          <w:lang w:val="en-US" w:eastAsia="en-US"/>
        </w:rPr>
      </w:pPr>
      <w:r w:rsidRPr="00D1248D">
        <w:rPr>
          <w:bCs/>
          <w:i/>
          <w:iCs/>
          <w:lang w:val="en-US" w:eastAsia="en-US"/>
        </w:rPr>
        <w:t>D. Alte cheltuieli de exploatare</w:t>
      </w:r>
      <w:r w:rsidRPr="00D1248D">
        <w:rPr>
          <w:bCs/>
          <w:iCs/>
          <w:lang w:val="en-US" w:eastAsia="en-US"/>
        </w:rPr>
        <w:t>, în sumă de 5.</w:t>
      </w:r>
      <w:r w:rsidR="00CA7DF5">
        <w:rPr>
          <w:bCs/>
          <w:iCs/>
          <w:lang w:val="en-US" w:eastAsia="en-US"/>
        </w:rPr>
        <w:t>620</w:t>
      </w:r>
      <w:r w:rsidRPr="00D1248D">
        <w:rPr>
          <w:bCs/>
          <w:iCs/>
          <w:lang w:val="en-US" w:eastAsia="en-US"/>
        </w:rPr>
        <w:t>.000 lei.</w:t>
      </w:r>
    </w:p>
    <w:p w:rsidR="00C5145F" w:rsidRPr="00D1248D" w:rsidRDefault="00C5145F" w:rsidP="00C5145F">
      <w:pPr>
        <w:pStyle w:val="BodyTextIndent"/>
        <w:tabs>
          <w:tab w:val="left" w:pos="0"/>
          <w:tab w:val="right" w:pos="9354"/>
        </w:tabs>
        <w:spacing w:after="0"/>
        <w:ind w:left="0"/>
        <w:jc w:val="both"/>
        <w:rPr>
          <w:bCs/>
          <w:iCs/>
          <w:lang w:val="en-US" w:eastAsia="en-US"/>
        </w:rPr>
      </w:pPr>
      <w:r w:rsidRPr="00D1248D">
        <w:rPr>
          <w:bCs/>
          <w:iCs/>
          <w:lang w:val="en-US" w:eastAsia="en-US"/>
        </w:rPr>
        <w:t>Au fost estimate cheltuieli cu majorări şi penalităţi la bugetul general consolidat de 1.</w:t>
      </w:r>
      <w:r w:rsidR="00CA7DF5">
        <w:rPr>
          <w:bCs/>
          <w:iCs/>
          <w:lang w:val="en-US" w:eastAsia="en-US"/>
        </w:rPr>
        <w:t>8</w:t>
      </w:r>
      <w:r w:rsidRPr="00D1248D">
        <w:rPr>
          <w:bCs/>
          <w:iCs/>
          <w:lang w:val="en-US" w:eastAsia="en-US"/>
        </w:rPr>
        <w:t>00.000 lei, reprezentând dobânda pe perioada eşalonării în anul 20</w:t>
      </w:r>
      <w:r w:rsidR="00CA7DF5">
        <w:rPr>
          <w:bCs/>
          <w:iCs/>
          <w:lang w:val="en-US" w:eastAsia="en-US"/>
        </w:rPr>
        <w:t>20</w:t>
      </w:r>
      <w:r w:rsidRPr="00D1248D">
        <w:rPr>
          <w:bCs/>
          <w:iCs/>
          <w:lang w:val="en-US" w:eastAsia="en-US"/>
        </w:rPr>
        <w:t xml:space="preserve">, conform ratelor din graficul de eşalonare stabilit prin Decizia </w:t>
      </w:r>
      <w:r w:rsidR="00CA7DF5">
        <w:rPr>
          <w:bCs/>
          <w:iCs/>
          <w:lang w:val="en-US" w:eastAsia="en-US"/>
        </w:rPr>
        <w:t>7884</w:t>
      </w:r>
      <w:r w:rsidRPr="00D1248D">
        <w:rPr>
          <w:bCs/>
          <w:iCs/>
          <w:lang w:val="en-US" w:eastAsia="en-US"/>
        </w:rPr>
        <w:t>/1</w:t>
      </w:r>
      <w:r w:rsidR="00CA7DF5">
        <w:rPr>
          <w:bCs/>
          <w:iCs/>
          <w:lang w:val="en-US" w:eastAsia="en-US"/>
        </w:rPr>
        <w:t>9</w:t>
      </w:r>
      <w:r w:rsidRPr="00D1248D">
        <w:rPr>
          <w:bCs/>
          <w:iCs/>
          <w:lang w:val="en-US" w:eastAsia="en-US"/>
        </w:rPr>
        <w:t>.0</w:t>
      </w:r>
      <w:r w:rsidR="00CA7DF5">
        <w:rPr>
          <w:bCs/>
          <w:iCs/>
          <w:lang w:val="en-US" w:eastAsia="en-US"/>
        </w:rPr>
        <w:t>6</w:t>
      </w:r>
      <w:r w:rsidRPr="00D1248D">
        <w:rPr>
          <w:bCs/>
          <w:iCs/>
          <w:lang w:val="en-US" w:eastAsia="en-US"/>
        </w:rPr>
        <w:t>.201</w:t>
      </w:r>
      <w:r w:rsidR="00CA7DF5">
        <w:rPr>
          <w:bCs/>
          <w:iCs/>
          <w:lang w:val="en-US" w:eastAsia="en-US"/>
        </w:rPr>
        <w:t>9</w:t>
      </w:r>
      <w:r w:rsidRPr="00D1248D">
        <w:rPr>
          <w:bCs/>
          <w:iCs/>
          <w:lang w:val="en-US" w:eastAsia="en-US"/>
        </w:rPr>
        <w:t xml:space="preserve"> şi accesorii datorate neplăţii la termen a obligaţiilor curente şi a ratelor de eşalonare, ca urmare </w:t>
      </w:r>
      <w:r w:rsidR="00CA7DF5">
        <w:rPr>
          <w:bCs/>
          <w:iCs/>
          <w:lang w:val="en-US" w:eastAsia="en-US"/>
        </w:rPr>
        <w:t>lipsei disponibilitatilor.</w:t>
      </w:r>
    </w:p>
    <w:p w:rsidR="00C5145F" w:rsidRPr="00D1248D" w:rsidRDefault="00C5145F" w:rsidP="00C5145F">
      <w:pPr>
        <w:pStyle w:val="BodyTextIndent"/>
        <w:tabs>
          <w:tab w:val="left" w:pos="0"/>
          <w:tab w:val="right" w:pos="9354"/>
        </w:tabs>
        <w:spacing w:after="0"/>
        <w:ind w:left="0"/>
        <w:jc w:val="both"/>
        <w:rPr>
          <w:bCs/>
          <w:iCs/>
          <w:lang w:val="en-US" w:eastAsia="en-US"/>
        </w:rPr>
      </w:pPr>
      <w:proofErr w:type="gramStart"/>
      <w:r w:rsidRPr="00D1248D">
        <w:rPr>
          <w:bCs/>
          <w:iCs/>
          <w:lang w:val="en-US" w:eastAsia="en-US"/>
        </w:rPr>
        <w:t>În această grupă se includ cheltuielile cu amortizarea, cheltuieli privind activele imobilizate, ajustări şi deprecieri pentru pierdere de valoare şi provizioane, alte cheltuieli de exploatare.</w:t>
      </w:r>
      <w:proofErr w:type="gramEnd"/>
    </w:p>
    <w:p w:rsidR="00CA7DF5" w:rsidRDefault="00C5145F" w:rsidP="00C5145F">
      <w:pPr>
        <w:pStyle w:val="BodyTextIndent"/>
        <w:tabs>
          <w:tab w:val="left" w:pos="0"/>
          <w:tab w:val="right" w:pos="9354"/>
        </w:tabs>
        <w:spacing w:after="0"/>
        <w:ind w:left="0"/>
        <w:jc w:val="both"/>
        <w:rPr>
          <w:bCs/>
          <w:iCs/>
          <w:lang w:val="en-US" w:eastAsia="en-US"/>
        </w:rPr>
      </w:pPr>
      <w:r w:rsidRPr="00D1248D">
        <w:rPr>
          <w:bCs/>
          <w:iCs/>
          <w:lang w:val="en-US" w:eastAsia="en-US"/>
        </w:rPr>
        <w:tab/>
        <w:t xml:space="preserve"> Cheltuielile cu amortizarea au fost estimate la 3.</w:t>
      </w:r>
      <w:r w:rsidR="00CA7DF5">
        <w:rPr>
          <w:bCs/>
          <w:iCs/>
          <w:lang w:val="en-US" w:eastAsia="en-US"/>
        </w:rPr>
        <w:t>520</w:t>
      </w:r>
      <w:r w:rsidRPr="00D1248D">
        <w:rPr>
          <w:bCs/>
          <w:iCs/>
          <w:lang w:val="en-US" w:eastAsia="en-US"/>
        </w:rPr>
        <w:t xml:space="preserve">.000 lei, </w:t>
      </w:r>
      <w:r w:rsidR="00CA7DF5">
        <w:rPr>
          <w:bCs/>
          <w:iCs/>
          <w:lang w:val="en-US" w:eastAsia="en-US"/>
        </w:rPr>
        <w:t>reprezentand</w:t>
      </w:r>
      <w:r w:rsidRPr="00D1248D">
        <w:rPr>
          <w:bCs/>
          <w:iCs/>
          <w:lang w:val="en-US" w:eastAsia="en-US"/>
        </w:rPr>
        <w:t xml:space="preserve"> surs</w:t>
      </w:r>
      <w:r w:rsidR="00CA7DF5">
        <w:rPr>
          <w:bCs/>
          <w:iCs/>
          <w:lang w:val="en-US" w:eastAsia="en-US"/>
        </w:rPr>
        <w:t>a</w:t>
      </w:r>
      <w:r w:rsidRPr="00D1248D">
        <w:rPr>
          <w:bCs/>
          <w:iCs/>
          <w:lang w:val="en-US" w:eastAsia="en-US"/>
        </w:rPr>
        <w:t xml:space="preserve"> proprie de finanţare </w:t>
      </w:r>
      <w:proofErr w:type="gramStart"/>
      <w:r w:rsidRPr="00D1248D">
        <w:rPr>
          <w:bCs/>
          <w:iCs/>
          <w:lang w:val="en-US" w:eastAsia="en-US"/>
        </w:rPr>
        <w:t>a</w:t>
      </w:r>
      <w:proofErr w:type="gramEnd"/>
      <w:r w:rsidRPr="00D1248D">
        <w:rPr>
          <w:bCs/>
          <w:iCs/>
          <w:lang w:val="en-US" w:eastAsia="en-US"/>
        </w:rPr>
        <w:t xml:space="preserve"> investiţiilor</w:t>
      </w:r>
      <w:r w:rsidR="00CA7DF5">
        <w:rPr>
          <w:bCs/>
          <w:iCs/>
          <w:lang w:val="en-US" w:eastAsia="en-US"/>
        </w:rPr>
        <w:t>.</w:t>
      </w:r>
    </w:p>
    <w:p w:rsidR="00CA7DF5" w:rsidRDefault="00CA7DF5" w:rsidP="00C5145F">
      <w:pPr>
        <w:pStyle w:val="BodyTextIndent"/>
        <w:tabs>
          <w:tab w:val="left" w:pos="0"/>
          <w:tab w:val="right" w:pos="9354"/>
        </w:tabs>
        <w:spacing w:after="0"/>
        <w:ind w:left="0"/>
        <w:jc w:val="both"/>
        <w:rPr>
          <w:bCs/>
          <w:iCs/>
          <w:lang w:val="en-US" w:eastAsia="en-US"/>
        </w:rPr>
      </w:pPr>
    </w:p>
    <w:p w:rsidR="00C5145F" w:rsidRPr="00D1248D" w:rsidRDefault="00C5145F" w:rsidP="00C5145F">
      <w:pPr>
        <w:pStyle w:val="BodyTextIndent"/>
        <w:tabs>
          <w:tab w:val="left" w:pos="0"/>
          <w:tab w:val="right" w:pos="9354"/>
        </w:tabs>
        <w:spacing w:after="0"/>
        <w:ind w:left="0"/>
        <w:jc w:val="both"/>
        <w:rPr>
          <w:bCs/>
          <w:iCs/>
          <w:lang w:val="en-US" w:eastAsia="en-US"/>
        </w:rPr>
      </w:pPr>
      <w:r w:rsidRPr="00D1248D">
        <w:rPr>
          <w:b/>
          <w:bCs/>
          <w:i/>
          <w:iCs/>
          <w:lang w:val="en-US" w:eastAsia="en-US"/>
        </w:rPr>
        <w:t>2. Cheltuieli financiare</w:t>
      </w:r>
      <w:r w:rsidRPr="00D1248D">
        <w:rPr>
          <w:bCs/>
          <w:iCs/>
          <w:lang w:val="en-US" w:eastAsia="en-US"/>
        </w:rPr>
        <w:t xml:space="preserve"> cheltuieli estimate în sumă de </w:t>
      </w:r>
      <w:r w:rsidR="00CA7DF5">
        <w:rPr>
          <w:bCs/>
          <w:iCs/>
          <w:lang w:val="en-US" w:eastAsia="en-US"/>
        </w:rPr>
        <w:t>805</w:t>
      </w:r>
      <w:r w:rsidRPr="00D1248D">
        <w:rPr>
          <w:bCs/>
          <w:iCs/>
          <w:lang w:val="en-US" w:eastAsia="en-US"/>
        </w:rPr>
        <w:t xml:space="preserve">.000 lei, reprezentând cheltuieli cu dobânzile pentru credite pentru activitatea curentă şi de investiţii pentru completarea surselor de finantare </w:t>
      </w:r>
      <w:proofErr w:type="gramStart"/>
      <w:r w:rsidRPr="00D1248D">
        <w:rPr>
          <w:bCs/>
          <w:iCs/>
          <w:lang w:val="en-US" w:eastAsia="en-US"/>
        </w:rPr>
        <w:t>a</w:t>
      </w:r>
      <w:proofErr w:type="gramEnd"/>
      <w:r w:rsidRPr="00D1248D">
        <w:rPr>
          <w:bCs/>
          <w:iCs/>
          <w:lang w:val="en-US" w:eastAsia="en-US"/>
        </w:rPr>
        <w:t xml:space="preserve"> investiţiilor, cheltuieli cu diferenţe de curs aferente activităţii curente, etc.</w:t>
      </w:r>
    </w:p>
    <w:p w:rsidR="00C5145F" w:rsidRPr="00D1248D" w:rsidRDefault="00C5145F" w:rsidP="00C5145F">
      <w:pPr>
        <w:tabs>
          <w:tab w:val="left" w:pos="0"/>
        </w:tabs>
        <w:jc w:val="both"/>
        <w:rPr>
          <w:b/>
        </w:rPr>
      </w:pPr>
    </w:p>
    <w:p w:rsidR="00C5145F" w:rsidRPr="00D1248D" w:rsidRDefault="00C5145F" w:rsidP="00C5145F">
      <w:pPr>
        <w:tabs>
          <w:tab w:val="left" w:pos="0"/>
        </w:tabs>
        <w:jc w:val="both"/>
        <w:rPr>
          <w:b/>
        </w:rPr>
      </w:pPr>
      <w:r w:rsidRPr="00D1248D">
        <w:rPr>
          <w:b/>
        </w:rPr>
        <w:t>Cap. III. REZULTATUL BRUT (profit/pierdere)</w:t>
      </w:r>
    </w:p>
    <w:p w:rsidR="00C5145F" w:rsidRPr="00D1248D" w:rsidRDefault="00C5145F" w:rsidP="00C5145F">
      <w:pPr>
        <w:tabs>
          <w:tab w:val="left" w:pos="0"/>
        </w:tabs>
        <w:jc w:val="both"/>
        <w:rPr>
          <w:b/>
          <w:i/>
        </w:rPr>
      </w:pPr>
    </w:p>
    <w:p w:rsidR="00C5145F" w:rsidRPr="00D1248D" w:rsidRDefault="00C5145F" w:rsidP="00C5145F">
      <w:pPr>
        <w:tabs>
          <w:tab w:val="left" w:pos="0"/>
        </w:tabs>
        <w:jc w:val="both"/>
        <w:rPr>
          <w:bCs/>
          <w:iCs/>
          <w:lang w:val="en-US"/>
        </w:rPr>
      </w:pPr>
      <w:r w:rsidRPr="00D1248D">
        <w:rPr>
          <w:bCs/>
          <w:iCs/>
          <w:lang w:val="en-US"/>
        </w:rPr>
        <w:t xml:space="preserve"> </w:t>
      </w:r>
      <w:r w:rsidRPr="00D1248D">
        <w:rPr>
          <w:bCs/>
          <w:iCs/>
          <w:lang w:val="en-US"/>
        </w:rPr>
        <w:tab/>
        <w:t>La închiderea exerciţiului financiar 20</w:t>
      </w:r>
      <w:r w:rsidR="00CA7DF5">
        <w:rPr>
          <w:bCs/>
          <w:iCs/>
          <w:lang w:val="en-US"/>
        </w:rPr>
        <w:t>20</w:t>
      </w:r>
      <w:r w:rsidRPr="00D1248D">
        <w:rPr>
          <w:bCs/>
          <w:iCs/>
          <w:lang w:val="en-US"/>
        </w:rPr>
        <w:t>, s-a estimat un profit brut de 1.</w:t>
      </w:r>
      <w:r w:rsidR="00CA7DF5">
        <w:rPr>
          <w:bCs/>
          <w:iCs/>
          <w:lang w:val="en-US"/>
        </w:rPr>
        <w:t>223.893</w:t>
      </w:r>
      <w:r w:rsidRPr="00D1248D">
        <w:rPr>
          <w:bCs/>
          <w:iCs/>
          <w:lang w:val="en-US"/>
        </w:rPr>
        <w:t xml:space="preserve"> lei, profit determinat pe baza cheltuielilor fundamentate mai sus şi a veniturilor estimate a fi realizate în 20</w:t>
      </w:r>
      <w:r w:rsidR="00CA7DF5">
        <w:rPr>
          <w:bCs/>
          <w:iCs/>
          <w:lang w:val="en-US"/>
        </w:rPr>
        <w:t>20 si un profit net de 756.070 lei.</w:t>
      </w:r>
    </w:p>
    <w:p w:rsidR="00C5145F" w:rsidRPr="00D1248D" w:rsidRDefault="00C5145F" w:rsidP="00C5145F">
      <w:pPr>
        <w:tabs>
          <w:tab w:val="left" w:pos="0"/>
          <w:tab w:val="left" w:pos="1155"/>
          <w:tab w:val="left" w:pos="1950"/>
          <w:tab w:val="left" w:pos="2124"/>
          <w:tab w:val="left" w:pos="2832"/>
          <w:tab w:val="left" w:pos="3540"/>
          <w:tab w:val="left" w:pos="4248"/>
          <w:tab w:val="left" w:pos="4956"/>
          <w:tab w:val="left" w:pos="5664"/>
          <w:tab w:val="left" w:pos="6372"/>
          <w:tab w:val="left" w:pos="7650"/>
          <w:tab w:val="left" w:pos="7845"/>
          <w:tab w:val="left" w:pos="7995"/>
        </w:tabs>
        <w:jc w:val="both"/>
        <w:rPr>
          <w:bCs/>
          <w:iCs/>
          <w:lang w:val="en-US"/>
        </w:rPr>
      </w:pPr>
      <w:r w:rsidRPr="00D1248D">
        <w:rPr>
          <w:bCs/>
          <w:iCs/>
          <w:lang w:val="en-US"/>
        </w:rPr>
        <w:t xml:space="preserve">          La capitolul investiţii au fost estimate ca surse de finanţare </w:t>
      </w:r>
      <w:proofErr w:type="gramStart"/>
      <w:r w:rsidRPr="00D1248D">
        <w:rPr>
          <w:bCs/>
          <w:iCs/>
          <w:lang w:val="en-US"/>
        </w:rPr>
        <w:t>a</w:t>
      </w:r>
      <w:proofErr w:type="gramEnd"/>
      <w:r w:rsidRPr="00D1248D">
        <w:rPr>
          <w:bCs/>
          <w:iCs/>
          <w:lang w:val="en-US"/>
        </w:rPr>
        <w:t xml:space="preserve"> investiţiilor sursele proprii (amortizarea din care se scad reluarea pe venituri a amortizarii mijloacelor fixe achizitionate din alocatii bugetare) in valoare de </w:t>
      </w:r>
      <w:r w:rsidR="00C623BA">
        <w:rPr>
          <w:bCs/>
          <w:iCs/>
          <w:lang w:val="en-US"/>
        </w:rPr>
        <w:t>9.318.442</w:t>
      </w:r>
      <w:r w:rsidRPr="00D1248D">
        <w:rPr>
          <w:bCs/>
          <w:iCs/>
          <w:lang w:val="en-US"/>
        </w:rPr>
        <w:t xml:space="preserve"> lei şi diferenta din surse atrase, credite pentru investiţii.</w:t>
      </w:r>
    </w:p>
    <w:p w:rsidR="00C5145F" w:rsidRDefault="00C5145F" w:rsidP="00C5145F">
      <w:pPr>
        <w:tabs>
          <w:tab w:val="left" w:pos="0"/>
          <w:tab w:val="left" w:pos="720"/>
          <w:tab w:val="left" w:pos="1950"/>
          <w:tab w:val="left" w:pos="2124"/>
          <w:tab w:val="left" w:pos="2832"/>
          <w:tab w:val="left" w:pos="3540"/>
          <w:tab w:val="left" w:pos="4248"/>
          <w:tab w:val="left" w:pos="4956"/>
          <w:tab w:val="left" w:pos="5664"/>
          <w:tab w:val="left" w:pos="6372"/>
          <w:tab w:val="left" w:pos="7650"/>
          <w:tab w:val="left" w:pos="7845"/>
          <w:tab w:val="left" w:pos="7995"/>
        </w:tabs>
        <w:jc w:val="both"/>
        <w:rPr>
          <w:bCs/>
          <w:iCs/>
          <w:lang w:val="en-US"/>
        </w:rPr>
      </w:pPr>
      <w:r>
        <w:rPr>
          <w:bCs/>
          <w:iCs/>
          <w:lang w:val="en-US"/>
        </w:rPr>
        <w:tab/>
      </w:r>
      <w:proofErr w:type="gramStart"/>
      <w:r w:rsidRPr="00D1248D">
        <w:rPr>
          <w:bCs/>
          <w:iCs/>
          <w:lang w:val="en-US"/>
        </w:rPr>
        <w:t>Investiţiile având ca sursă de finanţare alocaţiile bugetare vor fi prevăzute în Planul de dezvoltare anexa la bugetul local al Municipiului Timiş</w:t>
      </w:r>
      <w:r>
        <w:rPr>
          <w:bCs/>
          <w:iCs/>
          <w:lang w:val="en-US"/>
        </w:rPr>
        <w:t>oara</w:t>
      </w:r>
      <w:r w:rsidRPr="00D1248D">
        <w:rPr>
          <w:bCs/>
          <w:iCs/>
          <w:lang w:val="en-US"/>
        </w:rPr>
        <w:t>.</w:t>
      </w:r>
      <w:proofErr w:type="gramEnd"/>
    </w:p>
    <w:p w:rsidR="00C5145F" w:rsidRDefault="00C5145F" w:rsidP="00C5145F">
      <w:pPr>
        <w:tabs>
          <w:tab w:val="left" w:pos="0"/>
          <w:tab w:val="left" w:pos="720"/>
          <w:tab w:val="left" w:pos="1950"/>
          <w:tab w:val="left" w:pos="2124"/>
          <w:tab w:val="left" w:pos="2832"/>
          <w:tab w:val="left" w:pos="3540"/>
          <w:tab w:val="left" w:pos="4248"/>
          <w:tab w:val="left" w:pos="4956"/>
          <w:tab w:val="left" w:pos="5664"/>
          <w:tab w:val="left" w:pos="6372"/>
          <w:tab w:val="left" w:pos="7650"/>
          <w:tab w:val="left" w:pos="7845"/>
          <w:tab w:val="left" w:pos="7995"/>
        </w:tabs>
        <w:jc w:val="both"/>
        <w:rPr>
          <w:bCs/>
          <w:iCs/>
          <w:lang w:val="en-US"/>
        </w:rPr>
      </w:pPr>
    </w:p>
    <w:p w:rsidR="00C5145F" w:rsidRPr="00D1248D" w:rsidRDefault="00C5145F" w:rsidP="00C5145F">
      <w:pPr>
        <w:tabs>
          <w:tab w:val="left" w:pos="0"/>
          <w:tab w:val="left" w:pos="1155"/>
          <w:tab w:val="left" w:pos="1950"/>
          <w:tab w:val="left" w:pos="2124"/>
          <w:tab w:val="left" w:pos="2832"/>
          <w:tab w:val="left" w:pos="3540"/>
          <w:tab w:val="left" w:pos="4248"/>
          <w:tab w:val="left" w:pos="4956"/>
          <w:tab w:val="left" w:pos="5664"/>
          <w:tab w:val="left" w:pos="6372"/>
          <w:tab w:val="left" w:pos="7650"/>
          <w:tab w:val="left" w:pos="7845"/>
          <w:tab w:val="left" w:pos="7995"/>
        </w:tabs>
        <w:jc w:val="center"/>
        <w:rPr>
          <w:b/>
          <w:bCs/>
        </w:rPr>
      </w:pPr>
      <w:r w:rsidRPr="00D1248D">
        <w:rPr>
          <w:b/>
          <w:bCs/>
        </w:rPr>
        <w:t>Indicatorii de performanţă programaţi prin</w:t>
      </w:r>
    </w:p>
    <w:p w:rsidR="00C5145F" w:rsidRPr="00D1248D" w:rsidRDefault="00C5145F" w:rsidP="00C5145F">
      <w:pPr>
        <w:tabs>
          <w:tab w:val="left" w:pos="0"/>
          <w:tab w:val="left" w:pos="1155"/>
          <w:tab w:val="left" w:pos="1950"/>
          <w:tab w:val="left" w:pos="2124"/>
          <w:tab w:val="left" w:pos="2832"/>
          <w:tab w:val="left" w:pos="3540"/>
          <w:tab w:val="left" w:pos="4248"/>
          <w:tab w:val="left" w:pos="4956"/>
          <w:tab w:val="left" w:pos="5664"/>
          <w:tab w:val="left" w:pos="6372"/>
          <w:tab w:val="left" w:pos="7650"/>
          <w:tab w:val="left" w:pos="7845"/>
          <w:tab w:val="left" w:pos="7995"/>
        </w:tabs>
        <w:jc w:val="center"/>
        <w:rPr>
          <w:b/>
        </w:rPr>
      </w:pPr>
      <w:r w:rsidRPr="00D1248D">
        <w:rPr>
          <w:b/>
          <w:bCs/>
        </w:rPr>
        <w:t>Bugetul de ven</w:t>
      </w:r>
      <w:r w:rsidR="001F6E4F">
        <w:rPr>
          <w:b/>
          <w:bCs/>
        </w:rPr>
        <w:t>ituri şi cheltuieli pe anul 2020</w:t>
      </w:r>
    </w:p>
    <w:p w:rsidR="00C5145F" w:rsidRPr="00D1248D" w:rsidRDefault="00C5145F" w:rsidP="00C5145F">
      <w:pPr>
        <w:tabs>
          <w:tab w:val="left" w:pos="0"/>
        </w:tabs>
        <w:jc w:val="center"/>
      </w:pPr>
    </w:p>
    <w:p w:rsidR="00C5145F" w:rsidRPr="00D1248D" w:rsidRDefault="00C5145F" w:rsidP="00C5145F">
      <w:pPr>
        <w:numPr>
          <w:ilvl w:val="0"/>
          <w:numId w:val="1"/>
        </w:numPr>
        <w:tabs>
          <w:tab w:val="left" w:pos="0"/>
          <w:tab w:val="left" w:pos="360"/>
        </w:tabs>
        <w:ind w:left="0" w:firstLine="0"/>
        <w:jc w:val="both"/>
        <w:rPr>
          <w:bCs/>
          <w:iCs/>
          <w:lang w:val="en-US"/>
        </w:rPr>
      </w:pPr>
      <w:r w:rsidRPr="00D1248D">
        <w:rPr>
          <w:bCs/>
          <w:iCs/>
          <w:lang w:val="en-US"/>
        </w:rPr>
        <w:t xml:space="preserve">Numarul  de posturi aprobat prin statul de funcţii </w:t>
      </w:r>
      <w:r w:rsidR="00A36B15">
        <w:rPr>
          <w:bCs/>
          <w:iCs/>
          <w:lang w:val="en-US"/>
        </w:rPr>
        <w:t xml:space="preserve">in 2020 </w:t>
      </w:r>
      <w:r w:rsidRPr="00D1248D">
        <w:rPr>
          <w:bCs/>
          <w:iCs/>
          <w:lang w:val="en-US"/>
        </w:rPr>
        <w:t>este de 1</w:t>
      </w:r>
      <w:r w:rsidR="00DD0D75">
        <w:rPr>
          <w:bCs/>
          <w:iCs/>
          <w:lang w:val="en-US"/>
        </w:rPr>
        <w:t>179</w:t>
      </w:r>
      <w:r w:rsidRPr="00D1248D">
        <w:rPr>
          <w:bCs/>
          <w:iCs/>
          <w:lang w:val="en-US"/>
        </w:rPr>
        <w:t xml:space="preserve"> salariaţi;</w:t>
      </w:r>
    </w:p>
    <w:p w:rsidR="00C5145F" w:rsidRPr="00D1248D" w:rsidRDefault="00C5145F" w:rsidP="00C5145F">
      <w:pPr>
        <w:numPr>
          <w:ilvl w:val="0"/>
          <w:numId w:val="1"/>
        </w:numPr>
        <w:tabs>
          <w:tab w:val="left" w:pos="0"/>
          <w:tab w:val="left" w:pos="360"/>
        </w:tabs>
        <w:ind w:left="0" w:firstLine="0"/>
        <w:jc w:val="both"/>
        <w:rPr>
          <w:bCs/>
          <w:iCs/>
          <w:lang w:val="en-US"/>
        </w:rPr>
      </w:pPr>
      <w:r w:rsidRPr="00D1248D">
        <w:rPr>
          <w:bCs/>
          <w:iCs/>
          <w:lang w:val="en-US"/>
        </w:rPr>
        <w:t>N</w:t>
      </w:r>
      <w:r w:rsidR="00BA7EA6">
        <w:rPr>
          <w:bCs/>
          <w:iCs/>
          <w:lang w:val="en-US"/>
        </w:rPr>
        <w:t>umărul mediu de salariaţi în 2020</w:t>
      </w:r>
      <w:r w:rsidRPr="00D1248D">
        <w:rPr>
          <w:bCs/>
          <w:iCs/>
          <w:lang w:val="en-US"/>
        </w:rPr>
        <w:t xml:space="preserve"> este previzionat la </w:t>
      </w:r>
      <w:r w:rsidR="00BA7EA6">
        <w:rPr>
          <w:bCs/>
          <w:iCs/>
          <w:lang w:val="en-US"/>
        </w:rPr>
        <w:t>1</w:t>
      </w:r>
      <w:r w:rsidR="00F96D82">
        <w:rPr>
          <w:bCs/>
          <w:iCs/>
          <w:lang w:val="en-US"/>
        </w:rPr>
        <w:t>.</w:t>
      </w:r>
      <w:r w:rsidR="00BA7EA6">
        <w:rPr>
          <w:bCs/>
          <w:iCs/>
          <w:lang w:val="en-US"/>
        </w:rPr>
        <w:t>098</w:t>
      </w:r>
      <w:r w:rsidRPr="00D1248D">
        <w:rPr>
          <w:bCs/>
          <w:iCs/>
          <w:lang w:val="en-US"/>
        </w:rPr>
        <w:t xml:space="preserve"> salariaţi;</w:t>
      </w:r>
    </w:p>
    <w:p w:rsidR="00C5145F" w:rsidRPr="00D1248D" w:rsidRDefault="00C5145F" w:rsidP="00C5145F">
      <w:pPr>
        <w:numPr>
          <w:ilvl w:val="0"/>
          <w:numId w:val="1"/>
        </w:numPr>
        <w:tabs>
          <w:tab w:val="left" w:pos="0"/>
          <w:tab w:val="left" w:pos="360"/>
        </w:tabs>
        <w:ind w:left="0" w:firstLine="0"/>
        <w:jc w:val="both"/>
        <w:rPr>
          <w:bCs/>
          <w:iCs/>
          <w:lang w:val="en-US"/>
        </w:rPr>
      </w:pPr>
      <w:r w:rsidRPr="00D1248D">
        <w:rPr>
          <w:bCs/>
          <w:iCs/>
          <w:lang w:val="en-US"/>
        </w:rPr>
        <w:t>Câştigul mediu brut lunar pe salariat calculat pe baza cheltuielilor cu salariile de 5</w:t>
      </w:r>
      <w:r w:rsidR="00BA7EA6">
        <w:rPr>
          <w:bCs/>
          <w:iCs/>
          <w:lang w:val="en-US"/>
        </w:rPr>
        <w:t>.</w:t>
      </w:r>
      <w:r w:rsidRPr="00D1248D">
        <w:rPr>
          <w:bCs/>
          <w:iCs/>
          <w:lang w:val="en-US"/>
        </w:rPr>
        <w:t>37</w:t>
      </w:r>
      <w:r w:rsidR="00BA7EA6">
        <w:rPr>
          <w:bCs/>
          <w:iCs/>
          <w:lang w:val="en-US"/>
        </w:rPr>
        <w:t>4</w:t>
      </w:r>
      <w:r w:rsidRPr="00D1248D">
        <w:rPr>
          <w:bCs/>
          <w:iCs/>
          <w:lang w:val="en-US"/>
        </w:rPr>
        <w:t xml:space="preserve"> lei;</w:t>
      </w:r>
    </w:p>
    <w:p w:rsidR="00C5145F" w:rsidRPr="00D1248D" w:rsidRDefault="00C5145F" w:rsidP="00C5145F">
      <w:pPr>
        <w:numPr>
          <w:ilvl w:val="0"/>
          <w:numId w:val="1"/>
        </w:numPr>
        <w:tabs>
          <w:tab w:val="left" w:pos="0"/>
          <w:tab w:val="left" w:pos="360"/>
        </w:tabs>
        <w:ind w:left="0" w:firstLine="0"/>
        <w:jc w:val="both"/>
        <w:rPr>
          <w:bCs/>
          <w:iCs/>
          <w:lang w:val="en-US"/>
        </w:rPr>
      </w:pPr>
      <w:r w:rsidRPr="00D1248D">
        <w:rPr>
          <w:bCs/>
          <w:iCs/>
          <w:lang w:val="en-US"/>
        </w:rPr>
        <w:t>Câştigul mediu brut lunar pe salariat calculat pe baza cheltuielilor de natură salarială de 5.6</w:t>
      </w:r>
      <w:r w:rsidR="00BA7EA6">
        <w:rPr>
          <w:bCs/>
          <w:iCs/>
          <w:lang w:val="en-US"/>
        </w:rPr>
        <w:t>66</w:t>
      </w:r>
      <w:r w:rsidRPr="00D1248D">
        <w:rPr>
          <w:bCs/>
          <w:iCs/>
          <w:lang w:val="en-US"/>
        </w:rPr>
        <w:t xml:space="preserve"> lei, include bonusurile </w:t>
      </w:r>
      <w:proofErr w:type="gramStart"/>
      <w:r w:rsidRPr="00D1248D">
        <w:rPr>
          <w:bCs/>
          <w:iCs/>
          <w:lang w:val="en-US"/>
        </w:rPr>
        <w:t>( tichetele</w:t>
      </w:r>
      <w:proofErr w:type="gramEnd"/>
      <w:r w:rsidRPr="00D1248D">
        <w:rPr>
          <w:bCs/>
          <w:iCs/>
          <w:lang w:val="en-US"/>
        </w:rPr>
        <w:t xml:space="preserve"> de masa).  </w:t>
      </w:r>
    </w:p>
    <w:p w:rsidR="00C5145F" w:rsidRPr="00D1248D" w:rsidRDefault="00C5145F" w:rsidP="00C5145F">
      <w:pPr>
        <w:numPr>
          <w:ilvl w:val="0"/>
          <w:numId w:val="1"/>
        </w:numPr>
        <w:tabs>
          <w:tab w:val="left" w:pos="0"/>
          <w:tab w:val="left" w:pos="360"/>
        </w:tabs>
        <w:ind w:left="0" w:firstLine="0"/>
        <w:jc w:val="both"/>
        <w:rPr>
          <w:bCs/>
          <w:iCs/>
          <w:lang w:val="en-US"/>
        </w:rPr>
      </w:pPr>
      <w:r w:rsidRPr="00D1248D">
        <w:rPr>
          <w:bCs/>
          <w:iCs/>
          <w:lang w:val="en-US"/>
        </w:rPr>
        <w:lastRenderedPageBreak/>
        <w:t>Indicatorul aferent productivităţii muncii în unităţi valorice în anul 20</w:t>
      </w:r>
      <w:r w:rsidR="00BA7EA6">
        <w:rPr>
          <w:bCs/>
          <w:iCs/>
          <w:lang w:val="en-US"/>
        </w:rPr>
        <w:t>20</w:t>
      </w:r>
      <w:r w:rsidRPr="00D1248D">
        <w:rPr>
          <w:bCs/>
          <w:iCs/>
          <w:lang w:val="en-US"/>
        </w:rPr>
        <w:t xml:space="preserve"> </w:t>
      </w:r>
      <w:proofErr w:type="gramStart"/>
      <w:r w:rsidRPr="00D1248D">
        <w:rPr>
          <w:bCs/>
          <w:iCs/>
          <w:lang w:val="en-US"/>
        </w:rPr>
        <w:t>este</w:t>
      </w:r>
      <w:proofErr w:type="gramEnd"/>
      <w:r w:rsidRPr="00D1248D">
        <w:rPr>
          <w:bCs/>
          <w:iCs/>
          <w:lang w:val="en-US"/>
        </w:rPr>
        <w:t xml:space="preserve"> prognozat la nivelul de 10</w:t>
      </w:r>
      <w:r w:rsidR="00BA7EA6">
        <w:rPr>
          <w:bCs/>
          <w:iCs/>
          <w:lang w:val="en-US"/>
        </w:rPr>
        <w:t>9</w:t>
      </w:r>
      <w:r w:rsidRPr="00D1248D">
        <w:rPr>
          <w:bCs/>
          <w:iCs/>
          <w:lang w:val="en-US"/>
        </w:rPr>
        <w:t>.</w:t>
      </w:r>
      <w:r w:rsidR="00BA7EA6">
        <w:rPr>
          <w:bCs/>
          <w:iCs/>
          <w:lang w:val="en-US"/>
        </w:rPr>
        <w:t>287</w:t>
      </w:r>
      <w:r w:rsidRPr="00D1248D">
        <w:rPr>
          <w:bCs/>
          <w:iCs/>
          <w:lang w:val="en-US"/>
        </w:rPr>
        <w:t xml:space="preserve"> lei/persoană, calculat ca raport între veniturile totale din exploatare şi numărul mediu de salariaţi previzionaţi pentru 20</w:t>
      </w:r>
      <w:r w:rsidR="00BA7EA6">
        <w:rPr>
          <w:bCs/>
          <w:iCs/>
          <w:lang w:val="en-US"/>
        </w:rPr>
        <w:t>20</w:t>
      </w:r>
      <w:r w:rsidRPr="00D1248D">
        <w:rPr>
          <w:bCs/>
          <w:iCs/>
          <w:lang w:val="en-US"/>
        </w:rPr>
        <w:t xml:space="preserve">. Productivitatea muncii determinate ca raport între veniturile din exploatare, care se diminuează cu sumele primite de la buget </w:t>
      </w:r>
      <w:proofErr w:type="gramStart"/>
      <w:r w:rsidRPr="00D1248D">
        <w:rPr>
          <w:bCs/>
          <w:iCs/>
          <w:lang w:val="en-US"/>
        </w:rPr>
        <w:t>este</w:t>
      </w:r>
      <w:proofErr w:type="gramEnd"/>
      <w:r w:rsidRPr="00D1248D">
        <w:rPr>
          <w:bCs/>
          <w:iCs/>
          <w:lang w:val="en-US"/>
        </w:rPr>
        <w:t xml:space="preserve"> de 3</w:t>
      </w:r>
      <w:r w:rsidR="00BA7EA6">
        <w:rPr>
          <w:bCs/>
          <w:iCs/>
          <w:lang w:val="en-US"/>
        </w:rPr>
        <w:t>2</w:t>
      </w:r>
      <w:r w:rsidRPr="00D1248D">
        <w:rPr>
          <w:bCs/>
          <w:iCs/>
          <w:lang w:val="en-US"/>
        </w:rPr>
        <w:t>.</w:t>
      </w:r>
      <w:r w:rsidR="00BA7EA6">
        <w:rPr>
          <w:bCs/>
          <w:iCs/>
          <w:lang w:val="en-US"/>
        </w:rPr>
        <w:t>832</w:t>
      </w:r>
      <w:r w:rsidRPr="00D1248D">
        <w:rPr>
          <w:bCs/>
          <w:iCs/>
          <w:lang w:val="en-US"/>
        </w:rPr>
        <w:t xml:space="preserve"> lei/salariat. </w:t>
      </w:r>
    </w:p>
    <w:p w:rsidR="00C5145F" w:rsidRPr="00D1248D" w:rsidRDefault="00C5145F" w:rsidP="00C5145F">
      <w:pPr>
        <w:numPr>
          <w:ilvl w:val="0"/>
          <w:numId w:val="1"/>
        </w:numPr>
        <w:tabs>
          <w:tab w:val="left" w:pos="0"/>
        </w:tabs>
        <w:ind w:left="0" w:firstLine="0"/>
        <w:jc w:val="both"/>
        <w:rPr>
          <w:bCs/>
          <w:iCs/>
          <w:lang w:val="en-US"/>
        </w:rPr>
      </w:pPr>
      <w:r w:rsidRPr="00D1248D">
        <w:rPr>
          <w:bCs/>
          <w:iCs/>
          <w:lang w:val="en-US"/>
        </w:rPr>
        <w:t>Cheltuiala totală la 1</w:t>
      </w:r>
      <w:r w:rsidR="00F96D82">
        <w:rPr>
          <w:bCs/>
          <w:iCs/>
          <w:lang w:val="en-US"/>
        </w:rPr>
        <w:t>.</w:t>
      </w:r>
      <w:r w:rsidRPr="00D1248D">
        <w:rPr>
          <w:bCs/>
          <w:iCs/>
          <w:lang w:val="en-US"/>
        </w:rPr>
        <w:t>000 lei venituri totale pentru anul 20</w:t>
      </w:r>
      <w:r w:rsidR="00BA7EA6">
        <w:rPr>
          <w:bCs/>
          <w:iCs/>
          <w:lang w:val="en-US"/>
        </w:rPr>
        <w:t>20</w:t>
      </w:r>
      <w:r w:rsidRPr="00D1248D">
        <w:rPr>
          <w:bCs/>
          <w:iCs/>
          <w:lang w:val="en-US"/>
        </w:rPr>
        <w:t xml:space="preserve"> </w:t>
      </w:r>
      <w:proofErr w:type="gramStart"/>
      <w:r w:rsidRPr="00D1248D">
        <w:rPr>
          <w:bCs/>
          <w:iCs/>
          <w:lang w:val="en-US"/>
        </w:rPr>
        <w:t>este</w:t>
      </w:r>
      <w:proofErr w:type="gramEnd"/>
      <w:r w:rsidRPr="00D1248D">
        <w:rPr>
          <w:bCs/>
          <w:iCs/>
          <w:lang w:val="en-US"/>
        </w:rPr>
        <w:t xml:space="preserve"> de 990 lei, care asigură realizarea unui profit rezonabil. </w:t>
      </w:r>
    </w:p>
    <w:p w:rsidR="00BA7EA6" w:rsidRPr="00BA7EA6" w:rsidRDefault="00BA7EA6" w:rsidP="00BA7EA6">
      <w:pPr>
        <w:numPr>
          <w:ilvl w:val="0"/>
          <w:numId w:val="1"/>
        </w:numPr>
        <w:tabs>
          <w:tab w:val="left" w:pos="0"/>
        </w:tabs>
        <w:ind w:left="0" w:firstLine="0"/>
        <w:jc w:val="both"/>
        <w:rPr>
          <w:bCs/>
          <w:iCs/>
          <w:lang w:val="en-US"/>
        </w:rPr>
      </w:pPr>
      <w:r>
        <w:rPr>
          <w:bCs/>
          <w:iCs/>
          <w:lang w:val="en-US"/>
        </w:rPr>
        <w:t xml:space="preserve"> Plăţile restante</w:t>
      </w:r>
      <w:r w:rsidR="00C5145F" w:rsidRPr="00BA7EA6">
        <w:rPr>
          <w:bCs/>
          <w:iCs/>
          <w:lang w:val="en-US"/>
        </w:rPr>
        <w:t xml:space="preserve"> </w:t>
      </w:r>
      <w:r>
        <w:rPr>
          <w:bCs/>
          <w:iCs/>
          <w:lang w:val="en-US"/>
        </w:rPr>
        <w:t>a</w:t>
      </w:r>
      <w:r w:rsidRPr="00BA7EA6">
        <w:rPr>
          <w:bCs/>
          <w:iCs/>
          <w:lang w:val="en-US"/>
        </w:rPr>
        <w:t xml:space="preserve">u fost influentate de Decizia ICCJ 1944/16.06.2016 in litigiu cu </w:t>
      </w:r>
      <w:proofErr w:type="gramStart"/>
      <w:r w:rsidRPr="00BA7EA6">
        <w:rPr>
          <w:bCs/>
          <w:iCs/>
          <w:lang w:val="en-US"/>
        </w:rPr>
        <w:t>ANAF .</w:t>
      </w:r>
      <w:proofErr w:type="gramEnd"/>
    </w:p>
    <w:p w:rsidR="00C5145F" w:rsidRPr="00BA7EA6" w:rsidRDefault="00C5145F" w:rsidP="00BA7EA6">
      <w:pPr>
        <w:tabs>
          <w:tab w:val="left" w:pos="0"/>
        </w:tabs>
        <w:jc w:val="both"/>
        <w:rPr>
          <w:bCs/>
          <w:iCs/>
          <w:lang w:val="en-US"/>
        </w:rPr>
      </w:pPr>
      <w:r w:rsidRPr="00BA7EA6">
        <w:rPr>
          <w:bCs/>
          <w:iCs/>
          <w:lang w:val="en-US"/>
        </w:rPr>
        <w:t>Menţinerea eşalonării şi respectarea graficului de plăţi face parte din programul de reducere a plăţilor asumat de societate.</w:t>
      </w:r>
    </w:p>
    <w:p w:rsidR="00C5145F" w:rsidRPr="00D1248D" w:rsidRDefault="00C5145F" w:rsidP="00C5145F">
      <w:pPr>
        <w:numPr>
          <w:ilvl w:val="0"/>
          <w:numId w:val="1"/>
        </w:numPr>
        <w:tabs>
          <w:tab w:val="left" w:pos="0"/>
        </w:tabs>
        <w:ind w:left="0" w:firstLine="0"/>
        <w:jc w:val="both"/>
        <w:rPr>
          <w:bCs/>
          <w:iCs/>
          <w:lang w:val="en-US"/>
        </w:rPr>
      </w:pPr>
      <w:r w:rsidRPr="00D1248D">
        <w:rPr>
          <w:bCs/>
          <w:iCs/>
          <w:lang w:val="en-US"/>
        </w:rPr>
        <w:t>Creanţele restante programate pentru finele anului 20</w:t>
      </w:r>
      <w:r w:rsidR="00A17382">
        <w:rPr>
          <w:bCs/>
          <w:iCs/>
          <w:lang w:val="en-US"/>
        </w:rPr>
        <w:t>20</w:t>
      </w:r>
      <w:r w:rsidRPr="00D1248D">
        <w:rPr>
          <w:bCs/>
          <w:iCs/>
          <w:lang w:val="en-US"/>
        </w:rPr>
        <w:t xml:space="preserve"> sunt de 8.</w:t>
      </w:r>
      <w:r w:rsidR="00A17382">
        <w:rPr>
          <w:bCs/>
          <w:iCs/>
          <w:lang w:val="en-US"/>
        </w:rPr>
        <w:t>1</w:t>
      </w:r>
      <w:r w:rsidRPr="00D1248D">
        <w:rPr>
          <w:bCs/>
          <w:iCs/>
          <w:lang w:val="en-US"/>
        </w:rPr>
        <w:t>00 mii lei, volum care depinde in mare masura de încasarea c</w:t>
      </w:r>
      <w:r w:rsidR="00A17382">
        <w:rPr>
          <w:bCs/>
          <w:iCs/>
          <w:lang w:val="en-US"/>
        </w:rPr>
        <w:t>reantel</w:t>
      </w:r>
      <w:r w:rsidRPr="00D1248D">
        <w:rPr>
          <w:bCs/>
          <w:iCs/>
          <w:lang w:val="en-US"/>
        </w:rPr>
        <w:t xml:space="preserve">or. </w:t>
      </w:r>
    </w:p>
    <w:p w:rsidR="00C5145F" w:rsidRPr="00D1248D" w:rsidRDefault="00C5145F" w:rsidP="00C5145F">
      <w:pPr>
        <w:pStyle w:val="Footer"/>
        <w:tabs>
          <w:tab w:val="clear" w:pos="4320"/>
          <w:tab w:val="clear" w:pos="8640"/>
          <w:tab w:val="left" w:pos="0"/>
          <w:tab w:val="right" w:pos="630"/>
        </w:tabs>
        <w:jc w:val="both"/>
        <w:rPr>
          <w:bCs/>
          <w:iCs/>
          <w:lang w:val="en-US" w:eastAsia="en-US"/>
        </w:rPr>
      </w:pPr>
      <w:r>
        <w:rPr>
          <w:bCs/>
          <w:iCs/>
          <w:lang w:val="en-US" w:eastAsia="en-US"/>
        </w:rPr>
        <w:tab/>
      </w:r>
    </w:p>
    <w:p w:rsidR="00C5145F" w:rsidRPr="00EA0E0C" w:rsidRDefault="00C5145F" w:rsidP="00C5145F">
      <w:pPr>
        <w:tabs>
          <w:tab w:val="left" w:pos="9720"/>
        </w:tabs>
        <w:autoSpaceDE w:val="0"/>
        <w:autoSpaceDN w:val="0"/>
        <w:adjustRightInd w:val="0"/>
        <w:ind w:firstLine="709"/>
        <w:jc w:val="both"/>
        <w:rPr>
          <w:bCs/>
          <w:iCs/>
        </w:rPr>
      </w:pPr>
      <w:r w:rsidRPr="00EA0E0C">
        <w:rPr>
          <w:bCs/>
          <w:iCs/>
        </w:rPr>
        <w:t>În cazuri justificate, cand are loc modificarea in cursul anului a indicatorilor economico- financiari aprobati, se va proceda la rectificare Bugetului de venituri si cheltuieli, in conditiile OG</w:t>
      </w:r>
      <w:r>
        <w:rPr>
          <w:bCs/>
          <w:iCs/>
        </w:rPr>
        <w:t xml:space="preserve"> nr. </w:t>
      </w:r>
      <w:r w:rsidRPr="00EA0E0C">
        <w:rPr>
          <w:bCs/>
          <w:iCs/>
        </w:rPr>
        <w:t>26/2013 cu modifica</w:t>
      </w:r>
      <w:r>
        <w:rPr>
          <w:bCs/>
          <w:iCs/>
        </w:rPr>
        <w:t>r</w:t>
      </w:r>
      <w:r w:rsidR="00AB61AD">
        <w:rPr>
          <w:bCs/>
          <w:iCs/>
        </w:rPr>
        <w:t>ile si completarile ulterioare.</w:t>
      </w:r>
    </w:p>
    <w:p w:rsidR="00C5145F" w:rsidRPr="00EA0E0C" w:rsidRDefault="00C5145F" w:rsidP="00C5145F">
      <w:pPr>
        <w:tabs>
          <w:tab w:val="left" w:pos="9720"/>
        </w:tabs>
        <w:autoSpaceDE w:val="0"/>
        <w:autoSpaceDN w:val="0"/>
        <w:adjustRightInd w:val="0"/>
        <w:ind w:firstLine="720"/>
        <w:jc w:val="both"/>
      </w:pPr>
      <w:r w:rsidRPr="00EA0E0C">
        <w:rPr>
          <w:lang w:eastAsia="ro-RO"/>
        </w:rPr>
        <w:t>Luând în considerare toate cele mai sus menţionate, propunem a</w:t>
      </w:r>
      <w:r w:rsidRPr="00EA0E0C">
        <w:t>probarea, prin Hotărârea Consiliului Local al Municipiului Timişoara, bugetului de venituri şi cheltuieli pe anul 201</w:t>
      </w:r>
      <w:r>
        <w:t>9</w:t>
      </w:r>
      <w:r w:rsidRPr="00EA0E0C">
        <w:t xml:space="preserve">  al </w:t>
      </w:r>
      <w:r w:rsidRPr="00EA0E0C">
        <w:rPr>
          <w:color w:val="000000"/>
        </w:rPr>
        <w:t>SC Societatea de Transport Public Timişoara SA.</w:t>
      </w:r>
    </w:p>
    <w:p w:rsidR="00C5145F" w:rsidRPr="00EA0E0C" w:rsidRDefault="00C5145F" w:rsidP="00C5145F">
      <w:pPr>
        <w:jc w:val="both"/>
      </w:pPr>
    </w:p>
    <w:p w:rsidR="00C5145F" w:rsidRPr="00EA0E0C" w:rsidRDefault="00C5145F" w:rsidP="00C5145F">
      <w:pPr>
        <w:ind w:left="360"/>
        <w:jc w:val="right"/>
        <w:rPr>
          <w:sz w:val="20"/>
          <w:szCs w:val="20"/>
        </w:rPr>
      </w:pPr>
    </w:p>
    <w:p w:rsidR="00C5145F" w:rsidRPr="00EA0E0C" w:rsidRDefault="00C5145F" w:rsidP="00C5145F">
      <w:pPr>
        <w:ind w:left="360"/>
        <w:jc w:val="right"/>
        <w:rPr>
          <w:sz w:val="20"/>
          <w:szCs w:val="20"/>
        </w:rPr>
      </w:pPr>
    </w:p>
    <w:tbl>
      <w:tblPr>
        <w:tblpPr w:leftFromText="180" w:rightFromText="180" w:vertAnchor="text" w:horzAnchor="page" w:tblpX="1851" w:tblpY="242"/>
        <w:tblW w:w="0" w:type="auto"/>
        <w:tblLook w:val="01E0"/>
      </w:tblPr>
      <w:tblGrid>
        <w:gridCol w:w="3794"/>
        <w:gridCol w:w="992"/>
        <w:gridCol w:w="4360"/>
      </w:tblGrid>
      <w:tr w:rsidR="00C5145F" w:rsidRPr="00EA0E0C" w:rsidTr="00B227D7">
        <w:tc>
          <w:tcPr>
            <w:tcW w:w="3794" w:type="dxa"/>
            <w:vAlign w:val="center"/>
          </w:tcPr>
          <w:p w:rsidR="00C5145F" w:rsidRPr="00EA0E0C" w:rsidRDefault="00C5145F" w:rsidP="00B227D7">
            <w:pPr>
              <w:autoSpaceDE w:val="0"/>
              <w:autoSpaceDN w:val="0"/>
              <w:adjustRightInd w:val="0"/>
              <w:jc w:val="center"/>
              <w:rPr>
                <w:b/>
              </w:rPr>
            </w:pPr>
            <w:r w:rsidRPr="00EA0E0C">
              <w:rPr>
                <w:b/>
              </w:rPr>
              <w:t>DIRECTOR,</w:t>
            </w:r>
          </w:p>
        </w:tc>
        <w:tc>
          <w:tcPr>
            <w:tcW w:w="992" w:type="dxa"/>
            <w:vAlign w:val="center"/>
          </w:tcPr>
          <w:p w:rsidR="00C5145F" w:rsidRPr="00EA0E0C" w:rsidRDefault="00C5145F" w:rsidP="00B227D7">
            <w:pPr>
              <w:autoSpaceDE w:val="0"/>
              <w:autoSpaceDN w:val="0"/>
              <w:adjustRightInd w:val="0"/>
              <w:jc w:val="center"/>
            </w:pPr>
          </w:p>
        </w:tc>
        <w:tc>
          <w:tcPr>
            <w:tcW w:w="4360" w:type="dxa"/>
            <w:vAlign w:val="center"/>
          </w:tcPr>
          <w:p w:rsidR="00C5145F" w:rsidRPr="00EA0E0C" w:rsidRDefault="00C5145F" w:rsidP="00B227D7">
            <w:pPr>
              <w:autoSpaceDE w:val="0"/>
              <w:autoSpaceDN w:val="0"/>
              <w:adjustRightInd w:val="0"/>
              <w:jc w:val="center"/>
              <w:rPr>
                <w:b/>
              </w:rPr>
            </w:pPr>
            <w:r w:rsidRPr="00EA0E0C">
              <w:rPr>
                <w:b/>
              </w:rPr>
              <w:t>ŞEF SERVICIU</w:t>
            </w:r>
            <w:r>
              <w:rPr>
                <w:b/>
              </w:rPr>
              <w:t xml:space="preserve"> T.</w:t>
            </w:r>
            <w:r w:rsidRPr="00EA0E0C">
              <w:rPr>
                <w:b/>
              </w:rPr>
              <w:t>,</w:t>
            </w:r>
          </w:p>
        </w:tc>
      </w:tr>
      <w:tr w:rsidR="00C5145F" w:rsidRPr="00EA0E0C" w:rsidTr="00B227D7">
        <w:tc>
          <w:tcPr>
            <w:tcW w:w="3794" w:type="dxa"/>
            <w:vAlign w:val="center"/>
          </w:tcPr>
          <w:p w:rsidR="00C5145F" w:rsidRPr="00EA0E0C" w:rsidRDefault="00C5145F" w:rsidP="00B227D7">
            <w:pPr>
              <w:autoSpaceDE w:val="0"/>
              <w:autoSpaceDN w:val="0"/>
              <w:adjustRightInd w:val="0"/>
              <w:jc w:val="center"/>
              <w:rPr>
                <w:b/>
                <w:i/>
              </w:rPr>
            </w:pPr>
            <w:r w:rsidRPr="00EA0E0C">
              <w:rPr>
                <w:b/>
                <w:i/>
              </w:rPr>
              <w:t>CULIŢĂ   CHIŞ</w:t>
            </w:r>
          </w:p>
        </w:tc>
        <w:tc>
          <w:tcPr>
            <w:tcW w:w="992" w:type="dxa"/>
            <w:vAlign w:val="center"/>
          </w:tcPr>
          <w:p w:rsidR="00C5145F" w:rsidRPr="00EA0E0C" w:rsidRDefault="00C5145F" w:rsidP="00B227D7">
            <w:pPr>
              <w:autoSpaceDE w:val="0"/>
              <w:autoSpaceDN w:val="0"/>
              <w:adjustRightInd w:val="0"/>
              <w:jc w:val="center"/>
            </w:pPr>
          </w:p>
        </w:tc>
        <w:tc>
          <w:tcPr>
            <w:tcW w:w="4360" w:type="dxa"/>
            <w:vAlign w:val="center"/>
          </w:tcPr>
          <w:p w:rsidR="00C5145F" w:rsidRPr="00EA0E0C" w:rsidRDefault="00C5145F" w:rsidP="00B227D7">
            <w:pPr>
              <w:autoSpaceDE w:val="0"/>
              <w:autoSpaceDN w:val="0"/>
              <w:adjustRightInd w:val="0"/>
              <w:jc w:val="center"/>
              <w:rPr>
                <w:b/>
                <w:i/>
              </w:rPr>
            </w:pPr>
            <w:r w:rsidRPr="00EA0E0C">
              <w:rPr>
                <w:b/>
                <w:i/>
              </w:rPr>
              <w:t>ADRIAN COLOJOARĂ</w:t>
            </w:r>
          </w:p>
        </w:tc>
      </w:tr>
      <w:tr w:rsidR="00C5145F" w:rsidRPr="00EA0E0C" w:rsidTr="00B227D7">
        <w:trPr>
          <w:trHeight w:val="916"/>
        </w:trPr>
        <w:tc>
          <w:tcPr>
            <w:tcW w:w="3794" w:type="dxa"/>
            <w:vAlign w:val="center"/>
          </w:tcPr>
          <w:p w:rsidR="00C5145F" w:rsidRPr="00EA0E0C" w:rsidRDefault="00C5145F" w:rsidP="00B227D7">
            <w:pPr>
              <w:autoSpaceDE w:val="0"/>
              <w:autoSpaceDN w:val="0"/>
              <w:adjustRightInd w:val="0"/>
              <w:jc w:val="center"/>
              <w:rPr>
                <w:b/>
                <w:i/>
              </w:rPr>
            </w:pPr>
          </w:p>
        </w:tc>
        <w:tc>
          <w:tcPr>
            <w:tcW w:w="992" w:type="dxa"/>
            <w:vAlign w:val="center"/>
          </w:tcPr>
          <w:p w:rsidR="00C5145F" w:rsidRPr="00EA0E0C" w:rsidRDefault="00C5145F" w:rsidP="00B227D7">
            <w:pPr>
              <w:autoSpaceDE w:val="0"/>
              <w:autoSpaceDN w:val="0"/>
              <w:adjustRightInd w:val="0"/>
              <w:jc w:val="center"/>
            </w:pPr>
          </w:p>
        </w:tc>
        <w:tc>
          <w:tcPr>
            <w:tcW w:w="4360" w:type="dxa"/>
            <w:vAlign w:val="center"/>
          </w:tcPr>
          <w:p w:rsidR="00C5145F" w:rsidRPr="00EA0E0C" w:rsidRDefault="00C5145F" w:rsidP="00B227D7">
            <w:pPr>
              <w:autoSpaceDE w:val="0"/>
              <w:autoSpaceDN w:val="0"/>
              <w:adjustRightInd w:val="0"/>
              <w:jc w:val="center"/>
              <w:rPr>
                <w:b/>
                <w:i/>
              </w:rPr>
            </w:pPr>
          </w:p>
        </w:tc>
      </w:tr>
      <w:tr w:rsidR="00C5145F" w:rsidRPr="00EA0E0C" w:rsidTr="00B227D7">
        <w:tc>
          <w:tcPr>
            <w:tcW w:w="3794" w:type="dxa"/>
            <w:vAlign w:val="center"/>
          </w:tcPr>
          <w:p w:rsidR="00C5145F" w:rsidRPr="00EA0E0C" w:rsidRDefault="00C5145F" w:rsidP="00B227D7">
            <w:pPr>
              <w:autoSpaceDE w:val="0"/>
              <w:autoSpaceDN w:val="0"/>
              <w:adjustRightInd w:val="0"/>
              <w:jc w:val="center"/>
              <w:rPr>
                <w:b/>
              </w:rPr>
            </w:pPr>
          </w:p>
        </w:tc>
        <w:tc>
          <w:tcPr>
            <w:tcW w:w="992" w:type="dxa"/>
            <w:vAlign w:val="center"/>
          </w:tcPr>
          <w:p w:rsidR="00C5145F" w:rsidRPr="00EA0E0C" w:rsidRDefault="00C5145F" w:rsidP="00B227D7">
            <w:pPr>
              <w:autoSpaceDE w:val="0"/>
              <w:autoSpaceDN w:val="0"/>
              <w:adjustRightInd w:val="0"/>
              <w:jc w:val="center"/>
            </w:pPr>
          </w:p>
        </w:tc>
        <w:tc>
          <w:tcPr>
            <w:tcW w:w="4360" w:type="dxa"/>
            <w:vAlign w:val="center"/>
          </w:tcPr>
          <w:p w:rsidR="00C5145F" w:rsidRPr="00EA0E0C" w:rsidRDefault="006F46D5" w:rsidP="00B227D7">
            <w:pPr>
              <w:autoSpaceDE w:val="0"/>
              <w:autoSpaceDN w:val="0"/>
              <w:adjustRightInd w:val="0"/>
              <w:jc w:val="center"/>
              <w:rPr>
                <w:b/>
              </w:rPr>
            </w:pPr>
            <w:r>
              <w:rPr>
                <w:b/>
              </w:rPr>
              <w:t>CONSILIER B.G.M.P.E.,</w:t>
            </w:r>
          </w:p>
        </w:tc>
      </w:tr>
      <w:tr w:rsidR="00C5145F" w:rsidRPr="00EA0E0C" w:rsidTr="00B227D7">
        <w:tc>
          <w:tcPr>
            <w:tcW w:w="3794" w:type="dxa"/>
            <w:vAlign w:val="center"/>
          </w:tcPr>
          <w:p w:rsidR="00C5145F" w:rsidRPr="00EA0E0C" w:rsidRDefault="00C5145F" w:rsidP="00B227D7">
            <w:pPr>
              <w:autoSpaceDE w:val="0"/>
              <w:autoSpaceDN w:val="0"/>
              <w:adjustRightInd w:val="0"/>
              <w:jc w:val="center"/>
              <w:rPr>
                <w:b/>
                <w:i/>
              </w:rPr>
            </w:pPr>
          </w:p>
        </w:tc>
        <w:tc>
          <w:tcPr>
            <w:tcW w:w="992" w:type="dxa"/>
            <w:vAlign w:val="center"/>
          </w:tcPr>
          <w:p w:rsidR="00C5145F" w:rsidRPr="00EA0E0C" w:rsidRDefault="00C5145F" w:rsidP="00B227D7">
            <w:pPr>
              <w:autoSpaceDE w:val="0"/>
              <w:autoSpaceDN w:val="0"/>
              <w:adjustRightInd w:val="0"/>
              <w:jc w:val="center"/>
            </w:pPr>
          </w:p>
        </w:tc>
        <w:tc>
          <w:tcPr>
            <w:tcW w:w="4360" w:type="dxa"/>
            <w:vAlign w:val="center"/>
          </w:tcPr>
          <w:p w:rsidR="00C5145F" w:rsidRPr="00EA0E0C" w:rsidRDefault="006F46D5" w:rsidP="006F46D5">
            <w:pPr>
              <w:autoSpaceDE w:val="0"/>
              <w:autoSpaceDN w:val="0"/>
              <w:adjustRightInd w:val="0"/>
              <w:rPr>
                <w:b/>
                <w:i/>
              </w:rPr>
            </w:pPr>
            <w:r>
              <w:rPr>
                <w:b/>
                <w:i/>
              </w:rPr>
              <w:t xml:space="preserve">              TEODORA GENTIMIR</w:t>
            </w:r>
          </w:p>
        </w:tc>
      </w:tr>
    </w:tbl>
    <w:p w:rsidR="00C5145F" w:rsidRPr="00EA0E0C" w:rsidRDefault="00C5145F" w:rsidP="00C5145F">
      <w:pPr>
        <w:ind w:left="360"/>
        <w:jc w:val="right"/>
        <w:rPr>
          <w:sz w:val="20"/>
          <w:szCs w:val="20"/>
        </w:rPr>
      </w:pPr>
    </w:p>
    <w:p w:rsidR="000B52BF" w:rsidRDefault="000B52BF"/>
    <w:sectPr w:rsidR="000B52BF" w:rsidSect="00CD64B8">
      <w:footerReference w:type="default" r:id="rId8"/>
      <w:pgSz w:w="12240" w:h="15840"/>
      <w:pgMar w:top="432" w:right="907" w:bottom="360" w:left="1267"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BEA" w:rsidRDefault="00777BEA" w:rsidP="003069C3">
      <w:r>
        <w:separator/>
      </w:r>
    </w:p>
  </w:endnote>
  <w:endnote w:type="continuationSeparator" w:id="0">
    <w:p w:rsidR="00777BEA" w:rsidRDefault="00777BEA" w:rsidP="00306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orte">
    <w:charset w:val="00"/>
    <w:family w:val="script"/>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9D8" w:rsidRDefault="006F6F3C">
    <w:pPr>
      <w:pStyle w:val="Footer"/>
      <w:pBdr>
        <w:top w:val="thinThickSmallGap" w:sz="24" w:space="1" w:color="622423"/>
      </w:pBdr>
      <w:rPr>
        <w:rFonts w:ascii="Cambria" w:hAnsi="Cambria"/>
      </w:rPr>
    </w:pPr>
    <w:r>
      <w:rPr>
        <w:rFonts w:ascii="Cambria" w:hAnsi="Cambria"/>
      </w:rPr>
      <w:t xml:space="preserve">Cod FO 53-01, ver. 2                                                                                                                                          Page </w:t>
    </w:r>
    <w:r w:rsidR="00C42348">
      <w:fldChar w:fldCharType="begin"/>
    </w:r>
    <w:r>
      <w:instrText xml:space="preserve"> PAGE   \* MERGEFORMAT </w:instrText>
    </w:r>
    <w:r w:rsidR="00C42348">
      <w:fldChar w:fldCharType="separate"/>
    </w:r>
    <w:r w:rsidR="008D4E37" w:rsidRPr="008D4E37">
      <w:rPr>
        <w:rFonts w:ascii="Cambria" w:hAnsi="Cambria"/>
        <w:noProof/>
      </w:rPr>
      <w:t>1</w:t>
    </w:r>
    <w:r w:rsidR="00C42348">
      <w:fldChar w:fldCharType="end"/>
    </w:r>
  </w:p>
  <w:p w:rsidR="00A80D46" w:rsidRDefault="00777B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BEA" w:rsidRDefault="00777BEA" w:rsidP="003069C3">
      <w:r>
        <w:separator/>
      </w:r>
    </w:p>
  </w:footnote>
  <w:footnote w:type="continuationSeparator" w:id="0">
    <w:p w:rsidR="00777BEA" w:rsidRDefault="00777BEA" w:rsidP="00306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0"/>
    <w:multiLevelType w:val="singleLevel"/>
    <w:tmpl w:val="FCC8132C"/>
    <w:name w:val="WW8Num89"/>
    <w:lvl w:ilvl="0">
      <w:start w:val="1"/>
      <w:numFmt w:val="lowerLetter"/>
      <w:lvlText w:val="%1)"/>
      <w:lvlJc w:val="left"/>
      <w:pPr>
        <w:tabs>
          <w:tab w:val="num" w:pos="-259"/>
        </w:tabs>
        <w:ind w:left="1170" w:hanging="360"/>
      </w:pPr>
      <w:rPr>
        <w:b w:val="0"/>
      </w:rPr>
    </w:lvl>
  </w:abstractNum>
  <w:abstractNum w:abstractNumId="1">
    <w:nsid w:val="04270160"/>
    <w:multiLevelType w:val="hybridMultilevel"/>
    <w:tmpl w:val="E0C0C5F4"/>
    <w:lvl w:ilvl="0" w:tplc="0418000B">
      <w:start w:val="1"/>
      <w:numFmt w:val="bullet"/>
      <w:lvlText w:val=""/>
      <w:lvlJc w:val="left"/>
      <w:pPr>
        <w:ind w:left="1350" w:hanging="360"/>
      </w:pPr>
      <w:rPr>
        <w:rFonts w:ascii="Wingdings" w:hAnsi="Wingdings" w:hint="default"/>
      </w:rPr>
    </w:lvl>
    <w:lvl w:ilvl="1" w:tplc="04180003" w:tentative="1">
      <w:start w:val="1"/>
      <w:numFmt w:val="bullet"/>
      <w:lvlText w:val="o"/>
      <w:lvlJc w:val="left"/>
      <w:pPr>
        <w:ind w:left="2070" w:hanging="360"/>
      </w:pPr>
      <w:rPr>
        <w:rFonts w:ascii="Courier New" w:hAnsi="Courier New" w:cs="Courier New" w:hint="default"/>
      </w:rPr>
    </w:lvl>
    <w:lvl w:ilvl="2" w:tplc="04180005" w:tentative="1">
      <w:start w:val="1"/>
      <w:numFmt w:val="bullet"/>
      <w:lvlText w:val=""/>
      <w:lvlJc w:val="left"/>
      <w:pPr>
        <w:ind w:left="2790" w:hanging="360"/>
      </w:pPr>
      <w:rPr>
        <w:rFonts w:ascii="Wingdings" w:hAnsi="Wingdings" w:hint="default"/>
      </w:rPr>
    </w:lvl>
    <w:lvl w:ilvl="3" w:tplc="04180001" w:tentative="1">
      <w:start w:val="1"/>
      <w:numFmt w:val="bullet"/>
      <w:lvlText w:val=""/>
      <w:lvlJc w:val="left"/>
      <w:pPr>
        <w:ind w:left="3510" w:hanging="360"/>
      </w:pPr>
      <w:rPr>
        <w:rFonts w:ascii="Symbol" w:hAnsi="Symbol" w:hint="default"/>
      </w:rPr>
    </w:lvl>
    <w:lvl w:ilvl="4" w:tplc="04180003" w:tentative="1">
      <w:start w:val="1"/>
      <w:numFmt w:val="bullet"/>
      <w:lvlText w:val="o"/>
      <w:lvlJc w:val="left"/>
      <w:pPr>
        <w:ind w:left="4230" w:hanging="360"/>
      </w:pPr>
      <w:rPr>
        <w:rFonts w:ascii="Courier New" w:hAnsi="Courier New" w:cs="Courier New" w:hint="default"/>
      </w:rPr>
    </w:lvl>
    <w:lvl w:ilvl="5" w:tplc="04180005" w:tentative="1">
      <w:start w:val="1"/>
      <w:numFmt w:val="bullet"/>
      <w:lvlText w:val=""/>
      <w:lvlJc w:val="left"/>
      <w:pPr>
        <w:ind w:left="4950" w:hanging="360"/>
      </w:pPr>
      <w:rPr>
        <w:rFonts w:ascii="Wingdings" w:hAnsi="Wingdings" w:hint="default"/>
      </w:rPr>
    </w:lvl>
    <w:lvl w:ilvl="6" w:tplc="04180001" w:tentative="1">
      <w:start w:val="1"/>
      <w:numFmt w:val="bullet"/>
      <w:lvlText w:val=""/>
      <w:lvlJc w:val="left"/>
      <w:pPr>
        <w:ind w:left="5670" w:hanging="360"/>
      </w:pPr>
      <w:rPr>
        <w:rFonts w:ascii="Symbol" w:hAnsi="Symbol" w:hint="default"/>
      </w:rPr>
    </w:lvl>
    <w:lvl w:ilvl="7" w:tplc="04180003" w:tentative="1">
      <w:start w:val="1"/>
      <w:numFmt w:val="bullet"/>
      <w:lvlText w:val="o"/>
      <w:lvlJc w:val="left"/>
      <w:pPr>
        <w:ind w:left="6390" w:hanging="360"/>
      </w:pPr>
      <w:rPr>
        <w:rFonts w:ascii="Courier New" w:hAnsi="Courier New" w:cs="Courier New" w:hint="default"/>
      </w:rPr>
    </w:lvl>
    <w:lvl w:ilvl="8" w:tplc="04180005" w:tentative="1">
      <w:start w:val="1"/>
      <w:numFmt w:val="bullet"/>
      <w:lvlText w:val=""/>
      <w:lvlJc w:val="left"/>
      <w:pPr>
        <w:ind w:left="7110" w:hanging="360"/>
      </w:pPr>
      <w:rPr>
        <w:rFonts w:ascii="Wingdings" w:hAnsi="Wingdings" w:hint="default"/>
      </w:rPr>
    </w:lvl>
  </w:abstractNum>
  <w:abstractNum w:abstractNumId="2">
    <w:nsid w:val="42684BB9"/>
    <w:multiLevelType w:val="hybridMultilevel"/>
    <w:tmpl w:val="9820706A"/>
    <w:lvl w:ilvl="0" w:tplc="14C408C4">
      <w:start w:val="1"/>
      <w:numFmt w:val="upperLetter"/>
      <w:lvlText w:val="%1."/>
      <w:lvlJc w:val="left"/>
      <w:pPr>
        <w:ind w:left="630" w:hanging="360"/>
      </w:pPr>
      <w:rPr>
        <w:rFonts w:hint="default"/>
        <w:b/>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3">
    <w:nsid w:val="56874C5D"/>
    <w:multiLevelType w:val="hybridMultilevel"/>
    <w:tmpl w:val="0E8A00E0"/>
    <w:lvl w:ilvl="0" w:tplc="7C427B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2E4393"/>
    <w:multiLevelType w:val="hybridMultilevel"/>
    <w:tmpl w:val="91945D7C"/>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nsid w:val="7BDC7BB3"/>
    <w:multiLevelType w:val="hybridMultilevel"/>
    <w:tmpl w:val="CAFCDFB8"/>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7CEC332E"/>
    <w:multiLevelType w:val="hybridMultilevel"/>
    <w:tmpl w:val="68063EE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C5145F"/>
    <w:rsid w:val="00024554"/>
    <w:rsid w:val="00052E65"/>
    <w:rsid w:val="000B52BF"/>
    <w:rsid w:val="00137746"/>
    <w:rsid w:val="00143CEA"/>
    <w:rsid w:val="00181AA2"/>
    <w:rsid w:val="0019251B"/>
    <w:rsid w:val="001F6E4F"/>
    <w:rsid w:val="00295ABC"/>
    <w:rsid w:val="002C32FA"/>
    <w:rsid w:val="003069C3"/>
    <w:rsid w:val="0032069C"/>
    <w:rsid w:val="0033296D"/>
    <w:rsid w:val="003F4351"/>
    <w:rsid w:val="00407BAB"/>
    <w:rsid w:val="004752D2"/>
    <w:rsid w:val="004A11B4"/>
    <w:rsid w:val="005262EE"/>
    <w:rsid w:val="00565174"/>
    <w:rsid w:val="005A14F9"/>
    <w:rsid w:val="005E70B0"/>
    <w:rsid w:val="005E7CA0"/>
    <w:rsid w:val="00652A00"/>
    <w:rsid w:val="006D215E"/>
    <w:rsid w:val="006F46D5"/>
    <w:rsid w:val="006F6F3C"/>
    <w:rsid w:val="00761B28"/>
    <w:rsid w:val="00777BEA"/>
    <w:rsid w:val="00795DA7"/>
    <w:rsid w:val="007B1D27"/>
    <w:rsid w:val="007C5626"/>
    <w:rsid w:val="007D5122"/>
    <w:rsid w:val="007D7137"/>
    <w:rsid w:val="008017B0"/>
    <w:rsid w:val="0080362A"/>
    <w:rsid w:val="008435E0"/>
    <w:rsid w:val="008D4E37"/>
    <w:rsid w:val="008E1711"/>
    <w:rsid w:val="009474BA"/>
    <w:rsid w:val="0096566D"/>
    <w:rsid w:val="009718FE"/>
    <w:rsid w:val="00A17382"/>
    <w:rsid w:val="00A33162"/>
    <w:rsid w:val="00A33BA8"/>
    <w:rsid w:val="00A36B15"/>
    <w:rsid w:val="00AB61AD"/>
    <w:rsid w:val="00B2341A"/>
    <w:rsid w:val="00B35783"/>
    <w:rsid w:val="00B83169"/>
    <w:rsid w:val="00B95AB2"/>
    <w:rsid w:val="00BA7EA6"/>
    <w:rsid w:val="00C21BAF"/>
    <w:rsid w:val="00C42348"/>
    <w:rsid w:val="00C5145F"/>
    <w:rsid w:val="00C623BA"/>
    <w:rsid w:val="00C673CF"/>
    <w:rsid w:val="00CA7DF5"/>
    <w:rsid w:val="00CB0A13"/>
    <w:rsid w:val="00CD64B8"/>
    <w:rsid w:val="00D01F57"/>
    <w:rsid w:val="00D40F48"/>
    <w:rsid w:val="00DD0D75"/>
    <w:rsid w:val="00DF0B75"/>
    <w:rsid w:val="00ED140B"/>
    <w:rsid w:val="00EF3E83"/>
    <w:rsid w:val="00F305C2"/>
    <w:rsid w:val="00F83046"/>
    <w:rsid w:val="00F96D82"/>
    <w:rsid w:val="00FA7AF3"/>
    <w:rsid w:val="00FE3956"/>
    <w:rsid w:val="00FF08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45F"/>
    <w:pPr>
      <w:spacing w:after="0" w:line="240" w:lineRule="auto"/>
    </w:pPr>
    <w:rPr>
      <w:rFonts w:ascii="Times New Roman" w:eastAsia="Times New Roman" w:hAnsi="Times New Roman" w:cs="Times New Roman"/>
      <w:sz w:val="24"/>
      <w:szCs w:val="24"/>
      <w:lang w:val="ro-RO"/>
    </w:rPr>
  </w:style>
  <w:style w:type="paragraph" w:styleId="Heading2">
    <w:name w:val="heading 2"/>
    <w:basedOn w:val="Normal"/>
    <w:next w:val="Normal"/>
    <w:link w:val="Heading2Char"/>
    <w:semiHidden/>
    <w:unhideWhenUsed/>
    <w:qFormat/>
    <w:rsid w:val="00C5145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C5145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C5145F"/>
    <w:pPr>
      <w:keepNext/>
      <w:spacing w:before="240" w:after="60"/>
      <w:outlineLvl w:val="3"/>
    </w:pPr>
    <w:rPr>
      <w:rFonts w:ascii="Calibri" w:hAnsi="Calibri"/>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C5145F"/>
    <w:rPr>
      <w:rFonts w:ascii="Cambria" w:eastAsia="Times New Roman" w:hAnsi="Cambria" w:cs="Times New Roman"/>
      <w:b/>
      <w:bCs/>
      <w:i/>
      <w:iCs/>
      <w:sz w:val="28"/>
      <w:szCs w:val="28"/>
      <w:lang w:val="ro-RO"/>
    </w:rPr>
  </w:style>
  <w:style w:type="character" w:customStyle="1" w:styleId="Heading3Char">
    <w:name w:val="Heading 3 Char"/>
    <w:basedOn w:val="DefaultParagraphFont"/>
    <w:link w:val="Heading3"/>
    <w:semiHidden/>
    <w:rsid w:val="00C5145F"/>
    <w:rPr>
      <w:rFonts w:ascii="Cambria" w:eastAsia="Times New Roman" w:hAnsi="Cambria" w:cs="Times New Roman"/>
      <w:b/>
      <w:bCs/>
      <w:sz w:val="26"/>
      <w:szCs w:val="26"/>
      <w:lang w:val="ro-RO"/>
    </w:rPr>
  </w:style>
  <w:style w:type="character" w:customStyle="1" w:styleId="Heading4Char">
    <w:name w:val="Heading 4 Char"/>
    <w:basedOn w:val="DefaultParagraphFont"/>
    <w:link w:val="Heading4"/>
    <w:uiPriority w:val="9"/>
    <w:semiHidden/>
    <w:rsid w:val="00C5145F"/>
    <w:rPr>
      <w:rFonts w:ascii="Calibri" w:eastAsia="Times New Roman" w:hAnsi="Calibri" w:cs="Times New Roman"/>
      <w:b/>
      <w:bCs/>
      <w:sz w:val="28"/>
      <w:szCs w:val="28"/>
      <w:lang w:val="ro-RO" w:eastAsia="ro-RO"/>
    </w:rPr>
  </w:style>
  <w:style w:type="paragraph" w:customStyle="1" w:styleId="Default">
    <w:name w:val="Default"/>
    <w:rsid w:val="00C5145F"/>
    <w:pPr>
      <w:autoSpaceDE w:val="0"/>
      <w:autoSpaceDN w:val="0"/>
      <w:adjustRightInd w:val="0"/>
      <w:spacing w:after="0" w:line="240" w:lineRule="auto"/>
    </w:pPr>
    <w:rPr>
      <w:rFonts w:ascii="Forte" w:eastAsia="Times New Roman" w:hAnsi="Forte" w:cs="Forte"/>
      <w:color w:val="000000"/>
      <w:sz w:val="24"/>
      <w:szCs w:val="24"/>
      <w:lang w:val="ro-RO" w:eastAsia="ro-RO"/>
    </w:rPr>
  </w:style>
  <w:style w:type="paragraph" w:styleId="BodyTextIndent">
    <w:name w:val="Body Text Indent"/>
    <w:basedOn w:val="Normal"/>
    <w:link w:val="BodyTextIndentChar"/>
    <w:uiPriority w:val="99"/>
    <w:unhideWhenUsed/>
    <w:rsid w:val="00C5145F"/>
    <w:pPr>
      <w:spacing w:after="120"/>
      <w:ind w:left="283"/>
    </w:pPr>
    <w:rPr>
      <w:lang w:eastAsia="ro-RO"/>
    </w:rPr>
  </w:style>
  <w:style w:type="character" w:customStyle="1" w:styleId="BodyTextIndentChar">
    <w:name w:val="Body Text Indent Char"/>
    <w:basedOn w:val="DefaultParagraphFont"/>
    <w:link w:val="BodyTextIndent"/>
    <w:uiPriority w:val="99"/>
    <w:rsid w:val="00C5145F"/>
    <w:rPr>
      <w:rFonts w:ascii="Times New Roman" w:eastAsia="Times New Roman" w:hAnsi="Times New Roman" w:cs="Times New Roman"/>
      <w:sz w:val="24"/>
      <w:szCs w:val="24"/>
      <w:lang w:val="ro-RO" w:eastAsia="ro-RO"/>
    </w:rPr>
  </w:style>
  <w:style w:type="paragraph" w:styleId="Footer">
    <w:name w:val="footer"/>
    <w:basedOn w:val="Normal"/>
    <w:link w:val="FooterChar"/>
    <w:rsid w:val="00C5145F"/>
    <w:pPr>
      <w:tabs>
        <w:tab w:val="center" w:pos="4320"/>
        <w:tab w:val="right" w:pos="8640"/>
      </w:tabs>
    </w:pPr>
    <w:rPr>
      <w:lang w:eastAsia="ro-RO"/>
    </w:rPr>
  </w:style>
  <w:style w:type="character" w:customStyle="1" w:styleId="FooterChar">
    <w:name w:val="Footer Char"/>
    <w:basedOn w:val="DefaultParagraphFont"/>
    <w:link w:val="Footer"/>
    <w:rsid w:val="00C5145F"/>
    <w:rPr>
      <w:rFonts w:ascii="Times New Roman" w:eastAsia="Times New Roman" w:hAnsi="Times New Roman" w:cs="Times New Roman"/>
      <w:sz w:val="24"/>
      <w:szCs w:val="24"/>
      <w:lang w:val="ro-RO" w:eastAsia="ro-RO"/>
    </w:rPr>
  </w:style>
  <w:style w:type="paragraph" w:customStyle="1" w:styleId="Body">
    <w:name w:val="Body"/>
    <w:basedOn w:val="Normal"/>
    <w:rsid w:val="00C5145F"/>
    <w:pPr>
      <w:suppressAutoHyphens/>
      <w:spacing w:after="140" w:line="288" w:lineRule="auto"/>
      <w:jc w:val="both"/>
    </w:pPr>
    <w:rPr>
      <w:rFonts w:ascii="Arial" w:hAnsi="Arial" w:cs="Arial"/>
      <w:kern w:val="1"/>
      <w:sz w:val="20"/>
      <w:lang w:val="en-GB"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6</Pages>
  <Words>3060</Words>
  <Characters>17446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59</cp:revision>
  <cp:lastPrinted>2020-04-14T09:18:00Z</cp:lastPrinted>
  <dcterms:created xsi:type="dcterms:W3CDTF">2020-04-07T08:42:00Z</dcterms:created>
  <dcterms:modified xsi:type="dcterms:W3CDTF">2020-04-14T09:25:00Z</dcterms:modified>
</cp:coreProperties>
</file>