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0D6F48" w:rsidRPr="00A669A3" w:rsidTr="003E3CCC">
        <w:trPr>
          <w:trHeight w:val="713"/>
        </w:trPr>
        <w:tc>
          <w:tcPr>
            <w:tcW w:w="6228" w:type="dxa"/>
            <w:tcBorders>
              <w:top w:val="nil"/>
              <w:left w:val="nil"/>
              <w:bottom w:val="single" w:sz="4" w:space="0" w:color="auto"/>
              <w:right w:val="nil"/>
            </w:tcBorders>
            <w:shd w:val="clear" w:color="auto" w:fill="auto"/>
          </w:tcPr>
          <w:p w:rsidR="000D6F48" w:rsidRPr="00A669A3" w:rsidRDefault="000D6F48" w:rsidP="003E3CCC">
            <w:pPr>
              <w:jc w:val="both"/>
              <w:rPr>
                <w:lang w:val="ro-RO"/>
              </w:rPr>
            </w:pPr>
            <w:r w:rsidRPr="00A669A3">
              <w:rPr>
                <w:lang w:val="ro-RO"/>
              </w:rPr>
              <w:t xml:space="preserve">ROMÂNIA </w:t>
            </w:r>
          </w:p>
          <w:p w:rsidR="000D6F48" w:rsidRPr="00A669A3" w:rsidRDefault="000D6F48" w:rsidP="003E3CCC">
            <w:pPr>
              <w:jc w:val="both"/>
              <w:rPr>
                <w:lang w:val="ro-RO"/>
              </w:rPr>
            </w:pPr>
            <w:r w:rsidRPr="00A669A3">
              <w:rPr>
                <w:lang w:val="ro-RO"/>
              </w:rPr>
              <w:t>JUDEŢUL TIMIŞ</w:t>
            </w:r>
          </w:p>
          <w:p w:rsidR="000D6F48" w:rsidRPr="00A669A3" w:rsidRDefault="000D6F48" w:rsidP="003E3CCC">
            <w:pPr>
              <w:jc w:val="both"/>
              <w:rPr>
                <w:lang w:val="ro-RO"/>
              </w:rPr>
            </w:pPr>
            <w:r w:rsidRPr="00A669A3">
              <w:rPr>
                <w:lang w:val="ro-RO"/>
              </w:rPr>
              <w:t>MUNICIPIULUI   TIMIŞOARA</w:t>
            </w:r>
          </w:p>
          <w:p w:rsidR="000D6F48" w:rsidRPr="00A669A3" w:rsidRDefault="000D6F48" w:rsidP="003E3CCC">
            <w:pPr>
              <w:jc w:val="both"/>
              <w:rPr>
                <w:lang w:val="ro-RO"/>
              </w:rPr>
            </w:pPr>
            <w:r w:rsidRPr="00A669A3">
              <w:rPr>
                <w:lang w:val="ro-RO"/>
              </w:rPr>
              <w:t>DIRECŢIA GENERALĂ D.P.P.R.U.</w:t>
            </w:r>
          </w:p>
          <w:p w:rsidR="00722C5A" w:rsidRDefault="00D04890" w:rsidP="003E3CCC">
            <w:pPr>
              <w:jc w:val="both"/>
              <w:rPr>
                <w:lang w:val="ro-RO"/>
              </w:rPr>
            </w:pPr>
            <w:r>
              <w:rPr>
                <w:lang w:val="ro-RO"/>
              </w:rPr>
              <w:t>SC2019-</w:t>
            </w:r>
          </w:p>
          <w:p w:rsidR="000D6F48" w:rsidRPr="00A669A3" w:rsidRDefault="000D6F48" w:rsidP="003E3CCC">
            <w:pPr>
              <w:jc w:val="both"/>
              <w:rPr>
                <w:i/>
                <w:lang w:val="ro-RO"/>
              </w:rPr>
            </w:pPr>
            <w:r w:rsidRPr="00A669A3">
              <w:rPr>
                <w:i/>
                <w:lang w:val="ro-RO"/>
              </w:rPr>
              <w:t>TIMIŞOARA 2021 CAPITALĂ EUROPEANĂ A CULTURII</w:t>
            </w:r>
          </w:p>
          <w:p w:rsidR="000D6F48" w:rsidRPr="00A669A3" w:rsidRDefault="000D6F48" w:rsidP="003E3CCC">
            <w:pPr>
              <w:jc w:val="both"/>
              <w:rPr>
                <w:sz w:val="6"/>
                <w:szCs w:val="6"/>
                <w:lang w:val="ro-RO"/>
              </w:rPr>
            </w:pPr>
          </w:p>
        </w:tc>
        <w:tc>
          <w:tcPr>
            <w:tcW w:w="3150" w:type="dxa"/>
            <w:tcBorders>
              <w:top w:val="nil"/>
              <w:left w:val="nil"/>
              <w:bottom w:val="single" w:sz="4" w:space="0" w:color="auto"/>
              <w:right w:val="nil"/>
            </w:tcBorders>
            <w:shd w:val="clear" w:color="auto" w:fill="auto"/>
          </w:tcPr>
          <w:p w:rsidR="000D6F48" w:rsidRPr="00A669A3" w:rsidRDefault="000D6F48" w:rsidP="003E3CCC">
            <w:pPr>
              <w:rPr>
                <w:lang w:val="ro-RO"/>
              </w:rPr>
            </w:pPr>
          </w:p>
          <w:p w:rsidR="000D6F48" w:rsidRPr="00A669A3" w:rsidRDefault="000D6F48" w:rsidP="003E3CCC">
            <w:pPr>
              <w:rPr>
                <w:lang w:val="ro-RO"/>
              </w:rPr>
            </w:pPr>
          </w:p>
          <w:p w:rsidR="000D6F48" w:rsidRPr="00A669A3" w:rsidRDefault="000D6F48" w:rsidP="003E3CCC">
            <w:pPr>
              <w:rPr>
                <w:lang w:val="ro-RO"/>
              </w:rPr>
            </w:pPr>
          </w:p>
        </w:tc>
        <w:tc>
          <w:tcPr>
            <w:tcW w:w="1440" w:type="dxa"/>
            <w:tcBorders>
              <w:top w:val="nil"/>
              <w:left w:val="nil"/>
              <w:bottom w:val="single" w:sz="4" w:space="0" w:color="auto"/>
              <w:right w:val="nil"/>
            </w:tcBorders>
            <w:shd w:val="clear" w:color="auto" w:fill="auto"/>
          </w:tcPr>
          <w:p w:rsidR="000D6F48" w:rsidRPr="00A669A3" w:rsidRDefault="000D6F48" w:rsidP="003E3CCC">
            <w:pPr>
              <w:jc w:val="center"/>
              <w:rPr>
                <w:lang w:val="ro-RO"/>
              </w:rPr>
            </w:pPr>
            <w:r w:rsidRPr="00A669A3">
              <w:rPr>
                <w:noProof/>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0D6F48" w:rsidRPr="00A669A3" w:rsidTr="003E3CCC">
        <w:trPr>
          <w:cantSplit/>
          <w:trHeight w:val="241"/>
        </w:trPr>
        <w:tc>
          <w:tcPr>
            <w:tcW w:w="10818" w:type="dxa"/>
            <w:gridSpan w:val="3"/>
            <w:tcBorders>
              <w:top w:val="single" w:sz="4" w:space="0" w:color="auto"/>
              <w:left w:val="nil"/>
              <w:bottom w:val="single" w:sz="4" w:space="0" w:color="auto"/>
              <w:right w:val="nil"/>
            </w:tcBorders>
            <w:shd w:val="clear" w:color="auto" w:fill="auto"/>
          </w:tcPr>
          <w:p w:rsidR="000D6F48" w:rsidRPr="00A669A3" w:rsidRDefault="000D6F48" w:rsidP="003E3CCC">
            <w:pPr>
              <w:jc w:val="center"/>
              <w:rPr>
                <w:b/>
                <w:i/>
                <w:sz w:val="6"/>
                <w:szCs w:val="6"/>
                <w:lang w:val="ro-RO"/>
              </w:rPr>
            </w:pPr>
          </w:p>
          <w:p w:rsidR="000D6F48" w:rsidRPr="00A669A3" w:rsidRDefault="000D6F48" w:rsidP="003E3CCC">
            <w:pPr>
              <w:ind w:left="-62" w:right="-103"/>
              <w:rPr>
                <w:lang w:val="ro-RO"/>
              </w:rPr>
            </w:pPr>
            <w:r w:rsidRPr="00A669A3">
              <w:rPr>
                <w:b/>
                <w:i/>
                <w:sz w:val="16"/>
                <w:szCs w:val="16"/>
                <w:lang w:val="ro-RO"/>
              </w:rPr>
              <w:t>Bd. C.D. Loga nr. 1, 300030   Timişoara,  tel: +40 256  408 300,  fax:+40 256 493 017 e-mail</w:t>
            </w:r>
            <w:r w:rsidRPr="00A669A3">
              <w:rPr>
                <w:b/>
                <w:i/>
                <w:color w:val="0000FF"/>
                <w:sz w:val="16"/>
                <w:szCs w:val="16"/>
                <w:lang w:val="ro-RO"/>
              </w:rPr>
              <w:t xml:space="preserve">: primariatm@primariatm.ro  </w:t>
            </w:r>
            <w:r w:rsidRPr="00A669A3">
              <w:rPr>
                <w:b/>
                <w:i/>
                <w:sz w:val="16"/>
                <w:szCs w:val="16"/>
                <w:lang w:val="ro-RO"/>
              </w:rPr>
              <w:t xml:space="preserve">internet: </w:t>
            </w:r>
            <w:hyperlink r:id="rId8" w:history="1">
              <w:r w:rsidRPr="00A669A3">
                <w:rPr>
                  <w:rStyle w:val="Hyperlink"/>
                  <w:b/>
                  <w:i/>
                  <w:sz w:val="16"/>
                  <w:szCs w:val="16"/>
                  <w:lang w:val="ro-RO"/>
                </w:rPr>
                <w:t>www.primariatm.ro</w:t>
              </w:r>
            </w:hyperlink>
          </w:p>
        </w:tc>
      </w:tr>
    </w:tbl>
    <w:p w:rsidR="00952FCB" w:rsidRPr="00A669A3" w:rsidRDefault="00952FCB" w:rsidP="00952FCB">
      <w:pPr>
        <w:jc w:val="both"/>
        <w:rPr>
          <w:b/>
          <w:lang w:val="ro-RO"/>
        </w:rPr>
      </w:pPr>
    </w:p>
    <w:p w:rsidR="000D6F48" w:rsidRPr="00A669A3" w:rsidRDefault="000D6F48" w:rsidP="00952FCB">
      <w:pPr>
        <w:jc w:val="both"/>
        <w:rPr>
          <w:b/>
          <w:lang w:val="ro-RO"/>
        </w:rPr>
      </w:pPr>
    </w:p>
    <w:p w:rsidR="00952FCB" w:rsidRPr="00A669A3" w:rsidRDefault="00952FCB" w:rsidP="00A669A3">
      <w:pPr>
        <w:jc w:val="center"/>
        <w:rPr>
          <w:b/>
          <w:lang w:val="ro-RO"/>
        </w:rPr>
      </w:pPr>
      <w:r w:rsidRPr="00A669A3">
        <w:rPr>
          <w:b/>
          <w:lang w:val="ro-RO"/>
        </w:rPr>
        <w:t>RAPORT DE SPECIALITATE</w:t>
      </w:r>
    </w:p>
    <w:p w:rsidR="00690EB0" w:rsidRPr="00690EB0" w:rsidRDefault="006F2C95" w:rsidP="00690EB0">
      <w:pPr>
        <w:pStyle w:val="NoSpacing"/>
        <w:jc w:val="center"/>
        <w:rPr>
          <w:b/>
          <w:lang w:val="ro-RO"/>
        </w:rPr>
      </w:pPr>
      <w:r w:rsidRPr="00A669A3">
        <w:rPr>
          <w:b/>
          <w:lang w:val="ro-RO"/>
        </w:rPr>
        <w:t>p</w:t>
      </w:r>
      <w:r w:rsidR="00B36F95" w:rsidRPr="00A669A3">
        <w:rPr>
          <w:b/>
          <w:lang w:val="ro-RO"/>
        </w:rPr>
        <w:t>rivind</w:t>
      </w:r>
      <w:r w:rsidRPr="00A669A3">
        <w:rPr>
          <w:b/>
          <w:lang w:val="ro-RO"/>
        </w:rPr>
        <w:t xml:space="preserve"> </w:t>
      </w:r>
      <w:r w:rsidR="00F261D7">
        <w:rPr>
          <w:b/>
          <w:lang w:val="ro-RO"/>
        </w:rPr>
        <w:t>aprobarea obi</w:t>
      </w:r>
      <w:r w:rsidR="00690EB0">
        <w:rPr>
          <w:b/>
          <w:lang w:val="ro-RO"/>
        </w:rPr>
        <w:t>e</w:t>
      </w:r>
      <w:r w:rsidR="00F261D7">
        <w:rPr>
          <w:b/>
          <w:lang w:val="ro-RO"/>
        </w:rPr>
        <w:t xml:space="preserve">ctivului de investiţii </w:t>
      </w:r>
      <w:r w:rsidR="00690EB0">
        <w:rPr>
          <w:b/>
          <w:lang w:val="ro-RO"/>
        </w:rPr>
        <w:t>,,</w:t>
      </w:r>
      <w:r w:rsidR="00690EB0" w:rsidRPr="00690EB0">
        <w:rPr>
          <w:b/>
          <w:lang w:val="ro-RO"/>
        </w:rPr>
        <w:t>Amenajare parcare P+4E+etaj retras”</w:t>
      </w:r>
    </w:p>
    <w:p w:rsidR="00952FCB" w:rsidRPr="00A669A3" w:rsidRDefault="00952FCB" w:rsidP="00A669A3">
      <w:pPr>
        <w:pStyle w:val="NoSpacing"/>
        <w:jc w:val="center"/>
        <w:rPr>
          <w:b/>
          <w:lang w:val="ro-RO"/>
        </w:rPr>
      </w:pPr>
    </w:p>
    <w:p w:rsidR="00EC36FA" w:rsidRDefault="00952FCB" w:rsidP="00677FDB">
      <w:pPr>
        <w:pStyle w:val="NoSpacing"/>
        <w:jc w:val="both"/>
        <w:rPr>
          <w:lang w:val="ro-RO"/>
        </w:rPr>
      </w:pPr>
      <w:r w:rsidRPr="00A669A3">
        <w:rPr>
          <w:lang w:val="ro-RO"/>
        </w:rPr>
        <w:t xml:space="preserve">            Având în vedere </w:t>
      </w:r>
      <w:r w:rsidR="00F23228" w:rsidRPr="00C15D88">
        <w:rPr>
          <w:lang w:val="ro-RO"/>
        </w:rPr>
        <w:t xml:space="preserve">Referatul de aprobare a proiectului de hotărâre </w:t>
      </w:r>
      <w:r w:rsidRPr="00A669A3">
        <w:rPr>
          <w:lang w:val="ro-RO"/>
        </w:rPr>
        <w:t xml:space="preserve">nr……................................... a Primarului Municipiului Timișoara și Proiectul de hotărâre </w:t>
      </w:r>
      <w:r w:rsidR="00B36F95" w:rsidRPr="00A669A3">
        <w:rPr>
          <w:lang w:val="ro-RO"/>
        </w:rPr>
        <w:t>privind</w:t>
      </w:r>
      <w:r w:rsidR="00C67548" w:rsidRPr="00A669A3">
        <w:rPr>
          <w:lang w:val="ro-RO"/>
        </w:rPr>
        <w:t xml:space="preserve"> </w:t>
      </w:r>
      <w:r w:rsidR="00F23228" w:rsidRPr="00E71537">
        <w:rPr>
          <w:lang w:val="ro-RO"/>
        </w:rPr>
        <w:t>aprobarea obiectivului de investiţii</w:t>
      </w:r>
      <w:r w:rsidR="00F23228" w:rsidRPr="00F23228">
        <w:rPr>
          <w:b/>
          <w:lang w:val="ro-RO"/>
        </w:rPr>
        <w:t xml:space="preserve"> </w:t>
      </w:r>
      <w:r w:rsidR="00F23228" w:rsidRPr="00F23228">
        <w:rPr>
          <w:lang w:val="ro-RO"/>
        </w:rPr>
        <w:t>,,Amenajare parcare P+4E+etaj retras”</w:t>
      </w:r>
      <w:r w:rsidR="006E7BCC" w:rsidRPr="00A669A3">
        <w:rPr>
          <w:lang w:val="ro-RO"/>
        </w:rPr>
        <w:t xml:space="preserve">. </w:t>
      </w:r>
      <w:r w:rsidRPr="00A669A3">
        <w:rPr>
          <w:lang w:val="ro-RO"/>
        </w:rPr>
        <w:t>Facem următoarele precizări:</w:t>
      </w:r>
    </w:p>
    <w:p w:rsidR="00521819" w:rsidRPr="00521819" w:rsidRDefault="00521819" w:rsidP="00677FDB">
      <w:pPr>
        <w:ind w:firstLine="720"/>
        <w:jc w:val="both"/>
        <w:rPr>
          <w:lang w:val="ro-RO"/>
        </w:rPr>
      </w:pPr>
      <w:r w:rsidRPr="00521819">
        <w:rPr>
          <w:lang w:val="ro-RO"/>
        </w:rPr>
        <w:t>În Municipiul Timişoara s-a constatat o tot mai mare nevoie a creării de locuri de parcare, datorită numărului mare de autovehicule din municipiu sau aflate în tranzit, şi ca urmare a numeroaselor sesizări din partea cetăţenilor, care datorita lipsei locurilor de parcare ajung să parcheze pe locuri interzise, spaţii verzi, trotuare, încurcând astfel şi traficul pietonal.</w:t>
      </w:r>
    </w:p>
    <w:p w:rsidR="00521819" w:rsidRPr="005A35E0" w:rsidRDefault="00521819" w:rsidP="00677FDB">
      <w:pPr>
        <w:autoSpaceDE w:val="0"/>
        <w:autoSpaceDN w:val="0"/>
        <w:adjustRightInd w:val="0"/>
        <w:ind w:firstLine="708"/>
        <w:jc w:val="both"/>
        <w:rPr>
          <w:color w:val="000000"/>
          <w:lang w:val="ro-RO" w:eastAsia="ro-RO"/>
        </w:rPr>
      </w:pPr>
      <w:r w:rsidRPr="005A35E0">
        <w:rPr>
          <w:color w:val="000000"/>
          <w:lang w:val="ro-RO" w:eastAsia="ro-RO"/>
        </w:rPr>
        <w:t>Pentru rezolvarea</w:t>
      </w:r>
      <w:r w:rsidRPr="005A35E0">
        <w:rPr>
          <w:b/>
          <w:color w:val="000000"/>
          <w:lang w:val="ro-RO" w:eastAsia="ro-RO"/>
        </w:rPr>
        <w:t xml:space="preserve"> </w:t>
      </w:r>
      <w:r w:rsidRPr="005A35E0">
        <w:rPr>
          <w:szCs w:val="28"/>
          <w:lang w:val="ro-RO"/>
        </w:rPr>
        <w:t xml:space="preserve">problemei </w:t>
      </w:r>
      <w:r w:rsidRPr="005A35E0">
        <w:rPr>
          <w:i/>
          <w:szCs w:val="28"/>
          <w:lang w:val="ro-RO"/>
        </w:rPr>
        <w:t>spaţiilor pentru parcare</w:t>
      </w:r>
      <w:r w:rsidRPr="005A35E0">
        <w:rPr>
          <w:szCs w:val="28"/>
          <w:lang w:val="ro-RO"/>
        </w:rPr>
        <w:t xml:space="preserve"> şi a modului de </w:t>
      </w:r>
      <w:r w:rsidRPr="005A35E0">
        <w:rPr>
          <w:i/>
          <w:szCs w:val="28"/>
          <w:lang w:val="ro-RO"/>
        </w:rPr>
        <w:t xml:space="preserve">reglementare a staţionării </w:t>
      </w:r>
      <w:r w:rsidRPr="005A35E0">
        <w:rPr>
          <w:szCs w:val="28"/>
          <w:lang w:val="ro-RO"/>
        </w:rPr>
        <w:t xml:space="preserve"> în aceste spaţii</w:t>
      </w:r>
      <w:r w:rsidRPr="005A35E0">
        <w:rPr>
          <w:color w:val="000000"/>
          <w:lang w:val="ro-RO" w:eastAsia="ro-RO"/>
        </w:rPr>
        <w:t>, Municipiul Timişoara a comandat un studiu menit să promoveze realizarea şi implementarea unui master plan al parcărilor publice, care va fi integrat în PUG-ul municipiului. Studiul conţine printre altele o listă cu potenţialele locaţii pentru construcţia de parcări publice colective subterane/supraterane şi terane.</w:t>
      </w:r>
    </w:p>
    <w:p w:rsidR="00521819" w:rsidRPr="005A35E0" w:rsidRDefault="00521819" w:rsidP="00677FDB">
      <w:pPr>
        <w:pStyle w:val="BodyText"/>
        <w:ind w:firstLine="708"/>
        <w:jc w:val="both"/>
        <w:rPr>
          <w:sz w:val="24"/>
          <w:szCs w:val="24"/>
          <w:lang w:val="ro-RO"/>
        </w:rPr>
      </w:pPr>
      <w:r w:rsidRPr="005A35E0">
        <w:rPr>
          <w:color w:val="000000"/>
          <w:sz w:val="24"/>
          <w:szCs w:val="24"/>
          <w:lang w:val="ro-RO" w:eastAsia="ro-RO"/>
        </w:rPr>
        <w:t xml:space="preserve">Potrivit acestui studiu </w:t>
      </w:r>
      <w:r w:rsidRPr="005A35E0">
        <w:rPr>
          <w:sz w:val="24"/>
          <w:szCs w:val="24"/>
          <w:lang w:val="ro-RO"/>
        </w:rPr>
        <w:t>deficitul de spaţii de parcare se manifesta cel mai acut în zona centrală a oraşului unde sunt concentrate majoritatea intereselor generatoare de trafic, în zonele comerciale şi în cartierele de blocuri cu densitate mare de populaţie.</w:t>
      </w:r>
    </w:p>
    <w:p w:rsidR="00521819" w:rsidRPr="005A35E0" w:rsidRDefault="00521819" w:rsidP="00677FDB">
      <w:pPr>
        <w:pStyle w:val="BodyText"/>
        <w:ind w:firstLine="708"/>
        <w:jc w:val="both"/>
        <w:rPr>
          <w:sz w:val="24"/>
          <w:szCs w:val="24"/>
          <w:lang w:val="ro-RO"/>
        </w:rPr>
      </w:pPr>
      <w:r w:rsidRPr="005A35E0">
        <w:rPr>
          <w:sz w:val="24"/>
          <w:szCs w:val="24"/>
          <w:lang w:val="ro-RO"/>
        </w:rPr>
        <w:t xml:space="preserve">În zonele centrale şi comerciale deficitul se constată mai acut pe timpul programului de lucru şi  este legat de numărul mare de staţionări </w:t>
      </w:r>
      <w:r w:rsidRPr="005A35E0">
        <w:rPr>
          <w:i/>
          <w:sz w:val="24"/>
          <w:szCs w:val="24"/>
          <w:lang w:val="ro-RO"/>
        </w:rPr>
        <w:t>“ocazionale</w:t>
      </w:r>
      <w:r w:rsidRPr="005A35E0">
        <w:rPr>
          <w:sz w:val="24"/>
          <w:szCs w:val="24"/>
          <w:lang w:val="ro-RO"/>
        </w:rPr>
        <w:t>” generate de deplasările  în scop profesional, administrativ, sănătate, servicii şi comerţ.</w:t>
      </w:r>
    </w:p>
    <w:p w:rsidR="00521819" w:rsidRPr="005A35E0" w:rsidRDefault="00521819" w:rsidP="00677FDB">
      <w:pPr>
        <w:ind w:firstLine="708"/>
        <w:jc w:val="both"/>
        <w:rPr>
          <w:lang w:val="ro-RO"/>
        </w:rPr>
      </w:pPr>
      <w:r w:rsidRPr="005A35E0">
        <w:rPr>
          <w:lang w:val="ro-RO"/>
        </w:rPr>
        <w:t>Deficientele de mai sus au ca efect îngreunarea circulaţiei (auto, pietonale şi de biciclişti), creşterea riscului de accidente mai ales pentru pietoni şi biciclişti, creşterea gradului de poluare fonică şi chimica şi nu în ultimul rând generează un aspect urban dezagreabil.</w:t>
      </w:r>
    </w:p>
    <w:p w:rsidR="00521819" w:rsidRPr="005A35E0" w:rsidRDefault="00521819" w:rsidP="00677FDB">
      <w:pPr>
        <w:ind w:firstLine="708"/>
        <w:jc w:val="both"/>
        <w:rPr>
          <w:lang w:val="ro-RO"/>
        </w:rPr>
      </w:pPr>
      <w:r w:rsidRPr="005A35E0">
        <w:rPr>
          <w:lang w:val="ro-RO"/>
        </w:rPr>
        <w:t>Remedierea/îmbunătăţirea situaţiei prezentate poate fi atinsă doar prin demersuri corelate în cele trei direcţii (OBIECTIVE), şi anume:</w:t>
      </w:r>
    </w:p>
    <w:p w:rsidR="00521819" w:rsidRPr="005A35E0" w:rsidRDefault="00521819" w:rsidP="00677FDB">
      <w:pPr>
        <w:pStyle w:val="BodyText"/>
        <w:jc w:val="both"/>
        <w:rPr>
          <w:sz w:val="24"/>
          <w:szCs w:val="24"/>
          <w:lang w:val="ro-RO"/>
        </w:rPr>
      </w:pPr>
      <w:r w:rsidRPr="005A35E0">
        <w:rPr>
          <w:sz w:val="24"/>
          <w:szCs w:val="24"/>
          <w:lang w:val="ro-RO"/>
        </w:rPr>
        <w:t>a) Dezvoltarea infrastructurii destinate parcării publice, în special al parcărilor colective în structuri multietajate;</w:t>
      </w:r>
    </w:p>
    <w:p w:rsidR="00521819" w:rsidRPr="005A35E0" w:rsidRDefault="00521819" w:rsidP="00677FDB">
      <w:pPr>
        <w:pStyle w:val="BodyText"/>
        <w:jc w:val="both"/>
        <w:rPr>
          <w:sz w:val="24"/>
          <w:szCs w:val="24"/>
          <w:lang w:val="ro-RO"/>
        </w:rPr>
      </w:pPr>
      <w:r w:rsidRPr="005A35E0">
        <w:rPr>
          <w:sz w:val="24"/>
          <w:szCs w:val="24"/>
          <w:lang w:val="ro-RO"/>
        </w:rPr>
        <w:t>b) Reglementarea staţionării vehiculelor pe întregul domeniu public;</w:t>
      </w:r>
    </w:p>
    <w:p w:rsidR="00521819" w:rsidRDefault="00521819" w:rsidP="00677FDB">
      <w:pPr>
        <w:pStyle w:val="BodyText"/>
        <w:jc w:val="both"/>
        <w:rPr>
          <w:sz w:val="24"/>
          <w:szCs w:val="24"/>
          <w:lang w:val="ro-RO"/>
        </w:rPr>
      </w:pPr>
      <w:r w:rsidRPr="005A35E0">
        <w:rPr>
          <w:sz w:val="24"/>
          <w:szCs w:val="24"/>
          <w:lang w:val="ro-RO"/>
        </w:rPr>
        <w:t>c) Organizarea şi exploatarea spatiilor destinate staţionării/parcării  de pe întreg domeniu public;</w:t>
      </w:r>
    </w:p>
    <w:p w:rsidR="001A4249" w:rsidRDefault="00521819" w:rsidP="00677FDB">
      <w:pPr>
        <w:tabs>
          <w:tab w:val="left" w:pos="0"/>
        </w:tabs>
        <w:autoSpaceDE w:val="0"/>
        <w:autoSpaceDN w:val="0"/>
        <w:adjustRightInd w:val="0"/>
        <w:jc w:val="both"/>
        <w:rPr>
          <w:lang w:val="ro-RO"/>
        </w:rPr>
      </w:pPr>
      <w:r>
        <w:rPr>
          <w:lang w:val="ro-RO"/>
        </w:rPr>
        <w:tab/>
      </w:r>
      <w:r w:rsidR="001A4249">
        <w:rPr>
          <w:lang w:val="ro-RO"/>
        </w:rPr>
        <w:t xml:space="preserve">În </w:t>
      </w:r>
      <w:r w:rsidR="001A4249" w:rsidRPr="001A4249">
        <w:rPr>
          <w:lang w:val="ro-RO"/>
        </w:rPr>
        <w:t xml:space="preserve">vederea realizării locurilor de parcare </w:t>
      </w:r>
      <w:r w:rsidR="001A4249">
        <w:rPr>
          <w:lang w:val="ro-RO"/>
        </w:rPr>
        <w:t xml:space="preserve">s-a identificat terenul din Timişoara str. Take Ionescu, nr. nr. 56-58.  În acest sens a fost realizată documentaţia tehnico-economică de către </w:t>
      </w:r>
      <w:r w:rsidR="001A4249" w:rsidRPr="001A4249">
        <w:rPr>
          <w:lang w:val="ro-RO"/>
        </w:rPr>
        <w:t>S.C. MELVIN S.R.L.</w:t>
      </w:r>
    </w:p>
    <w:p w:rsidR="001A4249" w:rsidRPr="001A4249" w:rsidRDefault="001A4249" w:rsidP="00677FDB">
      <w:pPr>
        <w:tabs>
          <w:tab w:val="left" w:pos="0"/>
        </w:tabs>
        <w:autoSpaceDE w:val="0"/>
        <w:autoSpaceDN w:val="0"/>
        <w:adjustRightInd w:val="0"/>
        <w:jc w:val="both"/>
        <w:rPr>
          <w:lang w:val="ro-RO"/>
        </w:rPr>
      </w:pPr>
      <w:r>
        <w:tab/>
      </w:r>
      <w:r w:rsidRPr="001A4249">
        <w:rPr>
          <w:lang w:val="ro-RO"/>
        </w:rPr>
        <w:t xml:space="preserve">Investiţia propune realizarea unei parcări cu parter și 4 nivele pentru autovehicule mici, un etaj retras pentru birouri și un spațiu de închiriat pentru alimentație publică, amplasarea unui totem, amplasarea de panouri de informare pe clădire și realizarea unei împrejmuiri între muzeul de transport și spațiul destinat parcării.  </w:t>
      </w:r>
    </w:p>
    <w:p w:rsidR="001A4249" w:rsidRPr="001A4249" w:rsidRDefault="001A4249" w:rsidP="00677FDB">
      <w:pPr>
        <w:tabs>
          <w:tab w:val="left" w:pos="0"/>
        </w:tabs>
        <w:autoSpaceDE w:val="0"/>
        <w:autoSpaceDN w:val="0"/>
        <w:adjustRightInd w:val="0"/>
        <w:jc w:val="both"/>
        <w:rPr>
          <w:lang w:val="ro-RO"/>
        </w:rPr>
      </w:pPr>
      <w:r>
        <w:rPr>
          <w:lang w:val="ro-RO"/>
        </w:rPr>
        <w:tab/>
      </w:r>
      <w:r w:rsidRPr="001A4249">
        <w:rPr>
          <w:lang w:val="ro-RO"/>
        </w:rPr>
        <w:t>Prin proiect se vor realiza următoarele:</w:t>
      </w:r>
    </w:p>
    <w:p w:rsidR="001A4249" w:rsidRPr="001A4249" w:rsidRDefault="001A4249" w:rsidP="00677FDB">
      <w:pPr>
        <w:pStyle w:val="ListParagraph"/>
        <w:numPr>
          <w:ilvl w:val="0"/>
          <w:numId w:val="5"/>
        </w:numPr>
        <w:tabs>
          <w:tab w:val="left" w:pos="0"/>
        </w:tabs>
        <w:autoSpaceDE w:val="0"/>
        <w:autoSpaceDN w:val="0"/>
        <w:adjustRightInd w:val="0"/>
        <w:ind w:left="0" w:firstLine="0"/>
        <w:jc w:val="both"/>
        <w:rPr>
          <w:rFonts w:ascii="Times New Roman" w:hAnsi="Times New Roman"/>
          <w:sz w:val="24"/>
          <w:szCs w:val="24"/>
          <w:lang w:val="ro-RO"/>
        </w:rPr>
      </w:pPr>
      <w:r w:rsidRPr="001A4249">
        <w:rPr>
          <w:rFonts w:ascii="Times New Roman" w:hAnsi="Times New Roman"/>
          <w:sz w:val="24"/>
          <w:szCs w:val="24"/>
          <w:lang w:val="ro-RO"/>
        </w:rPr>
        <w:t>129 locuri de parcare pentru autoturisme</w:t>
      </w:r>
    </w:p>
    <w:p w:rsidR="001A4249" w:rsidRPr="001A4249" w:rsidRDefault="001A4249" w:rsidP="00677FDB">
      <w:pPr>
        <w:pStyle w:val="ListParagraph"/>
        <w:numPr>
          <w:ilvl w:val="0"/>
          <w:numId w:val="5"/>
        </w:numPr>
        <w:tabs>
          <w:tab w:val="left" w:pos="0"/>
        </w:tabs>
        <w:autoSpaceDE w:val="0"/>
        <w:autoSpaceDN w:val="0"/>
        <w:adjustRightInd w:val="0"/>
        <w:ind w:left="0" w:firstLine="0"/>
        <w:jc w:val="both"/>
        <w:rPr>
          <w:rFonts w:ascii="Times New Roman" w:hAnsi="Times New Roman"/>
          <w:sz w:val="24"/>
          <w:szCs w:val="24"/>
          <w:lang w:val="ro-RO"/>
        </w:rPr>
      </w:pPr>
      <w:r w:rsidRPr="001A4249">
        <w:rPr>
          <w:rFonts w:ascii="Times New Roman" w:hAnsi="Times New Roman"/>
          <w:sz w:val="24"/>
          <w:szCs w:val="24"/>
          <w:lang w:val="ro-RO"/>
        </w:rPr>
        <w:t>4 locuri de parcare pentru microbuze;</w:t>
      </w:r>
    </w:p>
    <w:p w:rsidR="001A4249" w:rsidRPr="001A4249" w:rsidRDefault="001A4249" w:rsidP="00677FDB">
      <w:pPr>
        <w:pStyle w:val="ListParagraph"/>
        <w:numPr>
          <w:ilvl w:val="0"/>
          <w:numId w:val="5"/>
        </w:numPr>
        <w:tabs>
          <w:tab w:val="left" w:pos="0"/>
        </w:tabs>
        <w:autoSpaceDE w:val="0"/>
        <w:autoSpaceDN w:val="0"/>
        <w:adjustRightInd w:val="0"/>
        <w:ind w:left="0" w:firstLine="0"/>
        <w:jc w:val="both"/>
        <w:rPr>
          <w:rFonts w:ascii="Times New Roman" w:hAnsi="Times New Roman"/>
          <w:sz w:val="24"/>
          <w:szCs w:val="24"/>
          <w:lang w:val="ro-RO"/>
        </w:rPr>
      </w:pPr>
      <w:r w:rsidRPr="001A4249">
        <w:rPr>
          <w:rFonts w:ascii="Times New Roman" w:hAnsi="Times New Roman"/>
          <w:sz w:val="24"/>
          <w:szCs w:val="24"/>
          <w:lang w:val="ro-RO"/>
        </w:rPr>
        <w:lastRenderedPageBreak/>
        <w:t>3 birouri pentru administrație;</w:t>
      </w:r>
    </w:p>
    <w:p w:rsidR="001A4249" w:rsidRPr="001A4249" w:rsidRDefault="001A4249" w:rsidP="00677FDB">
      <w:pPr>
        <w:pStyle w:val="ListParagraph"/>
        <w:numPr>
          <w:ilvl w:val="0"/>
          <w:numId w:val="5"/>
        </w:numPr>
        <w:tabs>
          <w:tab w:val="left" w:pos="0"/>
        </w:tabs>
        <w:autoSpaceDE w:val="0"/>
        <w:autoSpaceDN w:val="0"/>
        <w:adjustRightInd w:val="0"/>
        <w:ind w:left="0" w:firstLine="0"/>
        <w:jc w:val="both"/>
        <w:rPr>
          <w:rFonts w:ascii="Times New Roman" w:hAnsi="Times New Roman"/>
          <w:sz w:val="24"/>
          <w:szCs w:val="24"/>
          <w:lang w:val="ro-RO"/>
        </w:rPr>
      </w:pPr>
      <w:r w:rsidRPr="001A4249">
        <w:rPr>
          <w:rFonts w:ascii="Times New Roman" w:hAnsi="Times New Roman"/>
          <w:sz w:val="24"/>
          <w:szCs w:val="24"/>
          <w:lang w:val="ro-RO"/>
        </w:rPr>
        <w:t>o sală ședințe cu o capacitate de 50 persoane;</w:t>
      </w:r>
    </w:p>
    <w:p w:rsidR="001A4249" w:rsidRPr="001A4249" w:rsidRDefault="001A4249" w:rsidP="00677FDB">
      <w:pPr>
        <w:pStyle w:val="ListParagraph"/>
        <w:numPr>
          <w:ilvl w:val="0"/>
          <w:numId w:val="5"/>
        </w:numPr>
        <w:tabs>
          <w:tab w:val="left" w:pos="0"/>
        </w:tabs>
        <w:autoSpaceDE w:val="0"/>
        <w:autoSpaceDN w:val="0"/>
        <w:adjustRightInd w:val="0"/>
        <w:ind w:left="0" w:firstLine="0"/>
        <w:jc w:val="both"/>
        <w:rPr>
          <w:rFonts w:ascii="Times New Roman" w:hAnsi="Times New Roman"/>
          <w:sz w:val="24"/>
          <w:szCs w:val="24"/>
          <w:lang w:val="ro-RO"/>
        </w:rPr>
      </w:pPr>
      <w:r w:rsidRPr="001A4249">
        <w:rPr>
          <w:rFonts w:ascii="Times New Roman" w:hAnsi="Times New Roman"/>
          <w:sz w:val="24"/>
          <w:szCs w:val="24"/>
          <w:lang w:val="ro-RO"/>
        </w:rPr>
        <w:t>un spațiu de închiriat, pentru alimentație public tip snack-bar, cu o suprafață de 272,75 mp și o capacitate de 88 persoane.</w:t>
      </w:r>
    </w:p>
    <w:p w:rsidR="001A4249" w:rsidRPr="00E16263" w:rsidRDefault="001A4249" w:rsidP="002451E5">
      <w:pPr>
        <w:ind w:firstLine="720"/>
        <w:jc w:val="both"/>
        <w:rPr>
          <w:lang w:val="ro-RO"/>
        </w:rPr>
      </w:pPr>
      <w:r w:rsidRPr="00891C00">
        <w:rPr>
          <w:lang w:val="ro-RO"/>
        </w:rPr>
        <w:t xml:space="preserve">În prezent </w:t>
      </w:r>
      <w:r>
        <w:rPr>
          <w:lang w:val="ro-RO"/>
        </w:rPr>
        <w:t>pe amplasamentul proiectului este amenajată o parcare la sol</w:t>
      </w:r>
      <w:r w:rsidRPr="00891C00">
        <w:rPr>
          <w:lang w:val="ro-RO"/>
        </w:rPr>
        <w:t>,</w:t>
      </w:r>
      <w:r>
        <w:rPr>
          <w:lang w:val="ro-RO"/>
        </w:rPr>
        <w:t xml:space="preserve"> cu barieră.</w:t>
      </w:r>
      <w:r w:rsidRPr="00891C00">
        <w:rPr>
          <w:lang w:val="ro-RO"/>
        </w:rPr>
        <w:t xml:space="preserve"> </w:t>
      </w:r>
      <w:r>
        <w:rPr>
          <w:lang w:val="ro-RO"/>
        </w:rPr>
        <w:t xml:space="preserve">Prin </w:t>
      </w:r>
      <w:r w:rsidRPr="00E16263">
        <w:rPr>
          <w:lang w:val="ro-RO"/>
        </w:rPr>
        <w:t>construirea parcării propuse prin proiect se vor obţine următorii parametri tehnico-funcţionali:</w:t>
      </w:r>
      <w:r w:rsidR="002451E5">
        <w:rPr>
          <w:lang w:val="ro-RO"/>
        </w:rPr>
        <w:t xml:space="preserve"> </w:t>
      </w:r>
      <w:r w:rsidRPr="002451E5">
        <w:rPr>
          <w:lang w:val="ro-RO"/>
        </w:rPr>
        <w:t>Suprafața construită = 1.088 mp;</w:t>
      </w:r>
      <w:r w:rsidR="002451E5">
        <w:rPr>
          <w:lang w:val="ro-RO"/>
        </w:rPr>
        <w:t xml:space="preserve"> </w:t>
      </w:r>
      <w:r w:rsidRPr="00E16263">
        <w:rPr>
          <w:lang w:val="ro-RO"/>
        </w:rPr>
        <w:t>Suprafața desfășurată = 6.008 mp;</w:t>
      </w:r>
      <w:r w:rsidR="002451E5">
        <w:rPr>
          <w:lang w:val="ro-RO"/>
        </w:rPr>
        <w:t xml:space="preserve"> </w:t>
      </w:r>
      <w:r w:rsidRPr="00E16263">
        <w:rPr>
          <w:lang w:val="ro-RO"/>
        </w:rPr>
        <w:t>Locuri de parcare autovehicule = 129;</w:t>
      </w:r>
      <w:r w:rsidR="002451E5">
        <w:rPr>
          <w:lang w:val="ro-RO"/>
        </w:rPr>
        <w:t xml:space="preserve"> </w:t>
      </w:r>
      <w:r w:rsidRPr="00E16263">
        <w:rPr>
          <w:lang w:val="ro-RO"/>
        </w:rPr>
        <w:t>Locuri parcare microbuze = 4;</w:t>
      </w:r>
      <w:r w:rsidR="002451E5">
        <w:rPr>
          <w:lang w:val="ro-RO"/>
        </w:rPr>
        <w:t xml:space="preserve"> </w:t>
      </w:r>
      <w:r w:rsidRPr="00E16263">
        <w:rPr>
          <w:lang w:val="ro-RO"/>
        </w:rPr>
        <w:t>Birouri = 3;</w:t>
      </w:r>
      <w:r w:rsidR="002451E5">
        <w:rPr>
          <w:lang w:val="ro-RO"/>
        </w:rPr>
        <w:t xml:space="preserve"> </w:t>
      </w:r>
      <w:r w:rsidRPr="00E16263">
        <w:rPr>
          <w:lang w:val="ro-RO"/>
        </w:rPr>
        <w:t>Sală ședințe = 1;</w:t>
      </w:r>
      <w:r w:rsidR="002451E5">
        <w:rPr>
          <w:lang w:val="ro-RO"/>
        </w:rPr>
        <w:t xml:space="preserve"> </w:t>
      </w:r>
      <w:r w:rsidRPr="00E16263">
        <w:rPr>
          <w:lang w:val="ro-RO"/>
        </w:rPr>
        <w:t>Spațiu pentru snack-bar = 272,75 mp.</w:t>
      </w:r>
    </w:p>
    <w:p w:rsidR="001A4249" w:rsidRPr="00E16263" w:rsidRDefault="001A4249" w:rsidP="00677FDB">
      <w:pPr>
        <w:ind w:firstLine="720"/>
        <w:jc w:val="both"/>
        <w:rPr>
          <w:lang w:val="ro-RO"/>
        </w:rPr>
      </w:pPr>
      <w:r w:rsidRPr="00E16263">
        <w:rPr>
          <w:lang w:val="ro-RO"/>
        </w:rPr>
        <w:t>Structura nou proiectată va fi o parcare supraetajată, cu regim de înălțime de P+4E+Etaj retras, având înălțimea unui nivel de 3,20 m și înălțimea totală a clădirii de 22,2 m de la cota terenului sistematizat. Clădirea va avea funcționalitatea de parcare pentru vehicule ușoare, cu greutatea bruta mai mică de 3.000 kg, de până la 8 locuri, fără locul șoferului, respectiv de spații de birouri la ultimul nivel, și va fi dotată cu trei lifturi.</w:t>
      </w:r>
    </w:p>
    <w:p w:rsidR="001A4249" w:rsidRPr="00891C00" w:rsidRDefault="001A4249" w:rsidP="00677FDB">
      <w:pPr>
        <w:ind w:firstLine="720"/>
        <w:jc w:val="both"/>
        <w:rPr>
          <w:lang w:val="ro-RO"/>
        </w:rPr>
      </w:pPr>
      <w:r>
        <w:rPr>
          <w:lang w:val="ro-RO"/>
        </w:rPr>
        <w:t>În plan orizontal ansamblul este format dintr-un corp de formă relativ pătrată, cu mici retrageri, având dimensiunile maxime L = 34,8 m, l = 33,7 m.</w:t>
      </w:r>
    </w:p>
    <w:p w:rsidR="001A4249" w:rsidRDefault="001A4249" w:rsidP="00677FDB">
      <w:pPr>
        <w:ind w:firstLine="708"/>
        <w:jc w:val="both"/>
        <w:rPr>
          <w:lang w:val="ro-RO"/>
        </w:rPr>
      </w:pPr>
      <w:r>
        <w:rPr>
          <w:lang w:val="ro-RO"/>
        </w:rPr>
        <w:t>Fațada clădirii va fi acoperită cu plante, iar terasa etajului retras va fi amenajată ca grădină.</w:t>
      </w:r>
    </w:p>
    <w:p w:rsidR="00E62AA8" w:rsidRPr="00891C00" w:rsidRDefault="00E62AA8" w:rsidP="00677FDB">
      <w:pPr>
        <w:ind w:firstLine="708"/>
        <w:jc w:val="both"/>
        <w:rPr>
          <w:lang w:val="ro-RO"/>
        </w:rPr>
      </w:pPr>
      <w:r>
        <w:rPr>
          <w:lang w:val="ro-RO"/>
        </w:rPr>
        <w:t>Documentaţia a fost pusă la dispoziţia instituţiei noastre de către Societatea de Transport Public Timişoara SA, aşa cum rezultă din adresa cu nr. 25847/04.12.2019.</w:t>
      </w:r>
    </w:p>
    <w:p w:rsidR="00521819" w:rsidRPr="005A35E0" w:rsidRDefault="00521819" w:rsidP="00677FDB">
      <w:pPr>
        <w:autoSpaceDE w:val="0"/>
        <w:autoSpaceDN w:val="0"/>
        <w:adjustRightInd w:val="0"/>
        <w:ind w:firstLine="708"/>
        <w:jc w:val="both"/>
        <w:rPr>
          <w:color w:val="000000"/>
          <w:lang w:val="ro-RO" w:eastAsia="ro-RO"/>
        </w:rPr>
      </w:pPr>
      <w:r w:rsidRPr="005A35E0">
        <w:rPr>
          <w:lang w:val="ro-RO"/>
        </w:rPr>
        <w:t>Realizarea locurilor de parcare în locaţiile mai sus menţionate ar conduce la</w:t>
      </w:r>
      <w:r w:rsidRPr="005A35E0">
        <w:rPr>
          <w:lang w:val="ro-RO" w:eastAsia="ro-RO"/>
        </w:rPr>
        <w:t>:</w:t>
      </w:r>
    </w:p>
    <w:p w:rsidR="00521819" w:rsidRPr="005A35E0" w:rsidRDefault="00521819" w:rsidP="00677FDB">
      <w:pPr>
        <w:autoSpaceDE w:val="0"/>
        <w:autoSpaceDN w:val="0"/>
        <w:adjustRightInd w:val="0"/>
        <w:ind w:firstLine="708"/>
        <w:jc w:val="both"/>
        <w:rPr>
          <w:lang w:val="ro-RO" w:eastAsia="ro-RO"/>
        </w:rPr>
      </w:pPr>
      <w:r w:rsidRPr="005A35E0">
        <w:rPr>
          <w:lang w:val="ro-RO" w:eastAsia="ro-RO"/>
        </w:rPr>
        <w:t>• mărirea  numărului locurilor de parcare şi accesibilitate la spatiile de parcare în general şi pentru persoanele cu handicap în particular;</w:t>
      </w:r>
    </w:p>
    <w:p w:rsidR="00521819" w:rsidRDefault="00521819" w:rsidP="00677FDB">
      <w:pPr>
        <w:autoSpaceDE w:val="0"/>
        <w:autoSpaceDN w:val="0"/>
        <w:adjustRightInd w:val="0"/>
        <w:ind w:firstLine="708"/>
        <w:jc w:val="both"/>
        <w:rPr>
          <w:lang w:val="ro-RO" w:eastAsia="ro-RO"/>
        </w:rPr>
      </w:pPr>
      <w:r w:rsidRPr="005A35E0">
        <w:rPr>
          <w:lang w:val="ro-RO" w:eastAsia="ro-RO"/>
        </w:rPr>
        <w:t>• reducerea perioadei de parcare a vehiculelor în centrul oraşului şi pe străzi;</w:t>
      </w:r>
    </w:p>
    <w:p w:rsidR="00521819" w:rsidRDefault="00521819" w:rsidP="00677FDB">
      <w:pPr>
        <w:autoSpaceDE w:val="0"/>
        <w:autoSpaceDN w:val="0"/>
        <w:adjustRightInd w:val="0"/>
        <w:ind w:firstLine="708"/>
        <w:jc w:val="both"/>
        <w:rPr>
          <w:lang w:val="ro-RO" w:eastAsia="ro-RO"/>
        </w:rPr>
      </w:pPr>
      <w:r w:rsidRPr="005A35E0">
        <w:rPr>
          <w:lang w:val="ro-RO" w:eastAsia="ro-RO"/>
        </w:rPr>
        <w:t>• asigurarea parcajelor si îmbunătăţirea serviciilor de parcare;</w:t>
      </w:r>
    </w:p>
    <w:p w:rsidR="00521819" w:rsidRDefault="00521819" w:rsidP="00677FDB">
      <w:pPr>
        <w:autoSpaceDE w:val="0"/>
        <w:autoSpaceDN w:val="0"/>
        <w:adjustRightInd w:val="0"/>
        <w:ind w:firstLine="708"/>
        <w:jc w:val="both"/>
        <w:rPr>
          <w:lang w:val="ro-RO" w:eastAsia="ro-RO"/>
        </w:rPr>
      </w:pPr>
      <w:r w:rsidRPr="005A35E0">
        <w:rPr>
          <w:lang w:val="ro-RO" w:eastAsia="ro-RO"/>
        </w:rPr>
        <w:t>• îmbunătăţirea fluxului circulaţiei, prin reducerea zonelor de aglomeraţie;</w:t>
      </w:r>
    </w:p>
    <w:p w:rsidR="00521819" w:rsidRPr="005A35E0" w:rsidRDefault="00521819" w:rsidP="00677FDB">
      <w:pPr>
        <w:autoSpaceDE w:val="0"/>
        <w:autoSpaceDN w:val="0"/>
        <w:adjustRightInd w:val="0"/>
        <w:ind w:firstLine="708"/>
        <w:jc w:val="both"/>
        <w:rPr>
          <w:lang w:val="ro-RO" w:eastAsia="ro-RO"/>
        </w:rPr>
      </w:pPr>
      <w:r w:rsidRPr="005A35E0">
        <w:rPr>
          <w:lang w:val="ro-RO" w:eastAsia="ro-RO"/>
        </w:rPr>
        <w:t>• ar contribui la reducerea poluării prin scăderea numărului de vehicule care circulă;</w:t>
      </w:r>
    </w:p>
    <w:p w:rsidR="00521819" w:rsidRPr="005A35E0" w:rsidRDefault="00521819" w:rsidP="00677FDB">
      <w:pPr>
        <w:autoSpaceDE w:val="0"/>
        <w:autoSpaceDN w:val="0"/>
        <w:adjustRightInd w:val="0"/>
        <w:ind w:firstLine="708"/>
        <w:jc w:val="both"/>
        <w:rPr>
          <w:lang w:val="ro-RO" w:eastAsia="ro-RO"/>
        </w:rPr>
      </w:pPr>
      <w:r w:rsidRPr="005A35E0">
        <w:rPr>
          <w:lang w:val="ro-RO" w:eastAsia="ro-RO"/>
        </w:rPr>
        <w:t>• ar avea efect, direct sau indirect, asupra calităţii vieţii pentru rezidenţi şi asupra calităţii mediului prin reducerea poluării.</w:t>
      </w:r>
    </w:p>
    <w:p w:rsidR="006F2C95" w:rsidRPr="00A669A3" w:rsidRDefault="006F2C95" w:rsidP="00677FDB">
      <w:pPr>
        <w:ind w:firstLine="708"/>
        <w:jc w:val="both"/>
        <w:rPr>
          <w:lang w:val="ro-RO"/>
        </w:rPr>
      </w:pPr>
      <w:r w:rsidRPr="00A669A3">
        <w:rPr>
          <w:lang w:val="ro-RO"/>
        </w:rPr>
        <w:t xml:space="preserve">Articolul 4 alin. (1) din Legea nr.  51/2006 privind serviciile comunitare de utilităţi publice, modificată şi completată, stipulează: </w:t>
      </w:r>
      <w:r w:rsidR="00BA4072" w:rsidRPr="00A669A3">
        <w:rPr>
          <w:lang w:val="ro-RO"/>
        </w:rPr>
        <w:t>“</w:t>
      </w:r>
      <w:r w:rsidRPr="00A669A3">
        <w:rPr>
          <w:lang w:val="ro-RO"/>
        </w:rPr>
        <w:t>sistemele de utilităţi publice sunt parte componentă a infrastructurii tehnico-edilitare a unităţilor administrativ-teritoriale</w:t>
      </w:r>
      <w:r w:rsidR="00BA4072" w:rsidRPr="00A669A3">
        <w:rPr>
          <w:lang w:val="ro-RO"/>
        </w:rPr>
        <w:t>.”</w:t>
      </w:r>
    </w:p>
    <w:p w:rsidR="00A53408" w:rsidRPr="00A669A3" w:rsidRDefault="00A53408" w:rsidP="00677FDB">
      <w:pPr>
        <w:ind w:firstLine="720"/>
        <w:jc w:val="both"/>
        <w:rPr>
          <w:lang w:val="ro-RO"/>
        </w:rPr>
      </w:pPr>
      <w:r w:rsidRPr="001C7B5C">
        <w:rPr>
          <w:lang w:val="ro-RO"/>
        </w:rPr>
        <w:t>În conformitate cu prevederile OG nr.71/2002 privind organizarea şi funcţionarea serviciilor</w:t>
      </w:r>
      <w:r w:rsidRPr="00A669A3">
        <w:rPr>
          <w:lang w:val="ro-RO"/>
        </w:rPr>
        <w:t xml:space="preserve"> publice de administrare a domeniului public şi privat de interes local, autorităţile administraţiei publice locale au iniţiativa şi adoptă hotărâri referitoare la dezvoltarea şi modernizarea infrastructurii edilitar-urbane existente. De asemenea, în baza art. 128 alin. (1) din OUG nr.195/2002 privind circulaţia pe 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rsidR="00D12059" w:rsidRDefault="00BF25F1" w:rsidP="00BF25F1">
      <w:pPr>
        <w:pStyle w:val="Footer"/>
        <w:tabs>
          <w:tab w:val="left" w:pos="720"/>
          <w:tab w:val="left" w:pos="7485"/>
          <w:tab w:val="right" w:pos="9542"/>
        </w:tabs>
        <w:jc w:val="both"/>
      </w:pPr>
      <w:r>
        <w:tab/>
      </w:r>
      <w:r w:rsidR="00952FCB" w:rsidRPr="00A669A3">
        <w:t xml:space="preserve">Având în vedere prevederile legale expuse în prezentul raport, apreciem că Proiectul de hotărâre </w:t>
      </w:r>
      <w:r w:rsidR="00B36F95" w:rsidRPr="00A669A3">
        <w:t xml:space="preserve">privind </w:t>
      </w:r>
      <w:r w:rsidRPr="00BF25F1">
        <w:t>aprobarea obiectivului de investiţii ,,Amenajare parcare P+4E+etaj retras”</w:t>
      </w:r>
      <w:r w:rsidR="00B36F95" w:rsidRPr="00A669A3">
        <w:t>,</w:t>
      </w:r>
      <w:r w:rsidR="00952FCB" w:rsidRPr="00A669A3">
        <w:rPr>
          <w:b/>
        </w:rPr>
        <w:t xml:space="preserve"> </w:t>
      </w:r>
      <w:r w:rsidR="00952FCB" w:rsidRPr="00A669A3">
        <w:t xml:space="preserve">îndeplineşte condițiile pentru a fi supus dezbaterii și aprobării plenului consiliului local. </w:t>
      </w:r>
    </w:p>
    <w:p w:rsidR="00D530E2" w:rsidRDefault="00D530E2" w:rsidP="00BF25F1">
      <w:pPr>
        <w:pStyle w:val="Footer"/>
        <w:tabs>
          <w:tab w:val="left" w:pos="720"/>
          <w:tab w:val="left" w:pos="7485"/>
          <w:tab w:val="right" w:pos="9542"/>
        </w:tabs>
        <w:jc w:val="both"/>
      </w:pPr>
    </w:p>
    <w:p w:rsidR="001F38A9" w:rsidRDefault="001F38A9" w:rsidP="00A669A3">
      <w:pPr>
        <w:pStyle w:val="Footer"/>
        <w:tabs>
          <w:tab w:val="left" w:pos="7485"/>
          <w:tab w:val="right" w:pos="9542"/>
        </w:tabs>
        <w:jc w:val="both"/>
      </w:pPr>
    </w:p>
    <w:tbl>
      <w:tblPr>
        <w:tblW w:w="10610" w:type="dxa"/>
        <w:tblLook w:val="01E0"/>
      </w:tblPr>
      <w:tblGrid>
        <w:gridCol w:w="4788"/>
        <w:gridCol w:w="1080"/>
        <w:gridCol w:w="4742"/>
      </w:tblGrid>
      <w:tr w:rsidR="001F38A9" w:rsidTr="00731022">
        <w:tc>
          <w:tcPr>
            <w:tcW w:w="4788" w:type="dxa"/>
            <w:vAlign w:val="center"/>
            <w:hideMark/>
          </w:tcPr>
          <w:p w:rsidR="001F38A9" w:rsidRDefault="001F38A9" w:rsidP="00731022">
            <w:pPr>
              <w:ind w:right="-22"/>
              <w:jc w:val="center"/>
              <w:rPr>
                <w:b/>
                <w:lang w:val="ro-RO"/>
              </w:rPr>
            </w:pPr>
            <w:r>
              <w:rPr>
                <w:b/>
                <w:lang w:val="ro-RO"/>
              </w:rPr>
              <w:t>DIRECTOR,</w:t>
            </w:r>
          </w:p>
        </w:tc>
        <w:tc>
          <w:tcPr>
            <w:tcW w:w="1080" w:type="dxa"/>
            <w:vAlign w:val="center"/>
          </w:tcPr>
          <w:p w:rsidR="001F38A9" w:rsidRDefault="001F38A9" w:rsidP="00731022">
            <w:pPr>
              <w:ind w:right="-22"/>
              <w:jc w:val="center"/>
              <w:rPr>
                <w:lang w:val="ro-RO"/>
              </w:rPr>
            </w:pPr>
          </w:p>
        </w:tc>
        <w:tc>
          <w:tcPr>
            <w:tcW w:w="4742" w:type="dxa"/>
            <w:vAlign w:val="center"/>
            <w:hideMark/>
          </w:tcPr>
          <w:p w:rsidR="001F38A9" w:rsidRDefault="001F38A9" w:rsidP="00731022">
            <w:pPr>
              <w:ind w:right="-22"/>
              <w:jc w:val="center"/>
              <w:rPr>
                <w:b/>
                <w:lang w:val="ro-RO"/>
              </w:rPr>
            </w:pPr>
            <w:r>
              <w:rPr>
                <w:b/>
                <w:lang w:val="ro-RO"/>
              </w:rPr>
              <w:t>ŞEF SERVICIU</w:t>
            </w:r>
            <w:r w:rsidR="00F9335F">
              <w:rPr>
                <w:b/>
                <w:lang w:val="ro-RO"/>
              </w:rPr>
              <w:t xml:space="preserve"> P.E.</w:t>
            </w:r>
            <w:r>
              <w:rPr>
                <w:b/>
                <w:lang w:val="ro-RO"/>
              </w:rPr>
              <w:t>,</w:t>
            </w:r>
          </w:p>
        </w:tc>
      </w:tr>
      <w:tr w:rsidR="001F38A9" w:rsidTr="00731022">
        <w:tc>
          <w:tcPr>
            <w:tcW w:w="4788" w:type="dxa"/>
            <w:vAlign w:val="center"/>
            <w:hideMark/>
          </w:tcPr>
          <w:p w:rsidR="001F38A9" w:rsidRDefault="001F38A9" w:rsidP="00731022">
            <w:pPr>
              <w:ind w:right="-22"/>
              <w:jc w:val="center"/>
              <w:rPr>
                <w:i/>
                <w:lang w:val="ro-RO"/>
              </w:rPr>
            </w:pPr>
            <w:r>
              <w:rPr>
                <w:i/>
                <w:lang w:val="ro-RO"/>
              </w:rPr>
              <w:t>CULIŢĂ   CHIŞ</w:t>
            </w:r>
          </w:p>
        </w:tc>
        <w:tc>
          <w:tcPr>
            <w:tcW w:w="1080" w:type="dxa"/>
            <w:vAlign w:val="center"/>
          </w:tcPr>
          <w:p w:rsidR="001F38A9" w:rsidRDefault="001F38A9" w:rsidP="00731022">
            <w:pPr>
              <w:ind w:right="-22"/>
              <w:jc w:val="center"/>
              <w:rPr>
                <w:lang w:val="ro-RO"/>
              </w:rPr>
            </w:pPr>
          </w:p>
        </w:tc>
        <w:tc>
          <w:tcPr>
            <w:tcW w:w="4742" w:type="dxa"/>
            <w:vAlign w:val="center"/>
            <w:hideMark/>
          </w:tcPr>
          <w:p w:rsidR="001F38A9" w:rsidRDefault="00F9335F" w:rsidP="00731022">
            <w:pPr>
              <w:ind w:right="-22"/>
              <w:jc w:val="center"/>
              <w:rPr>
                <w:i/>
                <w:lang w:val="ro-RO"/>
              </w:rPr>
            </w:pPr>
            <w:r>
              <w:rPr>
                <w:i/>
                <w:lang w:val="ro-RO"/>
              </w:rPr>
              <w:t>LOREDANA SIBIAN</w:t>
            </w:r>
          </w:p>
        </w:tc>
      </w:tr>
      <w:tr w:rsidR="001F38A9" w:rsidTr="00731022">
        <w:tc>
          <w:tcPr>
            <w:tcW w:w="4788" w:type="dxa"/>
            <w:vAlign w:val="center"/>
          </w:tcPr>
          <w:p w:rsidR="001F38A9" w:rsidRDefault="001F38A9" w:rsidP="00731022">
            <w:pPr>
              <w:ind w:right="-22"/>
              <w:jc w:val="center"/>
              <w:rPr>
                <w:b/>
                <w:lang w:val="ro-RO"/>
              </w:rPr>
            </w:pPr>
          </w:p>
        </w:tc>
        <w:tc>
          <w:tcPr>
            <w:tcW w:w="1080" w:type="dxa"/>
            <w:vAlign w:val="center"/>
          </w:tcPr>
          <w:p w:rsidR="001F38A9" w:rsidRDefault="001F38A9" w:rsidP="00731022">
            <w:pPr>
              <w:ind w:right="-22"/>
              <w:jc w:val="center"/>
              <w:rPr>
                <w:lang w:val="ro-RO"/>
              </w:rPr>
            </w:pPr>
          </w:p>
        </w:tc>
        <w:tc>
          <w:tcPr>
            <w:tcW w:w="4742" w:type="dxa"/>
            <w:vAlign w:val="center"/>
          </w:tcPr>
          <w:p w:rsidR="001F38A9" w:rsidRDefault="001F38A9" w:rsidP="00731022">
            <w:pPr>
              <w:ind w:right="-22"/>
              <w:jc w:val="center"/>
              <w:rPr>
                <w:b/>
                <w:lang w:val="ro-RO"/>
              </w:rPr>
            </w:pPr>
          </w:p>
          <w:p w:rsidR="001F38A9" w:rsidRDefault="001F38A9" w:rsidP="00731022">
            <w:pPr>
              <w:ind w:right="-22"/>
              <w:jc w:val="center"/>
              <w:rPr>
                <w:b/>
                <w:lang w:val="ro-RO"/>
              </w:rPr>
            </w:pPr>
          </w:p>
          <w:p w:rsidR="001F38A9" w:rsidRDefault="001F38A9" w:rsidP="00731022">
            <w:pPr>
              <w:ind w:right="-22"/>
              <w:jc w:val="center"/>
              <w:rPr>
                <w:b/>
                <w:lang w:val="ro-RO"/>
              </w:rPr>
            </w:pPr>
            <w:r>
              <w:rPr>
                <w:b/>
                <w:lang w:val="ro-RO"/>
              </w:rPr>
              <w:t>ŞEF BIROU G.M.P.E.,</w:t>
            </w:r>
          </w:p>
        </w:tc>
      </w:tr>
      <w:tr w:rsidR="001F38A9" w:rsidTr="00731022">
        <w:tc>
          <w:tcPr>
            <w:tcW w:w="4788" w:type="dxa"/>
            <w:vAlign w:val="center"/>
            <w:hideMark/>
          </w:tcPr>
          <w:p w:rsidR="001F38A9" w:rsidRDefault="001F38A9" w:rsidP="00731022">
            <w:pPr>
              <w:ind w:right="-22"/>
              <w:jc w:val="center"/>
              <w:rPr>
                <w:i/>
                <w:lang w:val="ro-RO"/>
              </w:rPr>
            </w:pPr>
          </w:p>
        </w:tc>
        <w:tc>
          <w:tcPr>
            <w:tcW w:w="1080" w:type="dxa"/>
            <w:vAlign w:val="center"/>
          </w:tcPr>
          <w:p w:rsidR="001F38A9" w:rsidRDefault="001F38A9" w:rsidP="00731022">
            <w:pPr>
              <w:ind w:right="-22"/>
              <w:jc w:val="center"/>
              <w:rPr>
                <w:lang w:val="ro-RO"/>
              </w:rPr>
            </w:pPr>
          </w:p>
        </w:tc>
        <w:tc>
          <w:tcPr>
            <w:tcW w:w="4742" w:type="dxa"/>
            <w:vAlign w:val="center"/>
            <w:hideMark/>
          </w:tcPr>
          <w:p w:rsidR="001F38A9" w:rsidRDefault="001F38A9" w:rsidP="00731022">
            <w:pPr>
              <w:ind w:right="-22"/>
              <w:jc w:val="center"/>
              <w:rPr>
                <w:i/>
                <w:lang w:val="ro-RO"/>
              </w:rPr>
            </w:pPr>
            <w:r>
              <w:rPr>
                <w:i/>
                <w:lang w:val="ro-RO"/>
              </w:rPr>
              <w:t>NASTASIA POP</w:t>
            </w:r>
          </w:p>
        </w:tc>
      </w:tr>
    </w:tbl>
    <w:p w:rsidR="001F38A9" w:rsidRDefault="001F38A9" w:rsidP="001F38A9">
      <w:pPr>
        <w:autoSpaceDE w:val="0"/>
        <w:autoSpaceDN w:val="0"/>
        <w:adjustRightInd w:val="0"/>
        <w:jc w:val="center"/>
        <w:rPr>
          <w:lang w:val="ro-RO"/>
        </w:rPr>
      </w:pPr>
    </w:p>
    <w:p w:rsidR="001F38A9" w:rsidRPr="00A669A3" w:rsidRDefault="001F38A9" w:rsidP="00A669A3">
      <w:pPr>
        <w:pStyle w:val="Footer"/>
        <w:tabs>
          <w:tab w:val="left" w:pos="7485"/>
          <w:tab w:val="right" w:pos="9542"/>
        </w:tabs>
        <w:jc w:val="both"/>
      </w:pPr>
    </w:p>
    <w:sectPr w:rsidR="001F38A9" w:rsidRPr="00A669A3" w:rsidSect="00C11E26">
      <w:footerReference w:type="default" r:id="rId9"/>
      <w:pgSz w:w="12240" w:h="15840"/>
      <w:pgMar w:top="450" w:right="990" w:bottom="810" w:left="1170" w:header="720" w:footer="2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AE" w:rsidRDefault="00182DAE" w:rsidP="000D6F48">
      <w:r>
        <w:separator/>
      </w:r>
    </w:p>
  </w:endnote>
  <w:endnote w:type="continuationSeparator" w:id="0">
    <w:p w:rsidR="00182DAE" w:rsidRDefault="00182DAE" w:rsidP="000D6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48" w:rsidRPr="006E6766" w:rsidRDefault="000D6F48" w:rsidP="000D6F48">
    <w:pPr>
      <w:jc w:val="right"/>
      <w:rPr>
        <w:sz w:val="16"/>
        <w:szCs w:val="16"/>
      </w:rPr>
    </w:pPr>
    <w:r w:rsidRPr="006E6766">
      <w:rPr>
        <w:sz w:val="16"/>
        <w:szCs w:val="16"/>
      </w:rPr>
      <w:t>Cod FO53-01</w:t>
    </w:r>
    <w:proofErr w:type="gramStart"/>
    <w:r w:rsidRPr="006E6766">
      <w:rPr>
        <w:sz w:val="16"/>
        <w:szCs w:val="16"/>
      </w:rPr>
      <w:t>,Ver.1</w:t>
    </w:r>
    <w:proofErr w:type="gramEnd"/>
  </w:p>
  <w:p w:rsidR="000D6F48" w:rsidRDefault="000D6F48" w:rsidP="000D6F48">
    <w:pPr>
      <w:pStyle w:val="Footer"/>
      <w:pBdr>
        <w:top w:val="thinThickSmallGap" w:sz="24" w:space="1" w:color="622423"/>
      </w:pBdr>
      <w:jc w:val="right"/>
      <w:rPr>
        <w:rFonts w:ascii="Cambria" w:hAnsi="Cambria"/>
      </w:rPr>
    </w:pPr>
    <w:r>
      <w:rPr>
        <w:noProof/>
        <w:lang w:val="en-US" w:eastAsia="en-US"/>
      </w:rPr>
      <w:drawing>
        <wp:anchor distT="0" distB="0" distL="114300" distR="114300" simplePos="0" relativeHeight="251660288" behindDoc="0" locked="0" layoutInCell="1" allowOverlap="1">
          <wp:simplePos x="0" y="0"/>
          <wp:positionH relativeFrom="column">
            <wp:posOffset>1597025</wp:posOffset>
          </wp:positionH>
          <wp:positionV relativeFrom="paragraph">
            <wp:posOffset>100965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r>
      <w:rPr>
        <w:rFonts w:ascii="Cambria" w:hAnsi="Cambria"/>
      </w:rPr>
      <w:t xml:space="preserve">Page </w:t>
    </w:r>
    <w:fldSimple w:instr=" PAGE   \* MERGEFORMAT ">
      <w:r w:rsidR="00D530E2" w:rsidRPr="00D530E2">
        <w:rPr>
          <w:rFonts w:ascii="Cambria" w:hAnsi="Cambria"/>
          <w:noProof/>
        </w:rPr>
        <w:t>2</w:t>
      </w:r>
    </w:fldSimple>
  </w:p>
  <w:p w:rsidR="000D6F48" w:rsidRDefault="000D6F48" w:rsidP="000D6F48">
    <w:pPr>
      <w:pStyle w:val="Footer"/>
      <w:jc w:val="right"/>
    </w:pPr>
  </w:p>
  <w:p w:rsidR="000D6F48" w:rsidRDefault="000D6F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AE" w:rsidRDefault="00182DAE" w:rsidP="000D6F48">
      <w:r>
        <w:separator/>
      </w:r>
    </w:p>
  </w:footnote>
  <w:footnote w:type="continuationSeparator" w:id="0">
    <w:p w:rsidR="00182DAE" w:rsidRDefault="00182DAE" w:rsidP="000D6F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12D8"/>
    <w:multiLevelType w:val="hybridMultilevel"/>
    <w:tmpl w:val="A9C451C8"/>
    <w:lvl w:ilvl="0" w:tplc="E70C65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B6676"/>
    <w:multiLevelType w:val="hybridMultilevel"/>
    <w:tmpl w:val="78E4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0B262C"/>
    <w:multiLevelType w:val="hybridMultilevel"/>
    <w:tmpl w:val="260C2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25C698A"/>
    <w:multiLevelType w:val="hybridMultilevel"/>
    <w:tmpl w:val="98E4DF64"/>
    <w:lvl w:ilvl="0" w:tplc="C0E24A5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A802D0"/>
    <w:multiLevelType w:val="hybridMultilevel"/>
    <w:tmpl w:val="2D90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43010"/>
  </w:hdrShapeDefaults>
  <w:footnotePr>
    <w:footnote w:id="-1"/>
    <w:footnote w:id="0"/>
  </w:footnotePr>
  <w:endnotePr>
    <w:endnote w:id="-1"/>
    <w:endnote w:id="0"/>
  </w:endnotePr>
  <w:compat/>
  <w:rsids>
    <w:rsidRoot w:val="00952FCB"/>
    <w:rsid w:val="00073F60"/>
    <w:rsid w:val="00075436"/>
    <w:rsid w:val="00077EB7"/>
    <w:rsid w:val="00091DE6"/>
    <w:rsid w:val="000B292C"/>
    <w:rsid w:val="000D6F48"/>
    <w:rsid w:val="000F516E"/>
    <w:rsid w:val="00106CBA"/>
    <w:rsid w:val="00145651"/>
    <w:rsid w:val="0014639B"/>
    <w:rsid w:val="00160F01"/>
    <w:rsid w:val="00182DAE"/>
    <w:rsid w:val="001A4249"/>
    <w:rsid w:val="001A47CE"/>
    <w:rsid w:val="001A7046"/>
    <w:rsid w:val="001B1BFE"/>
    <w:rsid w:val="001C7B5C"/>
    <w:rsid w:val="001F38A9"/>
    <w:rsid w:val="00243EB0"/>
    <w:rsid w:val="002451E5"/>
    <w:rsid w:val="00264EDE"/>
    <w:rsid w:val="00267E3C"/>
    <w:rsid w:val="002944E3"/>
    <w:rsid w:val="002A1E72"/>
    <w:rsid w:val="002A5B03"/>
    <w:rsid w:val="002A7CAF"/>
    <w:rsid w:val="002E0C7E"/>
    <w:rsid w:val="002F16D4"/>
    <w:rsid w:val="002F5D6D"/>
    <w:rsid w:val="0031474C"/>
    <w:rsid w:val="00355E84"/>
    <w:rsid w:val="003657B5"/>
    <w:rsid w:val="003939BD"/>
    <w:rsid w:val="00394EEC"/>
    <w:rsid w:val="003A2ADE"/>
    <w:rsid w:val="003A4338"/>
    <w:rsid w:val="003B2565"/>
    <w:rsid w:val="003D0A75"/>
    <w:rsid w:val="003D48BC"/>
    <w:rsid w:val="0046276F"/>
    <w:rsid w:val="004667EE"/>
    <w:rsid w:val="004758D3"/>
    <w:rsid w:val="004A1FBA"/>
    <w:rsid w:val="004D182B"/>
    <w:rsid w:val="004F35FD"/>
    <w:rsid w:val="00521819"/>
    <w:rsid w:val="0054188A"/>
    <w:rsid w:val="0055653D"/>
    <w:rsid w:val="00597B0A"/>
    <w:rsid w:val="005E0EB8"/>
    <w:rsid w:val="005E5D76"/>
    <w:rsid w:val="00630740"/>
    <w:rsid w:val="00631869"/>
    <w:rsid w:val="00641946"/>
    <w:rsid w:val="00654A73"/>
    <w:rsid w:val="00677FDB"/>
    <w:rsid w:val="00690EB0"/>
    <w:rsid w:val="00692000"/>
    <w:rsid w:val="006927EF"/>
    <w:rsid w:val="006E5425"/>
    <w:rsid w:val="006E7BCC"/>
    <w:rsid w:val="006F2C95"/>
    <w:rsid w:val="006F3F61"/>
    <w:rsid w:val="00702706"/>
    <w:rsid w:val="00706BBB"/>
    <w:rsid w:val="00722C5A"/>
    <w:rsid w:val="00725B3E"/>
    <w:rsid w:val="00757985"/>
    <w:rsid w:val="0079366B"/>
    <w:rsid w:val="00796081"/>
    <w:rsid w:val="007C37C7"/>
    <w:rsid w:val="007E2995"/>
    <w:rsid w:val="00804120"/>
    <w:rsid w:val="008076F2"/>
    <w:rsid w:val="008156C5"/>
    <w:rsid w:val="008D2940"/>
    <w:rsid w:val="00902636"/>
    <w:rsid w:val="00911133"/>
    <w:rsid w:val="00952FCB"/>
    <w:rsid w:val="009570C6"/>
    <w:rsid w:val="009941D4"/>
    <w:rsid w:val="009A4949"/>
    <w:rsid w:val="009F706F"/>
    <w:rsid w:val="00A02E60"/>
    <w:rsid w:val="00A12FB4"/>
    <w:rsid w:val="00A53408"/>
    <w:rsid w:val="00A634D9"/>
    <w:rsid w:val="00A658B3"/>
    <w:rsid w:val="00A669A3"/>
    <w:rsid w:val="00A67846"/>
    <w:rsid w:val="00A82045"/>
    <w:rsid w:val="00A8450B"/>
    <w:rsid w:val="00A879AF"/>
    <w:rsid w:val="00A978B5"/>
    <w:rsid w:val="00AA701A"/>
    <w:rsid w:val="00AB56E2"/>
    <w:rsid w:val="00AF5D1B"/>
    <w:rsid w:val="00B0474C"/>
    <w:rsid w:val="00B17569"/>
    <w:rsid w:val="00B36F95"/>
    <w:rsid w:val="00B41F60"/>
    <w:rsid w:val="00BA06D3"/>
    <w:rsid w:val="00BA3932"/>
    <w:rsid w:val="00BA4072"/>
    <w:rsid w:val="00BB086E"/>
    <w:rsid w:val="00BD43FD"/>
    <w:rsid w:val="00BF25F1"/>
    <w:rsid w:val="00C11E26"/>
    <w:rsid w:val="00C256BC"/>
    <w:rsid w:val="00C35DAB"/>
    <w:rsid w:val="00C67548"/>
    <w:rsid w:val="00C952A4"/>
    <w:rsid w:val="00CC156F"/>
    <w:rsid w:val="00CE0DD5"/>
    <w:rsid w:val="00CF7EF8"/>
    <w:rsid w:val="00D001E6"/>
    <w:rsid w:val="00D04890"/>
    <w:rsid w:val="00D12059"/>
    <w:rsid w:val="00D414D2"/>
    <w:rsid w:val="00D414F2"/>
    <w:rsid w:val="00D530E2"/>
    <w:rsid w:val="00D544B1"/>
    <w:rsid w:val="00D81306"/>
    <w:rsid w:val="00D817DE"/>
    <w:rsid w:val="00DE48CB"/>
    <w:rsid w:val="00E048F6"/>
    <w:rsid w:val="00E105A9"/>
    <w:rsid w:val="00E16263"/>
    <w:rsid w:val="00E52FAA"/>
    <w:rsid w:val="00E554B1"/>
    <w:rsid w:val="00E60D9F"/>
    <w:rsid w:val="00E6237E"/>
    <w:rsid w:val="00E62AA8"/>
    <w:rsid w:val="00E71537"/>
    <w:rsid w:val="00E743C7"/>
    <w:rsid w:val="00E82543"/>
    <w:rsid w:val="00E9342F"/>
    <w:rsid w:val="00EC36FA"/>
    <w:rsid w:val="00ED695E"/>
    <w:rsid w:val="00EF3513"/>
    <w:rsid w:val="00F23228"/>
    <w:rsid w:val="00F261D7"/>
    <w:rsid w:val="00F4015C"/>
    <w:rsid w:val="00F46205"/>
    <w:rsid w:val="00F534D6"/>
    <w:rsid w:val="00F72E61"/>
    <w:rsid w:val="00F763F6"/>
    <w:rsid w:val="00F9335F"/>
    <w:rsid w:val="00F9744A"/>
    <w:rsid w:val="00FC27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F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2FCB"/>
    <w:rPr>
      <w:sz w:val="28"/>
      <w:szCs w:val="20"/>
    </w:rPr>
  </w:style>
  <w:style w:type="character" w:customStyle="1" w:styleId="BodyTextChar">
    <w:name w:val="Body Text Char"/>
    <w:basedOn w:val="DefaultParagraphFont"/>
    <w:link w:val="BodyText"/>
    <w:rsid w:val="00952FCB"/>
    <w:rPr>
      <w:rFonts w:ascii="Times New Roman" w:eastAsia="Times New Roman" w:hAnsi="Times New Roman" w:cs="Times New Roman"/>
      <w:sz w:val="28"/>
      <w:szCs w:val="20"/>
    </w:rPr>
  </w:style>
  <w:style w:type="paragraph" w:styleId="NoSpacing">
    <w:name w:val="No Spacing"/>
    <w:uiPriority w:val="1"/>
    <w:qFormat/>
    <w:rsid w:val="00952FC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2FCB"/>
    <w:rPr>
      <w:rFonts w:ascii="Tahoma" w:hAnsi="Tahoma" w:cs="Tahoma"/>
      <w:sz w:val="16"/>
      <w:szCs w:val="16"/>
    </w:rPr>
  </w:style>
  <w:style w:type="character" w:customStyle="1" w:styleId="BalloonTextChar">
    <w:name w:val="Balloon Text Char"/>
    <w:basedOn w:val="DefaultParagraphFont"/>
    <w:link w:val="BalloonText"/>
    <w:uiPriority w:val="99"/>
    <w:semiHidden/>
    <w:rsid w:val="00952FCB"/>
    <w:rPr>
      <w:rFonts w:ascii="Tahoma" w:eastAsia="Times New Roman" w:hAnsi="Tahoma" w:cs="Tahoma"/>
      <w:sz w:val="16"/>
      <w:szCs w:val="16"/>
    </w:rPr>
  </w:style>
  <w:style w:type="character" w:styleId="Hyperlink">
    <w:name w:val="Hyperlink"/>
    <w:basedOn w:val="DefaultParagraphFont"/>
    <w:rsid w:val="006F2C95"/>
    <w:rPr>
      <w:color w:val="0000FF"/>
      <w:u w:val="single"/>
    </w:rPr>
  </w:style>
  <w:style w:type="paragraph" w:styleId="Footer">
    <w:name w:val="footer"/>
    <w:basedOn w:val="Normal"/>
    <w:link w:val="FooterChar"/>
    <w:uiPriority w:val="99"/>
    <w:rsid w:val="006F2C95"/>
    <w:pPr>
      <w:tabs>
        <w:tab w:val="center" w:pos="4703"/>
        <w:tab w:val="right" w:pos="9406"/>
      </w:tabs>
    </w:pPr>
    <w:rPr>
      <w:lang w:val="ro-RO" w:eastAsia="en-GB"/>
    </w:rPr>
  </w:style>
  <w:style w:type="character" w:customStyle="1" w:styleId="FooterChar">
    <w:name w:val="Footer Char"/>
    <w:basedOn w:val="DefaultParagraphFont"/>
    <w:link w:val="Footer"/>
    <w:uiPriority w:val="99"/>
    <w:rsid w:val="006F2C95"/>
    <w:rPr>
      <w:rFonts w:ascii="Times New Roman" w:eastAsia="Times New Roman" w:hAnsi="Times New Roman" w:cs="Times New Roman"/>
      <w:sz w:val="24"/>
      <w:szCs w:val="24"/>
      <w:lang w:val="ro-RO" w:eastAsia="en-GB"/>
    </w:rPr>
  </w:style>
  <w:style w:type="paragraph" w:styleId="ListParagraph">
    <w:name w:val="List Paragraph"/>
    <w:basedOn w:val="Normal"/>
    <w:uiPriority w:val="34"/>
    <w:qFormat/>
    <w:rsid w:val="006E7BCC"/>
    <w:pPr>
      <w:ind w:left="720"/>
      <w:contextualSpacing/>
    </w:pPr>
    <w:rPr>
      <w:rFonts w:ascii="Calibri" w:hAnsi="Calibri"/>
      <w:sz w:val="22"/>
      <w:szCs w:val="22"/>
    </w:rPr>
  </w:style>
  <w:style w:type="paragraph" w:styleId="Header">
    <w:name w:val="header"/>
    <w:basedOn w:val="Normal"/>
    <w:link w:val="HeaderChar"/>
    <w:uiPriority w:val="99"/>
    <w:semiHidden/>
    <w:unhideWhenUsed/>
    <w:rsid w:val="000D6F48"/>
    <w:pPr>
      <w:tabs>
        <w:tab w:val="center" w:pos="4703"/>
        <w:tab w:val="right" w:pos="9406"/>
      </w:tabs>
    </w:pPr>
  </w:style>
  <w:style w:type="character" w:customStyle="1" w:styleId="HeaderChar">
    <w:name w:val="Header Char"/>
    <w:basedOn w:val="DefaultParagraphFont"/>
    <w:link w:val="Header"/>
    <w:uiPriority w:val="99"/>
    <w:semiHidden/>
    <w:rsid w:val="000D6F48"/>
    <w:rPr>
      <w:rFonts w:ascii="Times New Roman" w:eastAsia="Times New Roman" w:hAnsi="Times New Roman" w:cs="Times New Roman"/>
      <w:sz w:val="24"/>
      <w:szCs w:val="24"/>
    </w:rPr>
  </w:style>
  <w:style w:type="paragraph" w:customStyle="1" w:styleId="DefaultText">
    <w:name w:val="Default Text"/>
    <w:basedOn w:val="Normal"/>
    <w:link w:val="DefaultTextCaracter"/>
    <w:rsid w:val="008076F2"/>
    <w:pPr>
      <w:widowControl w:val="0"/>
      <w:autoSpaceDE w:val="0"/>
      <w:autoSpaceDN w:val="0"/>
      <w:adjustRightInd w:val="0"/>
    </w:pPr>
  </w:style>
  <w:style w:type="character" w:customStyle="1" w:styleId="DefaultTextCaracter">
    <w:name w:val="Default Text Caracter"/>
    <w:basedOn w:val="DefaultParagraphFont"/>
    <w:link w:val="DefaultText"/>
    <w:locked/>
    <w:rsid w:val="008076F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2</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135</cp:revision>
  <cp:lastPrinted>2019-06-14T08:33:00Z</cp:lastPrinted>
  <dcterms:created xsi:type="dcterms:W3CDTF">2018-10-30T10:27:00Z</dcterms:created>
  <dcterms:modified xsi:type="dcterms:W3CDTF">2019-12-10T10:48:00Z</dcterms:modified>
</cp:coreProperties>
</file>