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51" w:rsidRPr="00CC1867" w:rsidRDefault="00856480" w:rsidP="00856480">
      <w:pPr>
        <w:rPr>
          <w:b/>
          <w:sz w:val="22"/>
          <w:szCs w:val="22"/>
          <w:lang w:val="ro-RO"/>
        </w:rPr>
      </w:pPr>
      <w:r>
        <w:rPr>
          <w:b/>
          <w:sz w:val="22"/>
          <w:szCs w:val="22"/>
          <w:lang w:val="ro-RO"/>
        </w:rPr>
        <w:t>ANEXA NR:_____la HCL nr._____/________________</w:t>
      </w:r>
    </w:p>
    <w:p w:rsidR="00960A51" w:rsidRPr="00CC1867" w:rsidRDefault="00960A51" w:rsidP="00960A51">
      <w:pPr>
        <w:jc w:val="center"/>
        <w:rPr>
          <w:b/>
          <w:sz w:val="22"/>
          <w:szCs w:val="22"/>
          <w:lang w:val="ro-RO"/>
        </w:rPr>
      </w:pPr>
    </w:p>
    <w:tbl>
      <w:tblPr>
        <w:tblW w:w="0" w:type="auto"/>
        <w:tblLayout w:type="fixed"/>
        <w:tblCellMar>
          <w:left w:w="0" w:type="dxa"/>
          <w:right w:w="0" w:type="dxa"/>
        </w:tblCellMar>
        <w:tblLook w:val="00BF"/>
      </w:tblPr>
      <w:tblGrid>
        <w:gridCol w:w="2820"/>
        <w:gridCol w:w="180"/>
        <w:gridCol w:w="5370"/>
      </w:tblGrid>
      <w:tr w:rsidR="006D21E7" w:rsidTr="006D21E7">
        <w:tc>
          <w:tcPr>
            <w:tcW w:w="2820" w:type="dxa"/>
          </w:tcPr>
          <w:p w:rsidR="006D21E7" w:rsidRDefault="006D21E7">
            <w:pPr>
              <w:keepNext/>
              <w:keepLines/>
              <w:autoSpaceDE w:val="0"/>
              <w:autoSpaceDN w:val="0"/>
              <w:adjustRightInd w:val="0"/>
              <w:jc w:val="right"/>
              <w:rPr>
                <w:rFonts w:ascii="Tms Rmn" w:eastAsiaTheme="minorHAnsi" w:hAnsi="Tms Rmn" w:cstheme="minorBidi"/>
                <w:lang w:val="en-US" w:eastAsia="en-US"/>
              </w:rPr>
            </w:pPr>
            <w:r>
              <w:rPr>
                <w:rFonts w:ascii="Tms Rmn" w:eastAsiaTheme="minorHAnsi" w:hAnsi="Tms Rmn" w:cstheme="minorBidi"/>
                <w:noProof/>
                <w:lang w:val="en-US" w:eastAsia="en-US"/>
              </w:rPr>
              <w:drawing>
                <wp:inline distT="0" distB="0" distL="0" distR="0">
                  <wp:extent cx="1790700" cy="7905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90700" cy="790575"/>
                          </a:xfrm>
                          <a:prstGeom prst="rect">
                            <a:avLst/>
                          </a:prstGeom>
                          <a:noFill/>
                          <a:ln w="9525">
                            <a:noFill/>
                            <a:miter lim="800000"/>
                            <a:headEnd/>
                            <a:tailEnd/>
                          </a:ln>
                        </pic:spPr>
                      </pic:pic>
                    </a:graphicData>
                  </a:graphic>
                </wp:inline>
              </w:drawing>
            </w:r>
          </w:p>
        </w:tc>
        <w:tc>
          <w:tcPr>
            <w:tcW w:w="180" w:type="dxa"/>
            <w:shd w:val="clear" w:color="auto" w:fill="82C0FF"/>
            <w:vAlign w:val="center"/>
          </w:tcPr>
          <w:p w:rsidR="006D21E7" w:rsidRDefault="006D21E7">
            <w:pPr>
              <w:keepNext/>
              <w:keepLines/>
              <w:autoSpaceDE w:val="0"/>
              <w:autoSpaceDN w:val="0"/>
              <w:adjustRightInd w:val="0"/>
              <w:rPr>
                <w:rFonts w:ascii="Tms Rmn" w:eastAsiaTheme="minorHAnsi" w:hAnsi="Tms Rmn" w:cstheme="minorBidi"/>
                <w:lang w:val="en-US" w:eastAsia="en-US"/>
              </w:rPr>
            </w:pPr>
          </w:p>
        </w:tc>
        <w:tc>
          <w:tcPr>
            <w:tcW w:w="5370" w:type="dxa"/>
            <w:vAlign w:val="center"/>
          </w:tcPr>
          <w:p w:rsidR="006D21E7" w:rsidRDefault="006D21E7">
            <w:pPr>
              <w:keepNext/>
              <w:keepLines/>
              <w:autoSpaceDE w:val="0"/>
              <w:autoSpaceDN w:val="0"/>
              <w:adjustRightInd w:val="0"/>
              <w:rPr>
                <w:rFonts w:ascii="Arial" w:eastAsiaTheme="minorHAnsi" w:hAnsi="Arial" w:cs="Arial"/>
                <w:color w:val="808080"/>
                <w:lang w:val="en-US" w:eastAsia="en-US"/>
              </w:rPr>
            </w:pPr>
            <w:r>
              <w:rPr>
                <w:rFonts w:ascii="Arial" w:eastAsiaTheme="minorHAnsi" w:hAnsi="Arial" w:cs="Arial"/>
                <w:b/>
                <w:bCs/>
                <w:color w:val="5291EF"/>
                <w:lang w:val="en-US" w:eastAsia="en-US"/>
              </w:rPr>
              <w:t>Casa de Cultura a Municipiului Timisoara</w:t>
            </w:r>
            <w:r>
              <w:rPr>
                <w:rFonts w:ascii="Arial" w:eastAsiaTheme="minorHAnsi" w:hAnsi="Arial" w:cs="Arial"/>
                <w:b/>
                <w:bCs/>
                <w:color w:val="000000"/>
                <w:lang w:val="en-US" w:eastAsia="en-US"/>
              </w:rPr>
              <w:t xml:space="preserve">  </w:t>
            </w:r>
            <w:r>
              <w:rPr>
                <w:rFonts w:ascii="Arial" w:eastAsiaTheme="minorHAnsi" w:hAnsi="Arial" w:cs="Arial"/>
                <w:color w:val="000000"/>
                <w:lang w:val="en-US" w:eastAsia="en-US"/>
              </w:rPr>
              <w:br/>
              <w:t xml:space="preserve">Tel.: </w:t>
            </w:r>
            <w:r>
              <w:rPr>
                <w:rFonts w:ascii="Arial" w:eastAsiaTheme="minorHAnsi" w:hAnsi="Arial" w:cs="Arial"/>
                <w:b/>
                <w:bCs/>
                <w:color w:val="000000"/>
                <w:lang w:val="en-US" w:eastAsia="en-US"/>
              </w:rPr>
              <w:t xml:space="preserve">+40 256 498 214 </w:t>
            </w:r>
            <w:r>
              <w:rPr>
                <w:rFonts w:ascii="Arial" w:eastAsiaTheme="minorHAnsi" w:hAnsi="Arial" w:cs="Arial"/>
                <w:color w:val="000000"/>
                <w:lang w:val="en-US" w:eastAsia="en-US"/>
              </w:rPr>
              <w:t xml:space="preserve">| Fax:  </w:t>
            </w:r>
            <w:r>
              <w:rPr>
                <w:rFonts w:ascii="Arial" w:eastAsiaTheme="minorHAnsi" w:hAnsi="Arial" w:cs="Arial"/>
                <w:b/>
                <w:bCs/>
                <w:color w:val="000000"/>
                <w:lang w:val="en-US" w:eastAsia="en-US"/>
              </w:rPr>
              <w:t>+40 256 491 526</w:t>
            </w:r>
            <w:r>
              <w:rPr>
                <w:rFonts w:ascii="Arial" w:eastAsiaTheme="minorHAnsi" w:hAnsi="Arial" w:cs="Arial"/>
                <w:color w:val="000000"/>
                <w:lang w:val="en-US" w:eastAsia="en-US"/>
              </w:rPr>
              <w:t xml:space="preserve"> </w:t>
            </w:r>
            <w:r>
              <w:rPr>
                <w:rFonts w:ascii="Arial" w:eastAsiaTheme="minorHAnsi" w:hAnsi="Arial" w:cs="Arial"/>
                <w:color w:val="808080"/>
                <w:lang w:val="en-US" w:eastAsia="en-US"/>
              </w:rPr>
              <w:br/>
              <w:t>Str. Miron Costin Nr. 2 , Timisoara</w:t>
            </w:r>
          </w:p>
          <w:p w:rsidR="006D21E7" w:rsidRDefault="006D21E7">
            <w:pPr>
              <w:keepNext/>
              <w:keepLines/>
              <w:autoSpaceDE w:val="0"/>
              <w:autoSpaceDN w:val="0"/>
              <w:adjustRightInd w:val="0"/>
              <w:rPr>
                <w:rFonts w:ascii="Arial" w:eastAsiaTheme="minorHAnsi" w:hAnsi="Arial" w:cs="Arial"/>
                <w:color w:val="4181C0"/>
                <w:lang w:val="en-US" w:eastAsia="en-US"/>
              </w:rPr>
            </w:pPr>
            <w:hyperlink r:id="rId7" w:history="1">
              <w:r>
                <w:rPr>
                  <w:rFonts w:ascii="Arial" w:eastAsiaTheme="minorHAnsi" w:hAnsi="Arial" w:cs="Arial"/>
                  <w:color w:val="0000FF"/>
                  <w:u w:val="single"/>
                  <w:lang w:val="en-US" w:eastAsia="en-US"/>
                </w:rPr>
                <w:t>office@timisul.ro</w:t>
              </w:r>
            </w:hyperlink>
            <w:r>
              <w:rPr>
                <w:rFonts w:ascii="Arial" w:eastAsiaTheme="minorHAnsi" w:hAnsi="Arial" w:cs="Arial"/>
                <w:color w:val="4181C0"/>
                <w:lang w:val="en-US" w:eastAsia="en-US"/>
              </w:rPr>
              <w:t xml:space="preserve"> | </w:t>
            </w:r>
            <w:hyperlink r:id="rId8" w:history="1">
              <w:r>
                <w:rPr>
                  <w:rFonts w:ascii="Arial" w:eastAsiaTheme="minorHAnsi" w:hAnsi="Arial" w:cs="Arial"/>
                  <w:color w:val="0000FF"/>
                  <w:u w:val="single"/>
                  <w:lang w:val="en-US" w:eastAsia="en-US"/>
                </w:rPr>
                <w:t>http://www.timisul.ro</w:t>
              </w:r>
            </w:hyperlink>
          </w:p>
        </w:tc>
      </w:tr>
    </w:tbl>
    <w:p w:rsidR="00960A51" w:rsidRPr="00CC1867" w:rsidRDefault="00960A51" w:rsidP="00960A51">
      <w:pPr>
        <w:jc w:val="center"/>
        <w:rPr>
          <w:b/>
          <w:sz w:val="22"/>
          <w:szCs w:val="22"/>
          <w:lang w:val="ro-RO"/>
        </w:rPr>
      </w:pPr>
    </w:p>
    <w:p w:rsidR="00960A51" w:rsidRDefault="00960A51" w:rsidP="00960A51">
      <w:pPr>
        <w:jc w:val="center"/>
        <w:rPr>
          <w:b/>
          <w:sz w:val="22"/>
          <w:szCs w:val="22"/>
          <w:lang w:val="ro-RO"/>
        </w:rPr>
      </w:pPr>
    </w:p>
    <w:p w:rsidR="00960A51" w:rsidRDefault="00960A51" w:rsidP="00960A51">
      <w:pPr>
        <w:jc w:val="center"/>
        <w:rPr>
          <w:b/>
          <w:sz w:val="22"/>
          <w:szCs w:val="22"/>
          <w:lang w:val="ro-RO"/>
        </w:rPr>
      </w:pPr>
    </w:p>
    <w:p w:rsidR="00960A51" w:rsidRDefault="00960A51" w:rsidP="00960A51">
      <w:pPr>
        <w:jc w:val="center"/>
        <w:rPr>
          <w:b/>
          <w:sz w:val="22"/>
          <w:szCs w:val="22"/>
          <w:lang w:val="ro-RO"/>
        </w:rPr>
      </w:pPr>
    </w:p>
    <w:p w:rsidR="00960A51" w:rsidRDefault="00960A51" w:rsidP="00960A51">
      <w:pPr>
        <w:jc w:val="center"/>
        <w:rPr>
          <w:b/>
          <w:sz w:val="22"/>
          <w:szCs w:val="22"/>
          <w:lang w:val="ro-RO"/>
        </w:rPr>
      </w:pPr>
    </w:p>
    <w:p w:rsidR="00960A51" w:rsidRDefault="00960A51" w:rsidP="00960A51">
      <w:pPr>
        <w:jc w:val="center"/>
        <w:rPr>
          <w:b/>
          <w:sz w:val="22"/>
          <w:szCs w:val="22"/>
          <w:lang w:val="ro-RO"/>
        </w:rPr>
      </w:pPr>
    </w:p>
    <w:p w:rsidR="00960A51" w:rsidRDefault="00960A51" w:rsidP="00960A51">
      <w:pPr>
        <w:jc w:val="center"/>
        <w:rPr>
          <w:b/>
          <w:sz w:val="22"/>
          <w:szCs w:val="22"/>
          <w:lang w:val="ro-RO"/>
        </w:rPr>
      </w:pPr>
    </w:p>
    <w:p w:rsidR="00960A51" w:rsidRPr="00CC1867" w:rsidRDefault="00960A51" w:rsidP="00960A51">
      <w:pPr>
        <w:jc w:val="center"/>
        <w:rPr>
          <w:b/>
          <w:sz w:val="22"/>
          <w:szCs w:val="22"/>
          <w:lang w:val="ro-RO"/>
        </w:rPr>
      </w:pPr>
    </w:p>
    <w:p w:rsidR="00960A51" w:rsidRPr="00CC1867" w:rsidRDefault="00960A51" w:rsidP="00960A51">
      <w:pPr>
        <w:jc w:val="center"/>
        <w:rPr>
          <w:b/>
          <w:sz w:val="22"/>
          <w:szCs w:val="22"/>
          <w:lang w:val="ro-RO"/>
        </w:rPr>
      </w:pPr>
    </w:p>
    <w:p w:rsidR="00960A51" w:rsidRPr="00CC1867" w:rsidRDefault="00960A51" w:rsidP="00960A51">
      <w:pPr>
        <w:jc w:val="center"/>
        <w:rPr>
          <w:sz w:val="22"/>
          <w:szCs w:val="22"/>
          <w:lang w:val="ro-RO"/>
        </w:rPr>
      </w:pPr>
      <w:r>
        <w:rPr>
          <w:noProof/>
          <w:sz w:val="22"/>
          <w:szCs w:val="22"/>
          <w:lang w:val="en-US" w:eastAsia="en-US"/>
        </w:rPr>
        <w:drawing>
          <wp:inline distT="0" distB="0" distL="0" distR="0">
            <wp:extent cx="2924175" cy="3952875"/>
            <wp:effectExtent l="19050" t="0" r="9525" b="0"/>
            <wp:docPr id="1" name="Picture 1" descr="SIGLATMMAR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TMMARFA"/>
                    <pic:cNvPicPr>
                      <a:picLocks noChangeAspect="1" noChangeArrowheads="1"/>
                    </pic:cNvPicPr>
                  </pic:nvPicPr>
                  <pic:blipFill>
                    <a:blip r:embed="rId9"/>
                    <a:srcRect/>
                    <a:stretch>
                      <a:fillRect/>
                    </a:stretch>
                  </pic:blipFill>
                  <pic:spPr bwMode="auto">
                    <a:xfrm>
                      <a:off x="0" y="0"/>
                      <a:ext cx="2924175" cy="3952875"/>
                    </a:xfrm>
                    <a:prstGeom prst="rect">
                      <a:avLst/>
                    </a:prstGeom>
                    <a:noFill/>
                    <a:ln w="9525">
                      <a:noFill/>
                      <a:miter lim="800000"/>
                      <a:headEnd/>
                      <a:tailEnd/>
                    </a:ln>
                  </pic:spPr>
                </pic:pic>
              </a:graphicData>
            </a:graphic>
          </wp:inline>
        </w:drawing>
      </w:r>
    </w:p>
    <w:p w:rsidR="00960A51" w:rsidRPr="00CC1867" w:rsidRDefault="00960A51" w:rsidP="00960A51">
      <w:pPr>
        <w:jc w:val="center"/>
        <w:rPr>
          <w:b/>
          <w:sz w:val="22"/>
          <w:szCs w:val="22"/>
          <w:lang w:val="ro-RO"/>
        </w:rPr>
      </w:pPr>
    </w:p>
    <w:p w:rsidR="00960A51" w:rsidRPr="00CC1867" w:rsidRDefault="00960A51" w:rsidP="00960A51">
      <w:pPr>
        <w:jc w:val="center"/>
        <w:rPr>
          <w:b/>
          <w:sz w:val="22"/>
          <w:szCs w:val="22"/>
          <w:lang w:val="ro-RO"/>
        </w:rPr>
      </w:pPr>
    </w:p>
    <w:p w:rsidR="00960A51" w:rsidRDefault="00960A51" w:rsidP="00960A51">
      <w:pPr>
        <w:jc w:val="center"/>
        <w:rPr>
          <w:b/>
          <w:sz w:val="22"/>
          <w:szCs w:val="22"/>
          <w:lang w:val="ro-RO"/>
        </w:rPr>
      </w:pPr>
    </w:p>
    <w:p w:rsidR="00960A51" w:rsidRDefault="00960A51" w:rsidP="00960A51">
      <w:pPr>
        <w:jc w:val="center"/>
        <w:rPr>
          <w:b/>
          <w:sz w:val="22"/>
          <w:szCs w:val="22"/>
          <w:lang w:val="ro-RO"/>
        </w:rPr>
      </w:pPr>
    </w:p>
    <w:p w:rsidR="00960A51" w:rsidRPr="00CC1867" w:rsidRDefault="00960A51" w:rsidP="00960A51">
      <w:pPr>
        <w:jc w:val="center"/>
        <w:rPr>
          <w:b/>
          <w:sz w:val="22"/>
          <w:szCs w:val="22"/>
          <w:lang w:val="ro-RO"/>
        </w:rPr>
      </w:pPr>
    </w:p>
    <w:p w:rsidR="00960A51" w:rsidRPr="00CC1867" w:rsidRDefault="00960A51" w:rsidP="00960A51">
      <w:pPr>
        <w:jc w:val="center"/>
        <w:rPr>
          <w:b/>
          <w:sz w:val="22"/>
          <w:szCs w:val="22"/>
          <w:lang w:val="ro-RO"/>
        </w:rPr>
      </w:pPr>
    </w:p>
    <w:p w:rsidR="00960A51" w:rsidRPr="00CC1867" w:rsidRDefault="00960A51" w:rsidP="00960A51">
      <w:pPr>
        <w:jc w:val="center"/>
        <w:rPr>
          <w:b/>
          <w:sz w:val="28"/>
          <w:szCs w:val="28"/>
          <w:lang w:val="ro-RO"/>
        </w:rPr>
      </w:pPr>
      <w:r w:rsidRPr="00CC1867">
        <w:rPr>
          <w:b/>
          <w:sz w:val="28"/>
          <w:szCs w:val="28"/>
          <w:lang w:val="ro-RO"/>
        </w:rPr>
        <w:t>REGULAMENTUL</w:t>
      </w:r>
    </w:p>
    <w:p w:rsidR="00960A51" w:rsidRDefault="00960A51" w:rsidP="00960A51">
      <w:pPr>
        <w:jc w:val="center"/>
        <w:rPr>
          <w:b/>
          <w:sz w:val="28"/>
          <w:szCs w:val="28"/>
          <w:lang w:val="ro-RO"/>
        </w:rPr>
      </w:pPr>
      <w:r w:rsidRPr="00CC1867">
        <w:rPr>
          <w:b/>
          <w:sz w:val="28"/>
          <w:szCs w:val="28"/>
          <w:lang w:val="ro-RO"/>
        </w:rPr>
        <w:t xml:space="preserve"> DE ORGANIZARE ŞI FUNCŢIONARE AL        </w:t>
      </w:r>
    </w:p>
    <w:p w:rsidR="00960A51" w:rsidRPr="00CC1867" w:rsidRDefault="00960A51" w:rsidP="00960A51">
      <w:pPr>
        <w:jc w:val="center"/>
        <w:rPr>
          <w:b/>
          <w:sz w:val="28"/>
          <w:szCs w:val="28"/>
          <w:lang w:val="ro-RO"/>
        </w:rPr>
      </w:pPr>
      <w:r w:rsidRPr="00CC1867">
        <w:rPr>
          <w:b/>
          <w:sz w:val="28"/>
          <w:szCs w:val="28"/>
          <w:lang w:val="ro-RO"/>
        </w:rPr>
        <w:t xml:space="preserve"> </w:t>
      </w:r>
      <w:r>
        <w:rPr>
          <w:b/>
          <w:sz w:val="28"/>
          <w:szCs w:val="28"/>
          <w:lang w:val="ro-RO"/>
        </w:rPr>
        <w:t>CASEI DE CULTURĂ A MUNICIPIULUI TIMIȘOARA</w:t>
      </w:r>
    </w:p>
    <w:p w:rsidR="00960A51" w:rsidRPr="00CC1867" w:rsidRDefault="00960A51" w:rsidP="00960A51">
      <w:pPr>
        <w:jc w:val="both"/>
        <w:rPr>
          <w:b/>
          <w:sz w:val="22"/>
          <w:szCs w:val="22"/>
          <w:lang w:val="ro-RO"/>
        </w:rPr>
      </w:pPr>
      <w:r w:rsidRPr="00CC1867">
        <w:rPr>
          <w:b/>
          <w:sz w:val="22"/>
          <w:szCs w:val="22"/>
          <w:lang w:val="ro-RO"/>
        </w:rPr>
        <w:lastRenderedPageBreak/>
        <w:t>ROMÂNIA</w:t>
      </w:r>
    </w:p>
    <w:p w:rsidR="00960A51" w:rsidRPr="00CC1867" w:rsidRDefault="00960A51" w:rsidP="00960A51">
      <w:pPr>
        <w:jc w:val="both"/>
        <w:rPr>
          <w:b/>
          <w:sz w:val="22"/>
          <w:szCs w:val="22"/>
          <w:lang w:val="ro-RO"/>
        </w:rPr>
      </w:pPr>
      <w:r w:rsidRPr="00CC1867">
        <w:rPr>
          <w:b/>
          <w:sz w:val="22"/>
          <w:szCs w:val="22"/>
          <w:lang w:val="ro-RO"/>
        </w:rPr>
        <w:t>JUDEŢUL TIMIŞ</w:t>
      </w:r>
    </w:p>
    <w:p w:rsidR="00960A51" w:rsidRPr="00CC1867" w:rsidRDefault="00034130" w:rsidP="00960A51">
      <w:pPr>
        <w:jc w:val="both"/>
        <w:rPr>
          <w:b/>
          <w:sz w:val="22"/>
          <w:szCs w:val="22"/>
          <w:lang w:val="ro-RO"/>
        </w:rPr>
      </w:pPr>
      <w:r>
        <w:rPr>
          <w:b/>
          <w:sz w:val="22"/>
          <w:szCs w:val="22"/>
          <w:lang w:val="ro-RO"/>
        </w:rPr>
        <w:t xml:space="preserve">CONSILIUL LOCAL AL </w:t>
      </w:r>
      <w:r w:rsidR="00960A51" w:rsidRPr="00CC1867">
        <w:rPr>
          <w:b/>
          <w:sz w:val="22"/>
          <w:szCs w:val="22"/>
          <w:lang w:val="ro-RO"/>
        </w:rPr>
        <w:t>MUNICIPIUL TIMIŞOARA</w:t>
      </w:r>
    </w:p>
    <w:p w:rsidR="00960A51" w:rsidRPr="00CC1867" w:rsidRDefault="00034130" w:rsidP="00960A51">
      <w:pPr>
        <w:jc w:val="both"/>
        <w:rPr>
          <w:b/>
          <w:sz w:val="22"/>
          <w:szCs w:val="22"/>
          <w:lang w:val="ro-RO"/>
        </w:rPr>
      </w:pPr>
      <w:r>
        <w:rPr>
          <w:b/>
          <w:sz w:val="22"/>
          <w:szCs w:val="22"/>
          <w:lang w:val="ro-RO"/>
        </w:rPr>
        <w:t xml:space="preserve">CASA DE CULTURĂ A MUNICIPIULUI TIMIȘOARA </w:t>
      </w:r>
      <w:r w:rsidR="00960A51" w:rsidRPr="00CC1867">
        <w:rPr>
          <w:b/>
          <w:sz w:val="22"/>
          <w:szCs w:val="22"/>
          <w:lang w:val="ro-RO"/>
        </w:rPr>
        <w:t xml:space="preserve">                                                     </w:t>
      </w:r>
    </w:p>
    <w:p w:rsidR="00DE11EE" w:rsidRDefault="00960A51" w:rsidP="00960A51">
      <w:pPr>
        <w:jc w:val="both"/>
        <w:rPr>
          <w:b/>
          <w:sz w:val="22"/>
          <w:szCs w:val="22"/>
          <w:lang w:val="ro-RO"/>
        </w:rPr>
      </w:pPr>
      <w:r w:rsidRPr="00CC1867">
        <w:rPr>
          <w:b/>
          <w:sz w:val="22"/>
          <w:szCs w:val="22"/>
          <w:lang w:val="ro-RO"/>
        </w:rPr>
        <w:t xml:space="preserve">                                                   </w:t>
      </w:r>
    </w:p>
    <w:p w:rsidR="00DE11EE" w:rsidRDefault="00DE11EE" w:rsidP="00960A51">
      <w:pPr>
        <w:jc w:val="both"/>
        <w:rPr>
          <w:b/>
          <w:sz w:val="22"/>
          <w:szCs w:val="22"/>
          <w:lang w:val="ro-RO"/>
        </w:rPr>
      </w:pPr>
    </w:p>
    <w:p w:rsidR="00960A51" w:rsidRPr="008E7867" w:rsidRDefault="00960A51" w:rsidP="00015C24">
      <w:pPr>
        <w:jc w:val="both"/>
        <w:rPr>
          <w:b/>
          <w:lang w:val="ro-RO"/>
        </w:rPr>
      </w:pPr>
      <w:r w:rsidRPr="00CC1867">
        <w:rPr>
          <w:b/>
          <w:sz w:val="22"/>
          <w:szCs w:val="22"/>
          <w:lang w:val="ro-RO"/>
        </w:rPr>
        <w:t xml:space="preserve">                          </w:t>
      </w:r>
      <w:r w:rsidR="00015C24">
        <w:rPr>
          <w:b/>
          <w:sz w:val="22"/>
          <w:szCs w:val="22"/>
          <w:lang w:val="ro-RO"/>
        </w:rPr>
        <w:tab/>
      </w:r>
      <w:r w:rsidR="00015C24">
        <w:rPr>
          <w:b/>
          <w:sz w:val="22"/>
          <w:szCs w:val="22"/>
          <w:lang w:val="ro-RO"/>
        </w:rPr>
        <w:tab/>
      </w:r>
      <w:r w:rsidR="00015C24">
        <w:rPr>
          <w:b/>
          <w:sz w:val="22"/>
          <w:szCs w:val="22"/>
          <w:lang w:val="ro-RO"/>
        </w:rPr>
        <w:tab/>
      </w:r>
      <w:r w:rsidR="00015C24">
        <w:rPr>
          <w:b/>
          <w:sz w:val="22"/>
          <w:szCs w:val="22"/>
          <w:lang w:val="ro-RO"/>
        </w:rPr>
        <w:tab/>
      </w:r>
      <w:r w:rsidRPr="008E7867">
        <w:rPr>
          <w:b/>
          <w:lang w:val="ro-RO"/>
        </w:rPr>
        <w:t xml:space="preserve">CAPITOLUL I: </w:t>
      </w:r>
    </w:p>
    <w:p w:rsidR="00960A51" w:rsidRDefault="00960A51" w:rsidP="00960A51">
      <w:pPr>
        <w:jc w:val="center"/>
        <w:rPr>
          <w:b/>
          <w:i/>
          <w:lang w:val="ro-RO"/>
        </w:rPr>
      </w:pPr>
      <w:r w:rsidRPr="008E7867">
        <w:rPr>
          <w:b/>
          <w:i/>
          <w:lang w:val="ro-RO"/>
        </w:rPr>
        <w:t xml:space="preserve">DISPOZIŢII GENERALE </w:t>
      </w:r>
    </w:p>
    <w:p w:rsidR="008E7867" w:rsidRPr="008E7867" w:rsidRDefault="008E7867" w:rsidP="00960A51">
      <w:pPr>
        <w:jc w:val="center"/>
        <w:rPr>
          <w:b/>
          <w:i/>
          <w:lang w:val="ro-RO"/>
        </w:rPr>
      </w:pPr>
    </w:p>
    <w:p w:rsidR="00960A51" w:rsidRDefault="00960A51" w:rsidP="00960A51">
      <w:pPr>
        <w:jc w:val="center"/>
        <w:rPr>
          <w:b/>
          <w:i/>
          <w:lang w:val="ro-RO"/>
        </w:rPr>
      </w:pPr>
    </w:p>
    <w:p w:rsidR="00015C24" w:rsidRPr="008E7867" w:rsidRDefault="00015C24" w:rsidP="00960A51">
      <w:pPr>
        <w:jc w:val="center"/>
        <w:rPr>
          <w:b/>
          <w:i/>
          <w:lang w:val="ro-RO"/>
        </w:rPr>
      </w:pPr>
    </w:p>
    <w:p w:rsidR="00960A51" w:rsidRPr="008E7867" w:rsidRDefault="00960A51" w:rsidP="00960A51">
      <w:pPr>
        <w:jc w:val="both"/>
        <w:rPr>
          <w:b/>
          <w:u w:val="single"/>
          <w:lang w:val="ro-RO"/>
        </w:rPr>
      </w:pPr>
      <w:r w:rsidRPr="008E7867">
        <w:rPr>
          <w:b/>
          <w:lang w:val="ro-RO"/>
        </w:rPr>
        <w:t>Art.1</w:t>
      </w:r>
      <w:r w:rsidRPr="008E7867">
        <w:rPr>
          <w:lang w:val="ro-RO"/>
        </w:rPr>
        <w:t xml:space="preserve">- </w:t>
      </w:r>
      <w:r w:rsidRPr="008E7867">
        <w:rPr>
          <w:b/>
          <w:u w:val="single"/>
          <w:lang w:val="ro-RO"/>
        </w:rPr>
        <w:t>Definiţie:</w:t>
      </w:r>
    </w:p>
    <w:p w:rsidR="00960A51" w:rsidRPr="008E7867" w:rsidRDefault="00960A51" w:rsidP="00960A51">
      <w:pPr>
        <w:ind w:firstLine="720"/>
        <w:jc w:val="both"/>
        <w:rPr>
          <w:lang w:val="ro-RO"/>
        </w:rPr>
      </w:pPr>
      <w:r w:rsidRPr="008E7867">
        <w:rPr>
          <w:lang w:val="ro-RO"/>
        </w:rPr>
        <w:t>Regulamentul de organizare şi funcţionare (R.O.F.)</w:t>
      </w:r>
      <w:r w:rsidRPr="008E7867">
        <w:rPr>
          <w:b/>
          <w:lang w:val="ro-RO"/>
        </w:rPr>
        <w:t xml:space="preserve"> </w:t>
      </w:r>
      <w:r w:rsidRPr="008E7867">
        <w:rPr>
          <w:lang w:val="ro-RO"/>
        </w:rPr>
        <w:t xml:space="preserve">detaliază modul de organizare al </w:t>
      </w:r>
      <w:r w:rsidR="00DC3DDA" w:rsidRPr="008E7867">
        <w:rPr>
          <w:lang w:val="ro-RO"/>
        </w:rPr>
        <w:t xml:space="preserve">Casei de Cultură a municipiului Timișoara </w:t>
      </w:r>
      <w:r w:rsidRPr="008E7867">
        <w:rPr>
          <w:lang w:val="ro-RO"/>
        </w:rPr>
        <w:t xml:space="preserve">şi a subdiviziunilor sale organizatorice, stabileşte regulile de funcţionare, politicile şi procedurile </w:t>
      </w:r>
      <w:r w:rsidR="00034130" w:rsidRPr="008E7867">
        <w:rPr>
          <w:lang w:val="ro-RO"/>
        </w:rPr>
        <w:t>instituției publice</w:t>
      </w:r>
      <w:r w:rsidRPr="008E7867">
        <w:rPr>
          <w:lang w:val="ro-RO"/>
        </w:rPr>
        <w:t xml:space="preserve">. </w:t>
      </w:r>
    </w:p>
    <w:p w:rsidR="00034130" w:rsidRPr="008E7867" w:rsidRDefault="00034130" w:rsidP="00960A51">
      <w:pPr>
        <w:ind w:firstLine="720"/>
        <w:jc w:val="both"/>
        <w:rPr>
          <w:lang w:val="ro-RO"/>
        </w:rPr>
      </w:pPr>
    </w:p>
    <w:p w:rsidR="00960A51" w:rsidRPr="008E7867" w:rsidRDefault="00960A51" w:rsidP="00960A51">
      <w:pPr>
        <w:jc w:val="both"/>
        <w:rPr>
          <w:lang w:val="ro-RO"/>
        </w:rPr>
      </w:pPr>
      <w:r w:rsidRPr="008E7867">
        <w:rPr>
          <w:b/>
          <w:lang w:val="ro-RO"/>
        </w:rPr>
        <w:t>Art.</w:t>
      </w:r>
      <w:r w:rsidR="00034130" w:rsidRPr="008E7867">
        <w:rPr>
          <w:b/>
          <w:lang w:val="ro-RO"/>
        </w:rPr>
        <w:t>2</w:t>
      </w:r>
      <w:r w:rsidRPr="008E7867">
        <w:rPr>
          <w:b/>
          <w:lang w:val="ro-RO"/>
        </w:rPr>
        <w:t xml:space="preserve"> –</w:t>
      </w:r>
      <w:r w:rsidRPr="008E7867">
        <w:rPr>
          <w:lang w:val="ro-RO"/>
        </w:rPr>
        <w:t xml:space="preserve"> </w:t>
      </w:r>
      <w:r w:rsidRPr="008E7867">
        <w:rPr>
          <w:b/>
          <w:u w:val="single"/>
          <w:lang w:val="ro-RO"/>
        </w:rPr>
        <w:t>Funcţii:</w:t>
      </w:r>
      <w:r w:rsidRPr="008E7867">
        <w:rPr>
          <w:lang w:val="ro-RO"/>
        </w:rPr>
        <w:t xml:space="preserve"> </w:t>
      </w:r>
    </w:p>
    <w:p w:rsidR="00960A51" w:rsidRPr="008E7867" w:rsidRDefault="00960A51" w:rsidP="00960A51">
      <w:pPr>
        <w:ind w:firstLine="720"/>
        <w:jc w:val="both"/>
        <w:rPr>
          <w:lang w:val="ro-RO"/>
        </w:rPr>
      </w:pPr>
      <w:r w:rsidRPr="008E7867">
        <w:rPr>
          <w:lang w:val="ro-RO"/>
        </w:rPr>
        <w:t>În cadrul</w:t>
      </w:r>
      <w:r w:rsidR="00DC3DDA" w:rsidRPr="008E7867">
        <w:rPr>
          <w:lang w:val="ro-RO"/>
        </w:rPr>
        <w:t xml:space="preserve"> Casei de Cultură a municipiului Timisoara </w:t>
      </w:r>
      <w:r w:rsidRPr="008E7867">
        <w:rPr>
          <w:lang w:val="ro-RO"/>
        </w:rPr>
        <w:t xml:space="preserve">, Regulamentul de organizare şi funcţionare ajută la îndeplinirea următoarelor funcţii: </w:t>
      </w:r>
    </w:p>
    <w:p w:rsidR="00960A51" w:rsidRPr="008E7867" w:rsidRDefault="00960A51" w:rsidP="00960A51">
      <w:pPr>
        <w:numPr>
          <w:ilvl w:val="0"/>
          <w:numId w:val="2"/>
        </w:numPr>
        <w:jc w:val="both"/>
        <w:rPr>
          <w:lang w:val="ro-RO"/>
        </w:rPr>
      </w:pPr>
      <w:r w:rsidRPr="008E7867">
        <w:rPr>
          <w:b/>
          <w:lang w:val="ro-RO"/>
        </w:rPr>
        <w:t xml:space="preserve">Funcţia de instrument de management </w:t>
      </w:r>
      <w:r w:rsidRPr="008E7867">
        <w:rPr>
          <w:lang w:val="ro-RO"/>
        </w:rPr>
        <w:t xml:space="preserve">– ROF este un mijloc prin care toţi angajaţii dobândesc o imagine comună asupra organizării </w:t>
      </w:r>
      <w:r w:rsidR="00034130" w:rsidRPr="008E7867">
        <w:rPr>
          <w:lang w:val="ro-RO"/>
        </w:rPr>
        <w:t xml:space="preserve">instituției </w:t>
      </w:r>
      <w:r w:rsidRPr="008E7867">
        <w:rPr>
          <w:lang w:val="ro-RO"/>
        </w:rPr>
        <w:t xml:space="preserve"> publice, iar obiectivele acesteia devin mult mai clare;</w:t>
      </w:r>
    </w:p>
    <w:p w:rsidR="00960A51" w:rsidRPr="008E7867" w:rsidRDefault="00960A51" w:rsidP="00960A51">
      <w:pPr>
        <w:numPr>
          <w:ilvl w:val="0"/>
          <w:numId w:val="2"/>
        </w:numPr>
        <w:jc w:val="both"/>
        <w:rPr>
          <w:lang w:val="ro-RO"/>
        </w:rPr>
      </w:pPr>
      <w:r w:rsidRPr="008E7867">
        <w:rPr>
          <w:b/>
          <w:lang w:val="ro-RO"/>
        </w:rPr>
        <w:t xml:space="preserve">Funcţia de legitimare a puterii şi obligaţiilor </w:t>
      </w:r>
      <w:r w:rsidRPr="008E7867">
        <w:rPr>
          <w:lang w:val="ro-RO"/>
        </w:rPr>
        <w:t>– ce revin fiecărui membru al organizaţiei – fiecare persoană ştie cu precizie unde îi este locul, ce atribuţii are, care îi este limita de decizie, care sunt relaţiile de cooperare şi de subordonare;</w:t>
      </w:r>
    </w:p>
    <w:p w:rsidR="003C398B" w:rsidRPr="008E7867" w:rsidRDefault="003C398B" w:rsidP="00960A51">
      <w:pPr>
        <w:jc w:val="both"/>
        <w:rPr>
          <w:b/>
          <w:lang w:val="ro-RO"/>
        </w:rPr>
      </w:pPr>
    </w:p>
    <w:p w:rsidR="00960A51" w:rsidRPr="008E7867" w:rsidRDefault="00960A51" w:rsidP="00960A51">
      <w:pPr>
        <w:jc w:val="both"/>
        <w:rPr>
          <w:lang w:val="ro-RO"/>
        </w:rPr>
      </w:pPr>
      <w:r w:rsidRPr="008E7867">
        <w:rPr>
          <w:b/>
          <w:lang w:val="ro-RO"/>
        </w:rPr>
        <w:t>Art.</w:t>
      </w:r>
      <w:r w:rsidR="003C398B" w:rsidRPr="008E7867">
        <w:rPr>
          <w:b/>
          <w:lang w:val="ro-RO"/>
        </w:rPr>
        <w:t>3</w:t>
      </w:r>
      <w:r w:rsidRPr="008E7867">
        <w:rPr>
          <w:lang w:val="ro-RO"/>
        </w:rPr>
        <w:t xml:space="preserve"> – </w:t>
      </w:r>
      <w:r w:rsidRPr="008E7867">
        <w:rPr>
          <w:b/>
          <w:u w:val="single"/>
          <w:lang w:val="ro-RO"/>
        </w:rPr>
        <w:t>Intrare în vigoare:</w:t>
      </w:r>
    </w:p>
    <w:p w:rsidR="00960A51" w:rsidRPr="008E7867" w:rsidRDefault="00960A51" w:rsidP="00960A51">
      <w:pPr>
        <w:jc w:val="both"/>
        <w:rPr>
          <w:lang w:val="ro-RO"/>
        </w:rPr>
      </w:pPr>
      <w:r w:rsidRPr="008E7867">
        <w:rPr>
          <w:lang w:val="ro-RO"/>
        </w:rPr>
        <w:tab/>
        <w:t xml:space="preserve">Prezentul Regulament este valabil de la data aprobării sale prin hotărâre a Consiliului Local al Municipiului Timişoara şi îşi produce efectele faţă de angajaţi din momentul încunoştinţării acestora. </w:t>
      </w:r>
    </w:p>
    <w:p w:rsidR="003C398B" w:rsidRPr="008E7867" w:rsidRDefault="003C398B" w:rsidP="00960A51">
      <w:pPr>
        <w:jc w:val="both"/>
        <w:rPr>
          <w:lang w:val="ro-RO"/>
        </w:rPr>
      </w:pPr>
    </w:p>
    <w:p w:rsidR="003C398B" w:rsidRPr="008E7867" w:rsidRDefault="003C398B" w:rsidP="00960A51">
      <w:pPr>
        <w:jc w:val="both"/>
        <w:rPr>
          <w:b/>
          <w:u w:val="single"/>
          <w:lang w:val="ro-RO"/>
        </w:rPr>
      </w:pPr>
      <w:r w:rsidRPr="008E7867">
        <w:rPr>
          <w:b/>
          <w:lang w:val="ro-RO"/>
        </w:rPr>
        <w:t xml:space="preserve">Art.4- </w:t>
      </w:r>
      <w:r w:rsidRPr="008E7867">
        <w:rPr>
          <w:b/>
          <w:u w:val="single"/>
          <w:lang w:val="ro-RO"/>
        </w:rPr>
        <w:t>Descrierea instituției</w:t>
      </w:r>
    </w:p>
    <w:p w:rsidR="009C1C02" w:rsidRPr="008E7867" w:rsidRDefault="00631136" w:rsidP="00631136">
      <w:pPr>
        <w:pStyle w:val="ListParagraph"/>
        <w:numPr>
          <w:ilvl w:val="0"/>
          <w:numId w:val="3"/>
        </w:numPr>
        <w:jc w:val="both"/>
        <w:rPr>
          <w:lang w:val="ro-RO"/>
        </w:rPr>
      </w:pPr>
      <w:r w:rsidRPr="008E7867">
        <w:rPr>
          <w:lang w:val="ro-RO"/>
        </w:rPr>
        <w:t>Casa de Cultură a municipiului Timișoara este</w:t>
      </w:r>
      <w:r w:rsidR="009C1C02" w:rsidRPr="008E7867">
        <w:rPr>
          <w:lang w:val="ro-RO"/>
        </w:rPr>
        <w:t xml:space="preserve"> denumirea generică  a</w:t>
      </w:r>
      <w:r w:rsidRPr="008E7867">
        <w:rPr>
          <w:lang w:val="ro-RO"/>
        </w:rPr>
        <w:t xml:space="preserve"> instituți</w:t>
      </w:r>
      <w:r w:rsidR="009C1C02" w:rsidRPr="008E7867">
        <w:rPr>
          <w:lang w:val="ro-RO"/>
        </w:rPr>
        <w:t>ei</w:t>
      </w:r>
      <w:r w:rsidRPr="008E7867">
        <w:rPr>
          <w:lang w:val="ro-RO"/>
        </w:rPr>
        <w:t xml:space="preserve"> de </w:t>
      </w:r>
      <w:r w:rsidR="000C5346" w:rsidRPr="008E7867">
        <w:rPr>
          <w:lang w:val="ro-RO"/>
        </w:rPr>
        <w:t>spec</w:t>
      </w:r>
      <w:r w:rsidR="00B271A2" w:rsidRPr="008E7867">
        <w:rPr>
          <w:lang w:val="ro-RO"/>
        </w:rPr>
        <w:t xml:space="preserve">tacole a municipiului Timișoara, </w:t>
      </w:r>
      <w:r w:rsidR="009C1C02" w:rsidRPr="008E7867">
        <w:rPr>
          <w:lang w:val="ro-RO"/>
        </w:rPr>
        <w:t xml:space="preserve"> organizată</w:t>
      </w:r>
      <w:r w:rsidR="000C5346" w:rsidRPr="008E7867">
        <w:rPr>
          <w:lang w:val="ro-RO"/>
        </w:rPr>
        <w:t xml:space="preserve"> ca serviciu public cu personalitate juridică în subordinea Consiliului Local al Municipiului Timisora</w:t>
      </w:r>
      <w:r w:rsidR="009C1C02" w:rsidRPr="008E7867">
        <w:rPr>
          <w:lang w:val="ro-RO"/>
        </w:rPr>
        <w:t>.</w:t>
      </w:r>
    </w:p>
    <w:p w:rsidR="00B271A2" w:rsidRPr="008E7867" w:rsidRDefault="00B271A2" w:rsidP="00631136">
      <w:pPr>
        <w:pStyle w:val="ListParagraph"/>
        <w:numPr>
          <w:ilvl w:val="0"/>
          <w:numId w:val="3"/>
        </w:numPr>
        <w:jc w:val="both"/>
        <w:rPr>
          <w:lang w:val="ro-RO"/>
        </w:rPr>
      </w:pPr>
      <w:r w:rsidRPr="008E7867">
        <w:rPr>
          <w:lang w:val="ro-RO"/>
        </w:rPr>
        <w:t>Casa de Cultură a municipiului Timișoara funcționează ca instituție publică</w:t>
      </w:r>
      <w:r w:rsidR="00DC3DDA" w:rsidRPr="008E7867">
        <w:rPr>
          <w:lang w:val="ro-RO"/>
        </w:rPr>
        <w:t xml:space="preserve"> </w:t>
      </w:r>
      <w:r w:rsidRPr="008E7867">
        <w:rPr>
          <w:lang w:val="ro-RO"/>
        </w:rPr>
        <w:t>- gazda de spectacole și concerte,</w:t>
      </w:r>
      <w:r w:rsidR="00DC3DDA" w:rsidRPr="008E7867">
        <w:rPr>
          <w:lang w:val="ro-RO"/>
        </w:rPr>
        <w:t xml:space="preserve"> </w:t>
      </w:r>
      <w:r w:rsidRPr="008E7867">
        <w:rPr>
          <w:lang w:val="ro-RO"/>
        </w:rPr>
        <w:t>prezentând  producții/ proiecte artistice- spectacole si concerte</w:t>
      </w:r>
      <w:r w:rsidR="00DC3DDA" w:rsidRPr="008E7867">
        <w:rPr>
          <w:lang w:val="ro-RO"/>
        </w:rPr>
        <w:t xml:space="preserve">, asa cum sunt </w:t>
      </w:r>
      <w:r w:rsidRPr="008E7867">
        <w:rPr>
          <w:lang w:val="ro-RO"/>
        </w:rPr>
        <w:t xml:space="preserve"> definite de OG </w:t>
      </w:r>
      <w:r w:rsidR="00DC3DDA" w:rsidRPr="008E7867">
        <w:rPr>
          <w:lang w:val="ro-RO"/>
        </w:rPr>
        <w:t xml:space="preserve">nr. </w:t>
      </w:r>
      <w:r w:rsidRPr="008E7867">
        <w:rPr>
          <w:lang w:val="ro-RO"/>
        </w:rPr>
        <w:t xml:space="preserve">21/2007 </w:t>
      </w:r>
      <w:r w:rsidR="00DC3DDA" w:rsidRPr="008E7867">
        <w:rPr>
          <w:lang w:val="ro-RO"/>
        </w:rPr>
        <w:t>.</w:t>
      </w:r>
      <w:r w:rsidRPr="008E7867">
        <w:rPr>
          <w:lang w:val="ro-RO"/>
        </w:rPr>
        <w:t xml:space="preserve"> </w:t>
      </w:r>
    </w:p>
    <w:p w:rsidR="00B271A2" w:rsidRPr="008E7867" w:rsidRDefault="00B271A2" w:rsidP="00631136">
      <w:pPr>
        <w:pStyle w:val="ListParagraph"/>
        <w:numPr>
          <w:ilvl w:val="0"/>
          <w:numId w:val="3"/>
        </w:numPr>
        <w:jc w:val="both"/>
        <w:rPr>
          <w:lang w:val="ro-RO"/>
        </w:rPr>
      </w:pPr>
      <w:r w:rsidRPr="008E7867">
        <w:rPr>
          <w:lang w:val="ro-RO"/>
        </w:rPr>
        <w:t>Casa de Cultură îș</w:t>
      </w:r>
      <w:r w:rsidR="00DC3DDA" w:rsidRPr="008E7867">
        <w:rPr>
          <w:lang w:val="ro-RO"/>
        </w:rPr>
        <w:t xml:space="preserve">i desfășoară activitatea în conformitate cu prevederile </w:t>
      </w:r>
      <w:r w:rsidRPr="008E7867">
        <w:rPr>
          <w:lang w:val="ro-RO"/>
        </w:rPr>
        <w:t xml:space="preserve"> </w:t>
      </w:r>
      <w:r w:rsidR="00DC3DDA" w:rsidRPr="008E7867">
        <w:rPr>
          <w:lang w:val="ro-RO"/>
        </w:rPr>
        <w:t xml:space="preserve">OG 21/2007 </w:t>
      </w:r>
      <w:r w:rsidR="00DC3DDA" w:rsidRPr="008E7867">
        <w:rPr>
          <w:rFonts w:eastAsiaTheme="minorHAnsi"/>
          <w:lang w:val="en-US" w:eastAsia="en-US"/>
        </w:rPr>
        <w:t>privind instituţiile şi companiile de spectacole sau concerte, precum şi desfăşurarea activităţii de impresariat artistic aprobata prin Legea nr.353/2007, OUG nr.118/2006 privind înfiinţarea, organizarea şi desfăşurarea activităţii aşezămintelor cultural</w:t>
      </w:r>
      <w:r w:rsidR="00113CDF" w:rsidRPr="008E7867">
        <w:rPr>
          <w:rFonts w:eastAsiaTheme="minorHAnsi"/>
          <w:lang w:val="en-US" w:eastAsia="en-US"/>
        </w:rPr>
        <w:t>e</w:t>
      </w:r>
      <w:r w:rsidR="00DC3DDA" w:rsidRPr="008E7867">
        <w:rPr>
          <w:rFonts w:eastAsiaTheme="minorHAnsi"/>
          <w:lang w:val="en-US" w:eastAsia="en-US"/>
        </w:rPr>
        <w:t>, aprobată prin Legea nr.143/2007</w:t>
      </w:r>
      <w:r w:rsidR="00292E0B">
        <w:rPr>
          <w:rFonts w:eastAsiaTheme="minorHAnsi"/>
          <w:lang w:val="en-US" w:eastAsia="en-US"/>
        </w:rPr>
        <w:t xml:space="preserve"> și  cu cele ale prezentului  ROF</w:t>
      </w:r>
      <w:r w:rsidR="00DC3DDA" w:rsidRPr="008E7867">
        <w:rPr>
          <w:rFonts w:eastAsiaTheme="minorHAnsi"/>
          <w:lang w:val="en-US" w:eastAsia="en-US"/>
        </w:rPr>
        <w:t>.</w:t>
      </w:r>
      <w:r w:rsidR="00DC3DDA" w:rsidRPr="008E7867">
        <w:rPr>
          <w:rFonts w:ascii="Courier New" w:eastAsiaTheme="minorHAnsi" w:hAnsi="Courier New" w:cs="Courier New"/>
          <w:lang w:val="en-US" w:eastAsia="en-US"/>
        </w:rPr>
        <w:t xml:space="preserve"> </w:t>
      </w:r>
    </w:p>
    <w:p w:rsidR="00B271A2" w:rsidRDefault="00113CDF" w:rsidP="00631136">
      <w:pPr>
        <w:pStyle w:val="ListParagraph"/>
        <w:numPr>
          <w:ilvl w:val="0"/>
          <w:numId w:val="3"/>
        </w:numPr>
        <w:jc w:val="both"/>
        <w:rPr>
          <w:lang w:val="ro-RO"/>
        </w:rPr>
      </w:pPr>
      <w:r w:rsidRPr="008E7867">
        <w:rPr>
          <w:lang w:val="ro-RO"/>
        </w:rPr>
        <w:t>Casa de Cultură a municipiului Timi</w:t>
      </w:r>
      <w:r w:rsidR="008E7867" w:rsidRPr="008E7867">
        <w:rPr>
          <w:lang w:val="ro-RO"/>
        </w:rPr>
        <w:t>ș</w:t>
      </w:r>
      <w:r w:rsidRPr="008E7867">
        <w:rPr>
          <w:lang w:val="ro-RO"/>
        </w:rPr>
        <w:t xml:space="preserve">oara are sediul în imobilul situat în Timișoara, str. Miron Costin, nr.2, județul Timiș. </w:t>
      </w:r>
    </w:p>
    <w:p w:rsidR="00FC18EF" w:rsidRPr="008E7867" w:rsidRDefault="00FC18EF" w:rsidP="00FC18EF">
      <w:pPr>
        <w:pStyle w:val="ListParagraph"/>
        <w:ind w:left="1080"/>
        <w:jc w:val="both"/>
        <w:rPr>
          <w:lang w:val="ro-RO"/>
        </w:rPr>
      </w:pPr>
    </w:p>
    <w:p w:rsidR="008E7867" w:rsidRDefault="008E7867" w:rsidP="008E7867">
      <w:pPr>
        <w:jc w:val="both"/>
        <w:rPr>
          <w:sz w:val="22"/>
          <w:szCs w:val="22"/>
          <w:lang w:val="ro-RO"/>
        </w:rPr>
      </w:pPr>
    </w:p>
    <w:p w:rsidR="008E7867" w:rsidRPr="008E7867" w:rsidRDefault="008E7867" w:rsidP="008E7867">
      <w:pPr>
        <w:jc w:val="center"/>
        <w:rPr>
          <w:b/>
          <w:lang w:val="ro-RO"/>
        </w:rPr>
      </w:pPr>
      <w:r w:rsidRPr="008E7867">
        <w:rPr>
          <w:b/>
          <w:lang w:val="ro-RO"/>
        </w:rPr>
        <w:lastRenderedPageBreak/>
        <w:t>CAPITOLUL I</w:t>
      </w:r>
      <w:r>
        <w:rPr>
          <w:b/>
          <w:lang w:val="ro-RO"/>
        </w:rPr>
        <w:t>I</w:t>
      </w:r>
      <w:r w:rsidRPr="008E7867">
        <w:rPr>
          <w:b/>
          <w:lang w:val="ro-RO"/>
        </w:rPr>
        <w:t xml:space="preserve">: </w:t>
      </w:r>
    </w:p>
    <w:p w:rsidR="008E7867" w:rsidRDefault="008E7867" w:rsidP="008E7867">
      <w:pPr>
        <w:jc w:val="center"/>
        <w:rPr>
          <w:b/>
          <w:i/>
          <w:lang w:val="ro-RO"/>
        </w:rPr>
      </w:pPr>
      <w:r>
        <w:rPr>
          <w:b/>
          <w:i/>
          <w:lang w:val="ro-RO"/>
        </w:rPr>
        <w:t xml:space="preserve">SCOP </w:t>
      </w:r>
      <w:r w:rsidR="00DE11EE">
        <w:rPr>
          <w:b/>
          <w:i/>
          <w:lang w:val="ro-RO"/>
        </w:rPr>
        <w:t xml:space="preserve">, </w:t>
      </w:r>
      <w:r>
        <w:rPr>
          <w:b/>
          <w:i/>
          <w:lang w:val="ro-RO"/>
        </w:rPr>
        <w:t xml:space="preserve"> OBIECT DE ACTIVITATE</w:t>
      </w:r>
      <w:r w:rsidR="00DE11EE">
        <w:rPr>
          <w:b/>
          <w:i/>
          <w:lang w:val="ro-RO"/>
        </w:rPr>
        <w:t>,  ATRIBUȚII</w:t>
      </w:r>
    </w:p>
    <w:p w:rsidR="008E7867" w:rsidRDefault="008E7867" w:rsidP="008E7867">
      <w:pPr>
        <w:jc w:val="center"/>
        <w:rPr>
          <w:b/>
          <w:i/>
          <w:lang w:val="ro-RO"/>
        </w:rPr>
      </w:pPr>
      <w:r w:rsidRPr="008E7867">
        <w:rPr>
          <w:b/>
          <w:i/>
          <w:lang w:val="ro-RO"/>
        </w:rPr>
        <w:t xml:space="preserve"> </w:t>
      </w:r>
    </w:p>
    <w:p w:rsidR="003C46AE" w:rsidRDefault="003C46AE" w:rsidP="008E7867">
      <w:pPr>
        <w:jc w:val="center"/>
        <w:rPr>
          <w:b/>
          <w:i/>
          <w:lang w:val="ro-RO"/>
        </w:rPr>
      </w:pPr>
    </w:p>
    <w:p w:rsidR="003C46AE" w:rsidRDefault="003C46AE" w:rsidP="008E7867">
      <w:pPr>
        <w:jc w:val="center"/>
        <w:rPr>
          <w:b/>
          <w:i/>
          <w:lang w:val="ro-RO"/>
        </w:rPr>
      </w:pPr>
    </w:p>
    <w:p w:rsidR="008E7867" w:rsidRPr="00E91827" w:rsidRDefault="00DE11EE" w:rsidP="008E7867">
      <w:pPr>
        <w:jc w:val="both"/>
        <w:rPr>
          <w:i/>
          <w:sz w:val="22"/>
          <w:szCs w:val="22"/>
          <w:lang w:val="ro-RO"/>
        </w:rPr>
      </w:pPr>
      <w:r w:rsidRPr="00E91827">
        <w:rPr>
          <w:i/>
          <w:sz w:val="22"/>
          <w:szCs w:val="22"/>
          <w:lang w:val="ro-RO"/>
        </w:rPr>
        <w:t>II.1  SCOPUL SI OBIECTUL DE ACTIVITATE</w:t>
      </w:r>
    </w:p>
    <w:p w:rsidR="00DE11EE" w:rsidRDefault="00DE11EE" w:rsidP="008E7867">
      <w:pPr>
        <w:jc w:val="both"/>
        <w:rPr>
          <w:sz w:val="22"/>
          <w:szCs w:val="22"/>
          <w:lang w:val="ro-RO"/>
        </w:rPr>
      </w:pPr>
    </w:p>
    <w:p w:rsidR="008E7867" w:rsidRDefault="008E7867" w:rsidP="008E7867">
      <w:pPr>
        <w:jc w:val="both"/>
        <w:rPr>
          <w:b/>
          <w:u w:val="single"/>
          <w:lang w:val="ro-RO"/>
        </w:rPr>
      </w:pPr>
      <w:r w:rsidRPr="008E7867">
        <w:rPr>
          <w:b/>
          <w:lang w:val="ro-RO"/>
        </w:rPr>
        <w:t>Art</w:t>
      </w:r>
      <w:r w:rsidR="00292E0B">
        <w:rPr>
          <w:b/>
          <w:lang w:val="ro-RO"/>
        </w:rPr>
        <w:t>.</w:t>
      </w:r>
      <w:r>
        <w:rPr>
          <w:b/>
          <w:lang w:val="ro-RO"/>
        </w:rPr>
        <w:t>5</w:t>
      </w:r>
      <w:r w:rsidRPr="008E7867">
        <w:rPr>
          <w:b/>
          <w:lang w:val="ro-RO"/>
        </w:rPr>
        <w:t xml:space="preserve">- </w:t>
      </w:r>
      <w:r w:rsidR="00292E0B">
        <w:rPr>
          <w:b/>
          <w:lang w:val="ro-RO"/>
        </w:rPr>
        <w:t xml:space="preserve"> </w:t>
      </w:r>
      <w:r w:rsidR="00292E0B" w:rsidRPr="00292E0B">
        <w:rPr>
          <w:b/>
          <w:u w:val="single"/>
          <w:lang w:val="ro-RO"/>
        </w:rPr>
        <w:t>Scopul</w:t>
      </w:r>
    </w:p>
    <w:p w:rsidR="00141539" w:rsidRPr="008B0090" w:rsidRDefault="00292E0B" w:rsidP="008E7867">
      <w:pPr>
        <w:jc w:val="both"/>
        <w:rPr>
          <w:color w:val="000000"/>
        </w:rPr>
      </w:pPr>
      <w:r>
        <w:rPr>
          <w:lang w:val="ro-RO"/>
        </w:rPr>
        <w:tab/>
        <w:t xml:space="preserve">Scopul Casei de Cultură a Municipiului Timișoara este de </w:t>
      </w:r>
      <w:r w:rsidR="00141539">
        <w:rPr>
          <w:rFonts w:ascii="Times New Roman CE" w:hAnsi="Times New Roman CE"/>
          <w:color w:val="000000"/>
        </w:rPr>
        <w:t>satisfacere a necesităţilor culturale şi spirituale ale comunităţii</w:t>
      </w:r>
      <w:r w:rsidR="00024217">
        <w:rPr>
          <w:rFonts w:ascii="Times New Roman CE" w:hAnsi="Times New Roman CE"/>
          <w:color w:val="000000"/>
        </w:rPr>
        <w:t>,</w:t>
      </w:r>
      <w:r w:rsidR="008B0090">
        <w:rPr>
          <w:rFonts w:ascii="Times New Roman CE" w:hAnsi="Times New Roman CE"/>
          <w:color w:val="000000"/>
        </w:rPr>
        <w:t xml:space="preserve"> în vederea</w:t>
      </w:r>
      <w:r w:rsidR="00024217" w:rsidRPr="00024217">
        <w:rPr>
          <w:rFonts w:ascii="Courier New" w:eastAsiaTheme="minorHAnsi" w:hAnsi="Courier New" w:cs="Courier New"/>
          <w:sz w:val="22"/>
          <w:szCs w:val="22"/>
          <w:lang w:val="en-US" w:eastAsia="en-US"/>
        </w:rPr>
        <w:t xml:space="preserve"> </w:t>
      </w:r>
      <w:r w:rsidR="00024217" w:rsidRPr="008B0090">
        <w:rPr>
          <w:rFonts w:eastAsiaTheme="minorHAnsi"/>
          <w:lang w:val="en-US" w:eastAsia="en-US"/>
        </w:rPr>
        <w:t>creşterii gradului de acces şi de participare a cetăţenilor la viaţa culturală</w:t>
      </w:r>
      <w:r w:rsidR="00024217" w:rsidRPr="008B0090">
        <w:rPr>
          <w:color w:val="000000"/>
        </w:rPr>
        <w:t xml:space="preserve"> </w:t>
      </w:r>
      <w:r w:rsidR="00141539" w:rsidRPr="008B0090">
        <w:rPr>
          <w:color w:val="000000"/>
        </w:rPr>
        <w:t xml:space="preserve">. </w:t>
      </w:r>
    </w:p>
    <w:p w:rsidR="00292E0B" w:rsidRPr="00292E0B" w:rsidRDefault="00292E0B" w:rsidP="008E7867">
      <w:pPr>
        <w:jc w:val="both"/>
        <w:rPr>
          <w:lang w:val="ro-RO"/>
        </w:rPr>
      </w:pPr>
      <w:r>
        <w:rPr>
          <w:lang w:val="ro-RO"/>
        </w:rPr>
        <w:tab/>
      </w:r>
    </w:p>
    <w:p w:rsidR="00292E0B" w:rsidRDefault="00292E0B" w:rsidP="00292E0B">
      <w:pPr>
        <w:jc w:val="both"/>
        <w:rPr>
          <w:b/>
          <w:u w:val="single"/>
          <w:lang w:val="ro-RO"/>
        </w:rPr>
      </w:pPr>
      <w:r w:rsidRPr="008E7867">
        <w:rPr>
          <w:b/>
          <w:lang w:val="ro-RO"/>
        </w:rPr>
        <w:t>Art</w:t>
      </w:r>
      <w:r>
        <w:rPr>
          <w:b/>
          <w:lang w:val="ro-RO"/>
        </w:rPr>
        <w:t>.</w:t>
      </w:r>
      <w:r w:rsidR="00141539">
        <w:rPr>
          <w:b/>
          <w:lang w:val="ro-RO"/>
        </w:rPr>
        <w:t>6</w:t>
      </w:r>
      <w:r w:rsidRPr="008E7867">
        <w:rPr>
          <w:b/>
          <w:lang w:val="ro-RO"/>
        </w:rPr>
        <w:t xml:space="preserve">- </w:t>
      </w:r>
      <w:r>
        <w:rPr>
          <w:b/>
          <w:lang w:val="ro-RO"/>
        </w:rPr>
        <w:t xml:space="preserve"> </w:t>
      </w:r>
      <w:r>
        <w:rPr>
          <w:b/>
          <w:u w:val="single"/>
          <w:lang w:val="ro-RO"/>
        </w:rPr>
        <w:t>Obiectul de activitate</w:t>
      </w:r>
    </w:p>
    <w:p w:rsidR="00024217" w:rsidRPr="008B0090" w:rsidRDefault="00141539" w:rsidP="00292E0B">
      <w:pPr>
        <w:jc w:val="both"/>
        <w:rPr>
          <w:lang w:val="ro-RO"/>
        </w:rPr>
      </w:pPr>
      <w:r>
        <w:rPr>
          <w:lang w:val="ro-RO"/>
        </w:rPr>
        <w:tab/>
        <w:t xml:space="preserve">Casa de Cultură  </w:t>
      </w:r>
      <w:r w:rsidR="00024217">
        <w:rPr>
          <w:lang w:val="ro-RO"/>
        </w:rPr>
        <w:t xml:space="preserve">a Municipiului Timișoara </w:t>
      </w:r>
      <w:r>
        <w:rPr>
          <w:lang w:val="ro-RO"/>
        </w:rPr>
        <w:t>își desfășoară activitatea , în principal, pe bază de programe și proiecte, elaborate de conducerea acesteia în colaborare cu Viceprimarul de resort din cadrul aparatului de specialitate al Primarului municipiului Timișoara, în concorda</w:t>
      </w:r>
      <w:r w:rsidR="00024217">
        <w:rPr>
          <w:lang w:val="ro-RO"/>
        </w:rPr>
        <w:t>n</w:t>
      </w:r>
      <w:r>
        <w:rPr>
          <w:lang w:val="ro-RO"/>
        </w:rPr>
        <w:t xml:space="preserve">ță cu strategiile culturale și educativ-formative </w:t>
      </w:r>
      <w:r w:rsidR="00024217">
        <w:rPr>
          <w:lang w:val="ro-RO"/>
        </w:rPr>
        <w:t xml:space="preserve">stabilite de Consiliul Local al municipiului Timișoara </w:t>
      </w:r>
      <w:r w:rsidR="00024217" w:rsidRPr="008B0090">
        <w:rPr>
          <w:lang w:val="ro-RO"/>
        </w:rPr>
        <w:t>și vizează, în principal, realizarea următoarelor obiective:</w:t>
      </w:r>
    </w:p>
    <w:p w:rsidR="00024217" w:rsidRPr="008B0090" w:rsidRDefault="00024217" w:rsidP="008B0090">
      <w:pPr>
        <w:pStyle w:val="ListParagraph"/>
        <w:numPr>
          <w:ilvl w:val="0"/>
          <w:numId w:val="5"/>
        </w:numPr>
        <w:autoSpaceDE w:val="0"/>
        <w:autoSpaceDN w:val="0"/>
        <w:adjustRightInd w:val="0"/>
        <w:jc w:val="both"/>
        <w:rPr>
          <w:rFonts w:eastAsiaTheme="minorHAnsi"/>
          <w:lang w:val="en-US" w:eastAsia="en-US"/>
        </w:rPr>
      </w:pPr>
      <w:r w:rsidRPr="008B0090">
        <w:rPr>
          <w:rFonts w:eastAsiaTheme="minorHAnsi"/>
          <w:lang w:val="en-US" w:eastAsia="en-US"/>
        </w:rPr>
        <w:t xml:space="preserve">oferirea de produse şi servicii culturale </w:t>
      </w:r>
      <w:r w:rsidR="008B0090" w:rsidRPr="008B0090">
        <w:rPr>
          <w:rFonts w:eastAsiaTheme="minorHAnsi"/>
          <w:lang w:val="en-US" w:eastAsia="en-US"/>
        </w:rPr>
        <w:t>comunitatii locale;</w:t>
      </w:r>
    </w:p>
    <w:p w:rsidR="00024217" w:rsidRPr="008B0090" w:rsidRDefault="00024217" w:rsidP="00024217">
      <w:pPr>
        <w:pStyle w:val="ListParagraph"/>
        <w:numPr>
          <w:ilvl w:val="0"/>
          <w:numId w:val="5"/>
        </w:numPr>
        <w:autoSpaceDE w:val="0"/>
        <w:autoSpaceDN w:val="0"/>
        <w:adjustRightInd w:val="0"/>
        <w:jc w:val="both"/>
        <w:rPr>
          <w:rFonts w:eastAsiaTheme="minorHAnsi"/>
          <w:lang w:val="en-US" w:eastAsia="en-US"/>
        </w:rPr>
      </w:pPr>
      <w:r w:rsidRPr="008B0090">
        <w:rPr>
          <w:rFonts w:eastAsiaTheme="minorHAnsi"/>
          <w:lang w:val="en-US" w:eastAsia="en-US"/>
        </w:rPr>
        <w:t>conservarea</w:t>
      </w:r>
      <w:r w:rsidR="008B0090" w:rsidRPr="008B0090">
        <w:rPr>
          <w:rFonts w:eastAsiaTheme="minorHAnsi"/>
          <w:lang w:val="en-US" w:eastAsia="en-US"/>
        </w:rPr>
        <w:t>, tran</w:t>
      </w:r>
      <w:r w:rsidRPr="008B0090">
        <w:rPr>
          <w:rFonts w:eastAsiaTheme="minorHAnsi"/>
          <w:lang w:val="en-US" w:eastAsia="en-US"/>
        </w:rPr>
        <w:t>smiterea, promovarea şi punerea în valoare a culturii tradiţionale</w:t>
      </w:r>
      <w:r w:rsidR="008B0090" w:rsidRPr="008B0090">
        <w:rPr>
          <w:rFonts w:eastAsiaTheme="minorHAnsi"/>
          <w:lang w:val="en-US" w:eastAsia="en-US"/>
        </w:rPr>
        <w:t xml:space="preserve"> a comunității locale </w:t>
      </w:r>
      <w:r w:rsidRPr="008B0090">
        <w:rPr>
          <w:rFonts w:eastAsiaTheme="minorHAnsi"/>
          <w:lang w:val="en-US" w:eastAsia="en-US"/>
        </w:rPr>
        <w:t xml:space="preserve"> şi a patrimoniului cultural </w:t>
      </w:r>
      <w:r w:rsidR="008B0090" w:rsidRPr="008B0090">
        <w:rPr>
          <w:rFonts w:eastAsiaTheme="minorHAnsi"/>
          <w:lang w:val="en-US" w:eastAsia="en-US"/>
        </w:rPr>
        <w:t xml:space="preserve">imaterial </w:t>
      </w:r>
      <w:r w:rsidRPr="008B0090">
        <w:rPr>
          <w:rFonts w:eastAsiaTheme="minorHAnsi"/>
          <w:lang w:val="en-US" w:eastAsia="en-US"/>
        </w:rPr>
        <w:t>;</w:t>
      </w:r>
    </w:p>
    <w:p w:rsidR="00024217" w:rsidRPr="008B0090" w:rsidRDefault="00024217" w:rsidP="00024217">
      <w:pPr>
        <w:pStyle w:val="ListParagraph"/>
        <w:numPr>
          <w:ilvl w:val="0"/>
          <w:numId w:val="5"/>
        </w:numPr>
        <w:autoSpaceDE w:val="0"/>
        <w:autoSpaceDN w:val="0"/>
        <w:adjustRightInd w:val="0"/>
        <w:jc w:val="both"/>
        <w:rPr>
          <w:rFonts w:eastAsiaTheme="minorHAnsi"/>
          <w:lang w:val="en-US" w:eastAsia="en-US"/>
        </w:rPr>
      </w:pPr>
      <w:r w:rsidRPr="008B0090">
        <w:rPr>
          <w:rFonts w:eastAsiaTheme="minorHAnsi"/>
          <w:lang w:val="en-US" w:eastAsia="en-US"/>
        </w:rPr>
        <w:t>educaţia permanentă şi formarea profesională continuă de interes comunitar în afara sistemelor formale de educaţie</w:t>
      </w:r>
      <w:r w:rsidR="008B0090" w:rsidRPr="008B0090">
        <w:rPr>
          <w:rFonts w:eastAsiaTheme="minorHAnsi"/>
          <w:lang w:val="en-US" w:eastAsia="en-US"/>
        </w:rPr>
        <w:t xml:space="preserve"> ;</w:t>
      </w:r>
    </w:p>
    <w:p w:rsidR="008B0090" w:rsidRPr="008B0090" w:rsidRDefault="008B0090" w:rsidP="00024217">
      <w:pPr>
        <w:pStyle w:val="ListParagraph"/>
        <w:numPr>
          <w:ilvl w:val="0"/>
          <w:numId w:val="5"/>
        </w:numPr>
        <w:autoSpaceDE w:val="0"/>
        <w:autoSpaceDN w:val="0"/>
        <w:adjustRightInd w:val="0"/>
        <w:jc w:val="both"/>
        <w:rPr>
          <w:rFonts w:eastAsiaTheme="minorHAnsi"/>
          <w:lang w:val="en-US" w:eastAsia="en-US"/>
        </w:rPr>
      </w:pPr>
      <w:r w:rsidRPr="008B0090">
        <w:rPr>
          <w:rFonts w:eastAsiaTheme="minorHAnsi"/>
          <w:lang w:val="en-US" w:eastAsia="en-US"/>
        </w:rPr>
        <w:t>finanțarea de programe, proiecte și acțiuni cultural-sportive;</w:t>
      </w:r>
    </w:p>
    <w:p w:rsidR="008B0090" w:rsidRDefault="008B0090" w:rsidP="00024217">
      <w:pPr>
        <w:pStyle w:val="ListParagraph"/>
        <w:numPr>
          <w:ilvl w:val="0"/>
          <w:numId w:val="5"/>
        </w:numPr>
        <w:autoSpaceDE w:val="0"/>
        <w:autoSpaceDN w:val="0"/>
        <w:adjustRightInd w:val="0"/>
        <w:jc w:val="both"/>
        <w:rPr>
          <w:rFonts w:eastAsiaTheme="minorHAnsi"/>
          <w:lang w:val="en-US" w:eastAsia="en-US"/>
        </w:rPr>
      </w:pPr>
      <w:proofErr w:type="gramStart"/>
      <w:r w:rsidRPr="008B0090">
        <w:rPr>
          <w:rFonts w:eastAsiaTheme="minorHAnsi"/>
          <w:lang w:val="en-US" w:eastAsia="en-US"/>
        </w:rPr>
        <w:t>desfășurarea</w:t>
      </w:r>
      <w:proofErr w:type="gramEnd"/>
      <w:r w:rsidRPr="008B0090">
        <w:rPr>
          <w:rFonts w:eastAsiaTheme="minorHAnsi"/>
          <w:lang w:val="en-US" w:eastAsia="en-US"/>
        </w:rPr>
        <w:t xml:space="preserve"> unor activități de impresariat artistic.</w:t>
      </w:r>
    </w:p>
    <w:p w:rsidR="00015C24" w:rsidRDefault="00015C24" w:rsidP="00015C24">
      <w:pPr>
        <w:pStyle w:val="ListParagraph"/>
        <w:autoSpaceDE w:val="0"/>
        <w:autoSpaceDN w:val="0"/>
        <w:adjustRightInd w:val="0"/>
        <w:ind w:left="1125"/>
        <w:jc w:val="both"/>
        <w:rPr>
          <w:rFonts w:eastAsiaTheme="minorHAnsi"/>
          <w:lang w:val="en-US" w:eastAsia="en-US"/>
        </w:rPr>
      </w:pPr>
    </w:p>
    <w:p w:rsidR="005F6CD6" w:rsidRDefault="005F6CD6" w:rsidP="00015C24">
      <w:pPr>
        <w:pStyle w:val="ListParagraph"/>
        <w:autoSpaceDE w:val="0"/>
        <w:autoSpaceDN w:val="0"/>
        <w:adjustRightInd w:val="0"/>
        <w:ind w:left="1125"/>
        <w:jc w:val="both"/>
        <w:rPr>
          <w:rFonts w:eastAsiaTheme="minorHAnsi"/>
          <w:lang w:val="en-US" w:eastAsia="en-US"/>
        </w:rPr>
      </w:pPr>
    </w:p>
    <w:p w:rsidR="005F6CD6" w:rsidRDefault="005F6CD6" w:rsidP="00015C24">
      <w:pPr>
        <w:pStyle w:val="ListParagraph"/>
        <w:autoSpaceDE w:val="0"/>
        <w:autoSpaceDN w:val="0"/>
        <w:adjustRightInd w:val="0"/>
        <w:ind w:left="1125"/>
        <w:jc w:val="both"/>
        <w:rPr>
          <w:rFonts w:eastAsiaTheme="minorHAnsi"/>
          <w:lang w:val="en-US" w:eastAsia="en-US"/>
        </w:rPr>
      </w:pPr>
    </w:p>
    <w:p w:rsidR="005F6CD6" w:rsidRDefault="005F6CD6" w:rsidP="00015C24">
      <w:pPr>
        <w:pStyle w:val="ListParagraph"/>
        <w:autoSpaceDE w:val="0"/>
        <w:autoSpaceDN w:val="0"/>
        <w:adjustRightInd w:val="0"/>
        <w:ind w:left="1125"/>
        <w:jc w:val="both"/>
        <w:rPr>
          <w:rFonts w:eastAsiaTheme="minorHAnsi"/>
          <w:lang w:val="en-US" w:eastAsia="en-US"/>
        </w:rPr>
      </w:pPr>
    </w:p>
    <w:p w:rsidR="005F6CD6" w:rsidRDefault="005F6CD6" w:rsidP="00015C24">
      <w:pPr>
        <w:pStyle w:val="ListParagraph"/>
        <w:autoSpaceDE w:val="0"/>
        <w:autoSpaceDN w:val="0"/>
        <w:adjustRightInd w:val="0"/>
        <w:ind w:left="1125"/>
        <w:jc w:val="both"/>
        <w:rPr>
          <w:rFonts w:eastAsiaTheme="minorHAnsi"/>
          <w:lang w:val="en-US" w:eastAsia="en-US"/>
        </w:rPr>
      </w:pPr>
    </w:p>
    <w:p w:rsidR="005F6CD6" w:rsidRDefault="005F6CD6" w:rsidP="00015C24">
      <w:pPr>
        <w:pStyle w:val="ListParagraph"/>
        <w:autoSpaceDE w:val="0"/>
        <w:autoSpaceDN w:val="0"/>
        <w:adjustRightInd w:val="0"/>
        <w:ind w:left="1125"/>
        <w:jc w:val="both"/>
        <w:rPr>
          <w:rFonts w:eastAsiaTheme="minorHAnsi"/>
          <w:lang w:val="en-US" w:eastAsia="en-US"/>
        </w:rPr>
      </w:pPr>
    </w:p>
    <w:p w:rsidR="005F6CD6" w:rsidRPr="008B0090" w:rsidRDefault="005F6CD6" w:rsidP="00015C24">
      <w:pPr>
        <w:pStyle w:val="ListParagraph"/>
        <w:autoSpaceDE w:val="0"/>
        <w:autoSpaceDN w:val="0"/>
        <w:adjustRightInd w:val="0"/>
        <w:ind w:left="1125"/>
        <w:jc w:val="both"/>
        <w:rPr>
          <w:rFonts w:eastAsiaTheme="minorHAnsi"/>
          <w:lang w:val="en-US" w:eastAsia="en-US"/>
        </w:rPr>
      </w:pPr>
    </w:p>
    <w:p w:rsidR="00C8020A" w:rsidRPr="00A71018" w:rsidRDefault="00DE11EE" w:rsidP="00A71018">
      <w:pPr>
        <w:jc w:val="both"/>
        <w:rPr>
          <w:i/>
          <w:lang w:val="ro-RO"/>
        </w:rPr>
      </w:pPr>
      <w:r w:rsidRPr="00A71018">
        <w:rPr>
          <w:i/>
          <w:lang w:val="ro-RO"/>
        </w:rPr>
        <w:t xml:space="preserve">II.2    </w:t>
      </w:r>
      <w:r w:rsidR="00C8020A" w:rsidRPr="00A71018">
        <w:rPr>
          <w:i/>
          <w:lang w:val="ro-RO"/>
        </w:rPr>
        <w:t xml:space="preserve">ATRIBUȚIILE  </w:t>
      </w:r>
      <w:r w:rsidRPr="00A71018">
        <w:rPr>
          <w:i/>
          <w:lang w:val="ro-RO"/>
        </w:rPr>
        <w:t xml:space="preserve"> </w:t>
      </w:r>
      <w:r w:rsidR="00C8020A" w:rsidRPr="00A71018">
        <w:rPr>
          <w:i/>
          <w:lang w:val="ro-RO"/>
        </w:rPr>
        <w:t xml:space="preserve">PE  </w:t>
      </w:r>
      <w:r w:rsidRPr="00A71018">
        <w:rPr>
          <w:i/>
          <w:lang w:val="ro-RO"/>
        </w:rPr>
        <w:t xml:space="preserve"> </w:t>
      </w:r>
      <w:r w:rsidR="00C8020A" w:rsidRPr="00A71018">
        <w:rPr>
          <w:i/>
          <w:lang w:val="ro-RO"/>
        </w:rPr>
        <w:t xml:space="preserve">SUBDIVIZIUNILE </w:t>
      </w:r>
      <w:r w:rsidRPr="00A71018">
        <w:rPr>
          <w:i/>
          <w:lang w:val="ro-RO"/>
        </w:rPr>
        <w:t xml:space="preserve"> </w:t>
      </w:r>
      <w:r w:rsidR="00C8020A" w:rsidRPr="00A71018">
        <w:rPr>
          <w:i/>
          <w:lang w:val="ro-RO"/>
        </w:rPr>
        <w:t xml:space="preserve"> ORGANIZATORICE</w:t>
      </w:r>
      <w:r w:rsidRPr="00A71018">
        <w:rPr>
          <w:i/>
          <w:lang w:val="ro-RO"/>
        </w:rPr>
        <w:t xml:space="preserve"> </w:t>
      </w:r>
      <w:r w:rsidR="00C8020A" w:rsidRPr="00A71018">
        <w:rPr>
          <w:i/>
          <w:lang w:val="ro-RO"/>
        </w:rPr>
        <w:t xml:space="preserve"> ALE </w:t>
      </w:r>
      <w:r w:rsidRPr="00A71018">
        <w:rPr>
          <w:i/>
          <w:lang w:val="ro-RO"/>
        </w:rPr>
        <w:t xml:space="preserve"> </w:t>
      </w:r>
      <w:r w:rsidR="00C8020A" w:rsidRPr="00A71018">
        <w:rPr>
          <w:i/>
          <w:lang w:val="ro-RO"/>
        </w:rPr>
        <w:t xml:space="preserve">CASEI </w:t>
      </w:r>
      <w:r w:rsidRPr="00A71018">
        <w:rPr>
          <w:i/>
          <w:lang w:val="ro-RO"/>
        </w:rPr>
        <w:t xml:space="preserve"> </w:t>
      </w:r>
      <w:r w:rsidR="00C8020A" w:rsidRPr="00A71018">
        <w:rPr>
          <w:i/>
          <w:lang w:val="ro-RO"/>
        </w:rPr>
        <w:t xml:space="preserve">DE CULTURĂ </w:t>
      </w:r>
      <w:r w:rsidRPr="00A71018">
        <w:rPr>
          <w:i/>
          <w:lang w:val="ro-RO"/>
        </w:rPr>
        <w:t xml:space="preserve"> </w:t>
      </w:r>
      <w:r w:rsidR="00C8020A" w:rsidRPr="00A71018">
        <w:rPr>
          <w:i/>
          <w:lang w:val="ro-RO"/>
        </w:rPr>
        <w:t xml:space="preserve">A </w:t>
      </w:r>
      <w:r w:rsidRPr="00A71018">
        <w:rPr>
          <w:i/>
          <w:lang w:val="ro-RO"/>
        </w:rPr>
        <w:t xml:space="preserve"> </w:t>
      </w:r>
      <w:r w:rsidR="00C8020A" w:rsidRPr="00A71018">
        <w:rPr>
          <w:i/>
          <w:lang w:val="ro-RO"/>
        </w:rPr>
        <w:t>MUNICIPIULUI</w:t>
      </w:r>
      <w:r w:rsidRPr="00A71018">
        <w:rPr>
          <w:i/>
          <w:lang w:val="ro-RO"/>
        </w:rPr>
        <w:t xml:space="preserve"> </w:t>
      </w:r>
      <w:r w:rsidR="00C8020A" w:rsidRPr="00A71018">
        <w:rPr>
          <w:i/>
          <w:lang w:val="ro-RO"/>
        </w:rPr>
        <w:t xml:space="preserve"> TIMIȘOARA</w:t>
      </w:r>
    </w:p>
    <w:p w:rsidR="00C8020A" w:rsidRDefault="00C8020A" w:rsidP="00C8020A">
      <w:pPr>
        <w:rPr>
          <w:b/>
          <w:i/>
          <w:lang w:val="ro-RO"/>
        </w:rPr>
      </w:pPr>
    </w:p>
    <w:p w:rsidR="00E242CF" w:rsidRDefault="00E242CF" w:rsidP="00E242CF">
      <w:pPr>
        <w:jc w:val="both"/>
      </w:pPr>
      <w:r w:rsidRPr="002B6948">
        <w:rPr>
          <w:b/>
        </w:rPr>
        <w:t>Art.7</w:t>
      </w:r>
      <w:r>
        <w:t xml:space="preserve"> </w:t>
      </w:r>
      <w:r w:rsidR="002B6948">
        <w:t xml:space="preserve">- </w:t>
      </w:r>
      <w:r w:rsidRPr="002B6948">
        <w:rPr>
          <w:b/>
          <w:i/>
          <w:u w:val="single"/>
        </w:rPr>
        <w:t>Organigrama Casei de Cultură a municipiului Timișoara</w:t>
      </w:r>
      <w:r>
        <w:t xml:space="preserve"> cuprinde următoarele </w:t>
      </w:r>
      <w:proofErr w:type="gramStart"/>
      <w:r>
        <w:t>structuri  :</w:t>
      </w:r>
      <w:proofErr w:type="gramEnd"/>
    </w:p>
    <w:p w:rsidR="00E242CF" w:rsidRPr="00E242CF" w:rsidRDefault="00E242CF" w:rsidP="00E242CF">
      <w:pPr>
        <w:numPr>
          <w:ilvl w:val="0"/>
          <w:numId w:val="8"/>
        </w:numPr>
        <w:autoSpaceDE w:val="0"/>
        <w:autoSpaceDN w:val="0"/>
        <w:adjustRightInd w:val="0"/>
        <w:jc w:val="both"/>
        <w:rPr>
          <w:lang w:val="ro-RO"/>
        </w:rPr>
      </w:pPr>
      <w:r>
        <w:rPr>
          <w:lang w:val="ro-RO"/>
        </w:rPr>
        <w:t>Director</w:t>
      </w:r>
    </w:p>
    <w:p w:rsidR="00E242CF" w:rsidRPr="001F6037" w:rsidRDefault="00E242CF" w:rsidP="00E242CF">
      <w:pPr>
        <w:numPr>
          <w:ilvl w:val="0"/>
          <w:numId w:val="8"/>
        </w:numPr>
        <w:autoSpaceDE w:val="0"/>
        <w:autoSpaceDN w:val="0"/>
        <w:adjustRightInd w:val="0"/>
        <w:jc w:val="both"/>
        <w:rPr>
          <w:lang w:val="ro-RO"/>
        </w:rPr>
      </w:pPr>
      <w:r w:rsidRPr="001F6037">
        <w:t>Centrul Folcloric  cu doua compartimente :</w:t>
      </w:r>
    </w:p>
    <w:p w:rsidR="00E242CF" w:rsidRPr="001F6037" w:rsidRDefault="00E242CF" w:rsidP="00E242CF">
      <w:pPr>
        <w:numPr>
          <w:ilvl w:val="1"/>
          <w:numId w:val="8"/>
        </w:numPr>
        <w:autoSpaceDE w:val="0"/>
        <w:autoSpaceDN w:val="0"/>
        <w:adjustRightInd w:val="0"/>
        <w:jc w:val="both"/>
        <w:rPr>
          <w:lang w:val="ro-RO"/>
        </w:rPr>
      </w:pPr>
      <w:r w:rsidRPr="001F6037">
        <w:t xml:space="preserve"> Compartimentul Muzica Populara </w:t>
      </w:r>
    </w:p>
    <w:p w:rsidR="00E242CF" w:rsidRPr="001F6037" w:rsidRDefault="00E242CF" w:rsidP="00E242CF">
      <w:pPr>
        <w:numPr>
          <w:ilvl w:val="1"/>
          <w:numId w:val="8"/>
        </w:numPr>
        <w:autoSpaceDE w:val="0"/>
        <w:autoSpaceDN w:val="0"/>
        <w:adjustRightInd w:val="0"/>
        <w:jc w:val="both"/>
        <w:rPr>
          <w:lang w:val="ro-RO"/>
        </w:rPr>
      </w:pPr>
      <w:r>
        <w:t xml:space="preserve"> </w:t>
      </w:r>
      <w:r w:rsidRPr="001F6037">
        <w:t xml:space="preserve">Compartimentul Dansuri </w:t>
      </w:r>
      <w:r>
        <w:t>P</w:t>
      </w:r>
      <w:r w:rsidRPr="001F6037">
        <w:t xml:space="preserve">opulare </w:t>
      </w:r>
    </w:p>
    <w:p w:rsidR="00E242CF" w:rsidRPr="001F6037" w:rsidRDefault="00E242CF" w:rsidP="00E242CF">
      <w:pPr>
        <w:numPr>
          <w:ilvl w:val="0"/>
          <w:numId w:val="8"/>
        </w:numPr>
        <w:autoSpaceDE w:val="0"/>
        <w:autoSpaceDN w:val="0"/>
        <w:adjustRightInd w:val="0"/>
        <w:jc w:val="both"/>
      </w:pPr>
      <w:r w:rsidRPr="001F6037">
        <w:t xml:space="preserve">Departamentul Cenacluri/cercuri artistice </w:t>
      </w:r>
    </w:p>
    <w:p w:rsidR="00E242CF" w:rsidRPr="001F6037" w:rsidRDefault="00E242CF" w:rsidP="00E242CF">
      <w:pPr>
        <w:numPr>
          <w:ilvl w:val="0"/>
          <w:numId w:val="8"/>
        </w:numPr>
        <w:autoSpaceDE w:val="0"/>
        <w:autoSpaceDN w:val="0"/>
        <w:adjustRightInd w:val="0"/>
        <w:jc w:val="both"/>
      </w:pPr>
      <w:r w:rsidRPr="001F6037">
        <w:t>C</w:t>
      </w:r>
      <w:r>
        <w:t xml:space="preserve">entrul de Proiecte Culturale </w:t>
      </w:r>
    </w:p>
    <w:p w:rsidR="00E242CF" w:rsidRPr="001F6037" w:rsidRDefault="00E242CF" w:rsidP="00E242CF">
      <w:pPr>
        <w:numPr>
          <w:ilvl w:val="0"/>
          <w:numId w:val="8"/>
        </w:numPr>
        <w:autoSpaceDE w:val="0"/>
        <w:autoSpaceDN w:val="0"/>
        <w:adjustRightInd w:val="0"/>
        <w:jc w:val="both"/>
      </w:pPr>
      <w:r w:rsidRPr="001F6037">
        <w:t>Biroul Organizare Eveni</w:t>
      </w:r>
      <w:r>
        <w:t xml:space="preserve">mente Cultural-Artistice  </w:t>
      </w:r>
    </w:p>
    <w:p w:rsidR="00E242CF" w:rsidRDefault="00E242CF" w:rsidP="00E242CF">
      <w:pPr>
        <w:numPr>
          <w:ilvl w:val="0"/>
          <w:numId w:val="8"/>
        </w:numPr>
        <w:autoSpaceDE w:val="0"/>
        <w:autoSpaceDN w:val="0"/>
        <w:adjustRightInd w:val="0"/>
        <w:jc w:val="both"/>
      </w:pPr>
      <w:r w:rsidRPr="001F6037">
        <w:t xml:space="preserve">Compartimentul Financiar-Contabilitate </w:t>
      </w:r>
    </w:p>
    <w:p w:rsidR="00E242CF" w:rsidRDefault="00E242CF" w:rsidP="00E242CF">
      <w:pPr>
        <w:numPr>
          <w:ilvl w:val="0"/>
          <w:numId w:val="8"/>
        </w:numPr>
        <w:autoSpaceDE w:val="0"/>
        <w:autoSpaceDN w:val="0"/>
        <w:adjustRightInd w:val="0"/>
        <w:jc w:val="both"/>
      </w:pPr>
      <w:r>
        <w:t>Personal de deservire</w:t>
      </w:r>
    </w:p>
    <w:p w:rsidR="00AB5715" w:rsidRDefault="00AB5715" w:rsidP="00C8020A">
      <w:pPr>
        <w:rPr>
          <w:b/>
          <w:i/>
          <w:lang w:val="ro-RO"/>
        </w:rPr>
      </w:pPr>
    </w:p>
    <w:p w:rsidR="00DE11EE" w:rsidRPr="003C46AE" w:rsidRDefault="00AB5715" w:rsidP="00C8020A">
      <w:pPr>
        <w:rPr>
          <w:b/>
          <w:i/>
          <w:u w:val="single"/>
          <w:lang w:val="ro-RO"/>
        </w:rPr>
      </w:pPr>
      <w:r>
        <w:rPr>
          <w:b/>
          <w:i/>
          <w:lang w:val="ro-RO"/>
        </w:rPr>
        <w:lastRenderedPageBreak/>
        <w:t xml:space="preserve">Art.8  Atributiile </w:t>
      </w:r>
      <w:r w:rsidRPr="003C46AE">
        <w:rPr>
          <w:b/>
          <w:i/>
          <w:u w:val="single"/>
          <w:lang w:val="ro-RO"/>
        </w:rPr>
        <w:t>Directorului</w:t>
      </w:r>
    </w:p>
    <w:p w:rsidR="000A2B71" w:rsidRDefault="000A2B71" w:rsidP="000A2B71">
      <w:pPr>
        <w:jc w:val="both"/>
      </w:pPr>
      <w:r>
        <w:t xml:space="preserve">Atribuțiile </w:t>
      </w:r>
      <w:proofErr w:type="gramStart"/>
      <w:r>
        <w:t>Directorului  în</w:t>
      </w:r>
      <w:proofErr w:type="gramEnd"/>
      <w:r>
        <w:t xml:space="preserve"> confomitate cu OUG 189/2008 sunt</w:t>
      </w:r>
    </w:p>
    <w:p w:rsidR="000A2B71" w:rsidRDefault="000A2B71" w:rsidP="000A2B71">
      <w:pPr>
        <w:pStyle w:val="ListParagraph"/>
        <w:numPr>
          <w:ilvl w:val="0"/>
          <w:numId w:val="8"/>
        </w:numPr>
        <w:jc w:val="both"/>
      </w:pPr>
      <w:r>
        <w:t xml:space="preserve">asigură conducerea activităţii curente a instituţiei; </w:t>
      </w:r>
    </w:p>
    <w:p w:rsidR="000A2B71" w:rsidRDefault="000A2B71" w:rsidP="000A2B71">
      <w:pPr>
        <w:pStyle w:val="ListParagraph"/>
        <w:numPr>
          <w:ilvl w:val="0"/>
          <w:numId w:val="8"/>
        </w:numPr>
        <w:jc w:val="both"/>
      </w:pPr>
      <w:r>
        <w:t xml:space="preserve">elaborează programele de activitate anuale şi pe etape; </w:t>
      </w:r>
    </w:p>
    <w:p w:rsidR="000A2B71" w:rsidRPr="000A2B71" w:rsidRDefault="000A2B71" w:rsidP="000A2B71">
      <w:pPr>
        <w:pStyle w:val="ListParagraph"/>
        <w:numPr>
          <w:ilvl w:val="0"/>
          <w:numId w:val="8"/>
        </w:numPr>
        <w:jc w:val="both"/>
        <w:rPr>
          <w:lang w:val="ro-RO"/>
        </w:rPr>
      </w:pPr>
      <w:r w:rsidRPr="000A2B71">
        <w:rPr>
          <w:lang w:val="ro-RO"/>
        </w:rPr>
        <w:t>decide asupra modului de utilizare a bugetului aprobat al instituţiei, conform prevederilor contractului de management, cu respectarea prevederilor legale, fiind ordonator secundar de credite;</w:t>
      </w:r>
    </w:p>
    <w:p w:rsidR="000A2B71" w:rsidRPr="000A2B71" w:rsidRDefault="000A2B71" w:rsidP="000A2B71">
      <w:pPr>
        <w:pStyle w:val="ListParagraph"/>
        <w:numPr>
          <w:ilvl w:val="0"/>
          <w:numId w:val="8"/>
        </w:numPr>
        <w:jc w:val="both"/>
        <w:rPr>
          <w:lang w:val="en-US"/>
        </w:rPr>
      </w:pPr>
      <w:r>
        <w:t>angajează personal de specialitate şi auxiliar, în conformitate cu prevederile legale în vigoare;</w:t>
      </w:r>
    </w:p>
    <w:p w:rsidR="000A2B71" w:rsidRDefault="000A2B71" w:rsidP="000A2B71">
      <w:pPr>
        <w:pStyle w:val="ListParagraph"/>
        <w:numPr>
          <w:ilvl w:val="0"/>
          <w:numId w:val="8"/>
        </w:numPr>
        <w:jc w:val="both"/>
      </w:pPr>
      <w:r>
        <w:t xml:space="preserve">hotărăşte măsurile disciplinare sau de recompensare a personalului din subordine, în concordanţă cu legislaţia în vigoare; </w:t>
      </w:r>
    </w:p>
    <w:p w:rsidR="000A2B71" w:rsidRDefault="000A2B71" w:rsidP="000A2B71">
      <w:pPr>
        <w:pStyle w:val="ListParagraph"/>
        <w:numPr>
          <w:ilvl w:val="0"/>
          <w:numId w:val="8"/>
        </w:numPr>
        <w:jc w:val="both"/>
      </w:pPr>
      <w:r>
        <w:t xml:space="preserve">reprezintă şi angajează instituţia în raporturile cu persoanele juridice şi fizice din ţară şi din străinătate, precum şi în faţa organelor jurisdicţionale,; </w:t>
      </w:r>
    </w:p>
    <w:p w:rsidR="000A2B71" w:rsidRDefault="000A2B71" w:rsidP="000A2B71">
      <w:pPr>
        <w:pStyle w:val="ListParagraph"/>
        <w:numPr>
          <w:ilvl w:val="0"/>
          <w:numId w:val="8"/>
        </w:numPr>
        <w:jc w:val="both"/>
      </w:pPr>
      <w:proofErr w:type="gramStart"/>
      <w:r>
        <w:t>informează</w:t>
      </w:r>
      <w:proofErr w:type="gramEnd"/>
      <w:r>
        <w:t xml:space="preserve"> săptămânal în cadrul sedinţelor operative, conduse de către Primar asupra realizării sarcinilor şi obiectivelor instituţiei (ordonatorul principal de credite).</w:t>
      </w:r>
    </w:p>
    <w:p w:rsidR="000A2B71" w:rsidRDefault="000A2B71" w:rsidP="000A2B71">
      <w:pPr>
        <w:pStyle w:val="ListParagraph"/>
        <w:numPr>
          <w:ilvl w:val="0"/>
          <w:numId w:val="8"/>
        </w:numPr>
        <w:jc w:val="both"/>
      </w:pPr>
      <w:proofErr w:type="gramStart"/>
      <w:r>
        <w:t>informează</w:t>
      </w:r>
      <w:proofErr w:type="gramEnd"/>
      <w:r>
        <w:t xml:space="preserve"> consiliul administrativ asupra realizării obiectivelor stabilite şi a prestaţiei colectivului pe care îl conduce, stabilind măsuri corespunzătoare pentru îmbunătăţirea activităţii. </w:t>
      </w:r>
    </w:p>
    <w:p w:rsidR="000A2B71" w:rsidRPr="000A2B71" w:rsidRDefault="000A2B71" w:rsidP="000A2B71">
      <w:pPr>
        <w:pStyle w:val="ListParagraph"/>
        <w:numPr>
          <w:ilvl w:val="0"/>
          <w:numId w:val="8"/>
        </w:numPr>
        <w:jc w:val="both"/>
        <w:rPr>
          <w:lang w:val="ro-RO"/>
        </w:rPr>
      </w:pPr>
      <w:r w:rsidRPr="000A2B71">
        <w:rPr>
          <w:lang w:val="ro-RO"/>
        </w:rPr>
        <w:t>selectează, angajează şi concediază personalul salariat, în condiţiile legii;</w:t>
      </w:r>
    </w:p>
    <w:p w:rsidR="000A2B71" w:rsidRPr="000A2B71" w:rsidRDefault="000A2B71" w:rsidP="000A2B71">
      <w:pPr>
        <w:pStyle w:val="ListParagraph"/>
        <w:numPr>
          <w:ilvl w:val="0"/>
          <w:numId w:val="8"/>
        </w:numPr>
        <w:jc w:val="both"/>
        <w:rPr>
          <w:lang w:val="ro-RO"/>
        </w:rPr>
      </w:pPr>
      <w:r w:rsidRPr="000A2B71">
        <w:rPr>
          <w:lang w:val="ro-RO"/>
        </w:rPr>
        <w:t>negociază clauzele contractelor de muncă, în condiţiile legii;</w:t>
      </w:r>
    </w:p>
    <w:p w:rsidR="000A2B71" w:rsidRPr="000A2B71" w:rsidRDefault="000A2B71" w:rsidP="000A2B71">
      <w:pPr>
        <w:pStyle w:val="ListParagraph"/>
        <w:numPr>
          <w:ilvl w:val="0"/>
          <w:numId w:val="8"/>
        </w:numPr>
        <w:jc w:val="both"/>
        <w:rPr>
          <w:lang w:val="ro-RO"/>
        </w:rPr>
      </w:pPr>
      <w:r w:rsidRPr="000A2B71">
        <w:rPr>
          <w:lang w:val="ro-RO"/>
        </w:rPr>
        <w:t>negociază clauzele contractelor încheiate conform prevederilor codului civil sau, după caz, conform legilor speciale;</w:t>
      </w:r>
    </w:p>
    <w:p w:rsidR="000A2B71" w:rsidRPr="000A2B71" w:rsidRDefault="000A2B71" w:rsidP="000A2B71">
      <w:pPr>
        <w:pStyle w:val="ListParagraph"/>
        <w:numPr>
          <w:ilvl w:val="0"/>
          <w:numId w:val="8"/>
        </w:numPr>
        <w:jc w:val="both"/>
        <w:rPr>
          <w:lang w:val="ro-RO"/>
        </w:rPr>
      </w:pPr>
      <w:r w:rsidRPr="000A2B71">
        <w:rPr>
          <w:lang w:val="ro-RO"/>
        </w:rPr>
        <w:t>dispune efectuarea evaluărilor anuale ale performanţelor salariaţilor, în condiţiile legii;</w:t>
      </w:r>
    </w:p>
    <w:p w:rsidR="00AB5715" w:rsidRDefault="00AB5715" w:rsidP="00C8020A">
      <w:pPr>
        <w:rPr>
          <w:b/>
          <w:i/>
          <w:lang w:val="ro-RO"/>
        </w:rPr>
      </w:pPr>
    </w:p>
    <w:p w:rsidR="005F6CD6" w:rsidRDefault="005F6CD6" w:rsidP="00C8020A">
      <w:pPr>
        <w:rPr>
          <w:b/>
          <w:i/>
          <w:lang w:val="ro-RO"/>
        </w:rPr>
      </w:pPr>
    </w:p>
    <w:p w:rsidR="00DE11EE" w:rsidRPr="002B6948" w:rsidRDefault="00E242CF" w:rsidP="00C8020A">
      <w:pPr>
        <w:rPr>
          <w:b/>
          <w:i/>
          <w:u w:val="single"/>
          <w:lang w:val="ro-RO"/>
        </w:rPr>
      </w:pPr>
      <w:r>
        <w:rPr>
          <w:b/>
          <w:i/>
          <w:lang w:val="ro-RO"/>
        </w:rPr>
        <w:t>Art.</w:t>
      </w:r>
      <w:r w:rsidR="00AB5715">
        <w:rPr>
          <w:b/>
          <w:i/>
          <w:lang w:val="ro-RO"/>
        </w:rPr>
        <w:t>9</w:t>
      </w:r>
      <w:r>
        <w:rPr>
          <w:b/>
          <w:i/>
          <w:lang w:val="ro-RO"/>
        </w:rPr>
        <w:t xml:space="preserve"> </w:t>
      </w:r>
      <w:r w:rsidRPr="002B6948">
        <w:rPr>
          <w:b/>
          <w:i/>
          <w:lang w:val="ro-RO"/>
        </w:rPr>
        <w:t>Atribuțiile</w:t>
      </w:r>
      <w:r w:rsidRPr="002B6948">
        <w:rPr>
          <w:b/>
          <w:i/>
          <w:u w:val="single"/>
          <w:lang w:val="ro-RO"/>
        </w:rPr>
        <w:t xml:space="preserve"> Compartimentului  Muzică Populară  din cadrul  Centru</w:t>
      </w:r>
      <w:r w:rsidR="00E43D8F">
        <w:rPr>
          <w:b/>
          <w:i/>
          <w:u w:val="single"/>
          <w:lang w:val="ro-RO"/>
        </w:rPr>
        <w:t>lui</w:t>
      </w:r>
      <w:r w:rsidRPr="002B6948">
        <w:rPr>
          <w:b/>
          <w:i/>
          <w:u w:val="single"/>
          <w:lang w:val="ro-RO"/>
        </w:rPr>
        <w:t xml:space="preserve"> Folcloric</w:t>
      </w:r>
    </w:p>
    <w:p w:rsidR="002B6948" w:rsidRPr="002B6948" w:rsidRDefault="002B6948" w:rsidP="00C8020A">
      <w:pPr>
        <w:rPr>
          <w:lang w:val="ro-RO"/>
        </w:rPr>
      </w:pPr>
      <w:r w:rsidRPr="002B6948">
        <w:rPr>
          <w:lang w:val="ro-RO"/>
        </w:rPr>
        <w:t>Atribuțiile Compartimentului  Muzică Populară  din cadrul  Centru</w:t>
      </w:r>
      <w:r w:rsidR="00E43D8F">
        <w:rPr>
          <w:lang w:val="ro-RO"/>
        </w:rPr>
        <w:t>lui</w:t>
      </w:r>
      <w:r w:rsidRPr="002B6948">
        <w:rPr>
          <w:lang w:val="ro-RO"/>
        </w:rPr>
        <w:t xml:space="preserve"> Folcloric</w:t>
      </w:r>
      <w:r>
        <w:rPr>
          <w:lang w:val="ro-RO"/>
        </w:rPr>
        <w:t xml:space="preserve"> sunt :</w:t>
      </w:r>
    </w:p>
    <w:p w:rsidR="000A2B71" w:rsidRDefault="000A2B71" w:rsidP="000A2B71">
      <w:pPr>
        <w:pStyle w:val="ListParagraph"/>
        <w:numPr>
          <w:ilvl w:val="0"/>
          <w:numId w:val="8"/>
        </w:numPr>
        <w:jc w:val="both"/>
      </w:pPr>
      <w:r>
        <w:t>stabilește agenda de lucru a compartimentului, organizează manifestări muzicale în conformitate cu programul de activități al instituției și asigur</w:t>
      </w:r>
      <w:r w:rsidRPr="000A2B71">
        <w:rPr>
          <w:lang w:val="ro-RO"/>
        </w:rPr>
        <w:t xml:space="preserve">ă </w:t>
      </w:r>
      <w:r>
        <w:t>participarea orchestrei la evenimentele cuprinse în Agenda manifestărilor anuale precum și la spectacole, concerte, festivaluri, turnee organizate pe plan local, național și internațional</w:t>
      </w:r>
    </w:p>
    <w:p w:rsidR="000A2B71" w:rsidRPr="000A2B71" w:rsidRDefault="000A2B71" w:rsidP="000A2B71">
      <w:pPr>
        <w:pStyle w:val="ListParagraph"/>
        <w:numPr>
          <w:ilvl w:val="0"/>
          <w:numId w:val="8"/>
        </w:numPr>
        <w:jc w:val="both"/>
        <w:rPr>
          <w:bCs/>
          <w:iCs/>
        </w:rPr>
      </w:pPr>
      <w:r w:rsidRPr="000A2B71">
        <w:rPr>
          <w:bCs/>
          <w:iCs/>
        </w:rPr>
        <w:t xml:space="preserve">coordonează activitatea muzicală a orchestrei </w:t>
      </w:r>
      <w:r w:rsidRPr="000A2B71">
        <w:rPr>
          <w:bCs/>
          <w:iCs/>
          <w:lang w:val="fr-FR"/>
        </w:rPr>
        <w:t>Ansamblului folcloric ”Timişul”,  </w:t>
      </w:r>
      <w:r w:rsidRPr="000A2B71">
        <w:rPr>
          <w:bCs/>
          <w:iCs/>
        </w:rPr>
        <w:t>lucrează cu orchestra şi soliştii vocali repertoriul, în cadrul programului de repetiţii</w:t>
      </w:r>
    </w:p>
    <w:p w:rsidR="000A2B71" w:rsidRDefault="000A2B71" w:rsidP="000A2B71">
      <w:pPr>
        <w:pStyle w:val="ListParagraph"/>
        <w:numPr>
          <w:ilvl w:val="0"/>
          <w:numId w:val="8"/>
        </w:numPr>
        <w:jc w:val="both"/>
      </w:pPr>
      <w:r w:rsidRPr="000A2B71">
        <w:rPr>
          <w:bCs/>
          <w:iCs/>
        </w:rPr>
        <w:t>concepe și realizează programe de educație muzicală, formează un public avizat, educând din punct de vedere muzical și artistic publicul prezent la activități</w:t>
      </w:r>
    </w:p>
    <w:p w:rsidR="000A2B71" w:rsidRPr="000A2B71" w:rsidRDefault="000A2B71" w:rsidP="000A2B71">
      <w:pPr>
        <w:pStyle w:val="ListParagraph"/>
        <w:numPr>
          <w:ilvl w:val="0"/>
          <w:numId w:val="8"/>
        </w:numPr>
        <w:jc w:val="both"/>
        <w:rPr>
          <w:bCs/>
          <w:iCs/>
          <w:lang w:val="fr-FR"/>
        </w:rPr>
      </w:pPr>
      <w:r>
        <w:t>stabile</w:t>
      </w:r>
      <w:r>
        <w:rPr>
          <w:lang w:val="ro-RO"/>
        </w:rPr>
        <w:t xml:space="preserve">ște </w:t>
      </w:r>
      <w:r>
        <w:t xml:space="preserve">şi asigură îmbogăţirea repertoriului </w:t>
      </w:r>
      <w:r w:rsidRPr="000A2B71">
        <w:rPr>
          <w:bCs/>
          <w:iCs/>
          <w:lang w:val="fr-FR"/>
        </w:rPr>
        <w:t>formaţiei orchestrale a ansamblului Timișul</w:t>
      </w:r>
    </w:p>
    <w:p w:rsidR="000A2B71" w:rsidRPr="000A2B71" w:rsidRDefault="000A2B71" w:rsidP="000A2B71">
      <w:pPr>
        <w:pStyle w:val="ListParagraph"/>
        <w:numPr>
          <w:ilvl w:val="0"/>
          <w:numId w:val="8"/>
        </w:numPr>
        <w:jc w:val="both"/>
        <w:rPr>
          <w:lang w:val="en-US"/>
        </w:rPr>
      </w:pPr>
      <w:r>
        <w:t xml:space="preserve">valorifică creaţia populară din domeniul folclorului muzical, specific zonei (sub-zonei) etno-culturale şi se documentează asupra dinamicii ei contemporane; </w:t>
      </w:r>
    </w:p>
    <w:p w:rsidR="000A2B71" w:rsidRDefault="000A2B71" w:rsidP="000A2B71">
      <w:pPr>
        <w:pStyle w:val="ListParagraph"/>
        <w:numPr>
          <w:ilvl w:val="0"/>
          <w:numId w:val="8"/>
        </w:numPr>
        <w:jc w:val="both"/>
      </w:pPr>
      <w:r>
        <w:t>depistează  noi creatori şi interpreţi de muzică populară;</w:t>
      </w:r>
    </w:p>
    <w:p w:rsidR="000A2B71" w:rsidRDefault="000A2B71" w:rsidP="000A2B71">
      <w:pPr>
        <w:pStyle w:val="ListParagraph"/>
        <w:numPr>
          <w:ilvl w:val="0"/>
          <w:numId w:val="8"/>
        </w:numPr>
        <w:jc w:val="both"/>
      </w:pPr>
      <w:r>
        <w:t>cooperează şi colaborează strâns, direct şi reciproc cu instituţiile de artă din judeţ, şi din ţară;</w:t>
      </w:r>
    </w:p>
    <w:p w:rsidR="000A2B71" w:rsidRPr="000A2B71" w:rsidRDefault="000A2B71" w:rsidP="000A2B71">
      <w:pPr>
        <w:pStyle w:val="ListParagraph"/>
        <w:numPr>
          <w:ilvl w:val="0"/>
          <w:numId w:val="8"/>
        </w:numPr>
        <w:jc w:val="both"/>
        <w:rPr>
          <w:bCs/>
          <w:iCs/>
        </w:rPr>
      </w:pPr>
      <w:proofErr w:type="gramStart"/>
      <w:r w:rsidRPr="000A2B71">
        <w:rPr>
          <w:bCs/>
          <w:iCs/>
        </w:rPr>
        <w:t>reprez</w:t>
      </w:r>
      <w:r>
        <w:rPr>
          <w:bCs/>
          <w:iCs/>
        </w:rPr>
        <w:t>i</w:t>
      </w:r>
      <w:r w:rsidRPr="000A2B71">
        <w:rPr>
          <w:bCs/>
          <w:iCs/>
        </w:rPr>
        <w:t>nt</w:t>
      </w:r>
      <w:r>
        <w:rPr>
          <w:bCs/>
          <w:iCs/>
        </w:rPr>
        <w:t>ă</w:t>
      </w:r>
      <w:proofErr w:type="gramEnd"/>
      <w:r w:rsidRPr="000A2B71">
        <w:rPr>
          <w:bCs/>
          <w:iCs/>
        </w:rPr>
        <w:t xml:space="preserve"> instituți</w:t>
      </w:r>
      <w:r>
        <w:rPr>
          <w:bCs/>
          <w:iCs/>
        </w:rPr>
        <w:t>a</w:t>
      </w:r>
      <w:r w:rsidRPr="000A2B71">
        <w:rPr>
          <w:bCs/>
          <w:iCs/>
        </w:rPr>
        <w:t xml:space="preserve"> și</w:t>
      </w:r>
      <w:r>
        <w:rPr>
          <w:bCs/>
          <w:iCs/>
        </w:rPr>
        <w:t xml:space="preserve"> municipiul Timișoara </w:t>
      </w:r>
      <w:r w:rsidRPr="000A2B71">
        <w:rPr>
          <w:bCs/>
          <w:iCs/>
        </w:rPr>
        <w:t xml:space="preserve"> în spaţiul naţional şi internațional, cu prilejul diverselor spectacole, concerte, festivaluri, evenimente culturale la care participă</w:t>
      </w:r>
      <w:r>
        <w:rPr>
          <w:bCs/>
          <w:iCs/>
        </w:rPr>
        <w:t>.</w:t>
      </w:r>
    </w:p>
    <w:p w:rsidR="002B6948" w:rsidRDefault="002B6948" w:rsidP="00C8020A">
      <w:pPr>
        <w:rPr>
          <w:b/>
          <w:i/>
          <w:lang w:val="ro-RO"/>
        </w:rPr>
      </w:pPr>
    </w:p>
    <w:p w:rsidR="00E242CF" w:rsidRDefault="00E242CF" w:rsidP="00C8020A">
      <w:pPr>
        <w:rPr>
          <w:b/>
          <w:i/>
          <w:lang w:val="ro-RO"/>
        </w:rPr>
      </w:pPr>
      <w:r>
        <w:rPr>
          <w:b/>
          <w:i/>
          <w:lang w:val="ro-RO"/>
        </w:rPr>
        <w:t>Art.</w:t>
      </w:r>
      <w:r w:rsidR="00AB5715">
        <w:rPr>
          <w:b/>
          <w:i/>
          <w:lang w:val="ro-RO"/>
        </w:rPr>
        <w:t>10</w:t>
      </w:r>
      <w:r w:rsidRPr="00E242CF">
        <w:rPr>
          <w:b/>
          <w:i/>
          <w:lang w:val="ro-RO"/>
        </w:rPr>
        <w:t xml:space="preserve"> </w:t>
      </w:r>
      <w:r>
        <w:rPr>
          <w:b/>
          <w:i/>
          <w:lang w:val="ro-RO"/>
        </w:rPr>
        <w:t xml:space="preserve">Atribuțiile </w:t>
      </w:r>
      <w:r w:rsidRPr="002B6948">
        <w:rPr>
          <w:b/>
          <w:i/>
          <w:u w:val="single"/>
          <w:lang w:val="ro-RO"/>
        </w:rPr>
        <w:t>Compartimentului  Dansuri Populare  din cadrul  Centru</w:t>
      </w:r>
      <w:r w:rsidR="00E43D8F">
        <w:rPr>
          <w:b/>
          <w:i/>
          <w:u w:val="single"/>
          <w:lang w:val="ro-RO"/>
        </w:rPr>
        <w:t>lui</w:t>
      </w:r>
      <w:r w:rsidRPr="002B6948">
        <w:rPr>
          <w:b/>
          <w:i/>
          <w:u w:val="single"/>
          <w:lang w:val="ro-RO"/>
        </w:rPr>
        <w:t xml:space="preserve"> Folcloric</w:t>
      </w:r>
    </w:p>
    <w:p w:rsidR="002B6948" w:rsidRPr="002B6948" w:rsidRDefault="002B6948" w:rsidP="002B6948">
      <w:pPr>
        <w:rPr>
          <w:lang w:val="ro-RO"/>
        </w:rPr>
      </w:pPr>
      <w:r w:rsidRPr="002B6948">
        <w:rPr>
          <w:lang w:val="ro-RO"/>
        </w:rPr>
        <w:t>Atribuțiile Compartimentului  Dansuri Populare  din cadrul  Centru</w:t>
      </w:r>
      <w:r w:rsidR="00E43D8F">
        <w:rPr>
          <w:lang w:val="ro-RO"/>
        </w:rPr>
        <w:t>lui</w:t>
      </w:r>
      <w:r w:rsidRPr="002B6948">
        <w:rPr>
          <w:lang w:val="ro-RO"/>
        </w:rPr>
        <w:t xml:space="preserve"> Folcloric</w:t>
      </w:r>
      <w:r>
        <w:rPr>
          <w:lang w:val="ro-RO"/>
        </w:rPr>
        <w:t xml:space="preserve"> sunt :</w:t>
      </w:r>
    </w:p>
    <w:p w:rsidR="000A2B71" w:rsidRDefault="000A2B71" w:rsidP="000A2B71">
      <w:pPr>
        <w:pStyle w:val="ListParagraph"/>
        <w:numPr>
          <w:ilvl w:val="0"/>
          <w:numId w:val="8"/>
        </w:numPr>
        <w:jc w:val="both"/>
      </w:pPr>
      <w:r>
        <w:t>stabilește agenda de lucru a compartimentului, organizează formațiile de dansuri populare în conformitate cu programul de activități al instituției și asigură participarea acestora la evenimentele cuprinse în Agenda manifestărilor anuale precum și la spectacole, concerte, festivaluri, turnee organizate pe plan local, național și internațional ;</w:t>
      </w:r>
    </w:p>
    <w:p w:rsidR="000A2B71" w:rsidRDefault="000A2B71" w:rsidP="000A2B71">
      <w:pPr>
        <w:pStyle w:val="ListParagraph"/>
        <w:numPr>
          <w:ilvl w:val="0"/>
          <w:numId w:val="8"/>
        </w:numPr>
        <w:jc w:val="both"/>
      </w:pPr>
      <w:r>
        <w:t xml:space="preserve">asigură  activitatea de pregatire a formaţiilor de dansuri populare copii, tineret şi adulţi ale Casei de Cultură a municipiului Timișoara </w:t>
      </w:r>
    </w:p>
    <w:p w:rsidR="000A2B71" w:rsidRDefault="000A2B71" w:rsidP="000A2B71">
      <w:pPr>
        <w:pStyle w:val="ListParagraph"/>
        <w:numPr>
          <w:ilvl w:val="0"/>
          <w:numId w:val="8"/>
        </w:numPr>
        <w:jc w:val="both"/>
      </w:pPr>
      <w:r w:rsidRPr="000A2B71">
        <w:rPr>
          <w:lang w:val="fr-FR"/>
        </w:rPr>
        <w:t xml:space="preserve">valorifică scenic dansuri, cântece şi obiceiuri tradiţionale din Banat, precum şi din toate spaţiile etnice româneşti, </w:t>
      </w:r>
      <w:r>
        <w:t xml:space="preserve"> asigurând executarea corectă a acestora, cu respectarea tipurilor de pași și de mișcări caracteristice diferitelor zone</w:t>
      </w:r>
    </w:p>
    <w:p w:rsidR="000A2B71" w:rsidRPr="000A2B71" w:rsidRDefault="000A2B71" w:rsidP="000A2B71">
      <w:pPr>
        <w:pStyle w:val="ListParagraph"/>
        <w:numPr>
          <w:ilvl w:val="0"/>
          <w:numId w:val="8"/>
        </w:numPr>
        <w:jc w:val="both"/>
        <w:rPr>
          <w:lang w:val="fr-FR"/>
        </w:rPr>
      </w:pPr>
      <w:r>
        <w:t>asigură păstrarea și ridicarea continuă a calității artistice a spectacolelor în care sunt implicate formațiile de dansuri populare ale instituției, atât  în țară cât și în străinătate</w:t>
      </w:r>
    </w:p>
    <w:p w:rsidR="000A2B71" w:rsidRPr="000A2B71" w:rsidRDefault="000A2B71" w:rsidP="000A2B71">
      <w:pPr>
        <w:pStyle w:val="ListParagraph"/>
        <w:numPr>
          <w:ilvl w:val="0"/>
          <w:numId w:val="8"/>
        </w:numPr>
        <w:jc w:val="both"/>
        <w:rPr>
          <w:lang w:val="en-US"/>
        </w:rPr>
      </w:pPr>
      <w:r>
        <w:t>îmbunătăţește evoluţia tehnică şi artistică a dansatorilor în vederea obținerii rezultatului dorit;</w:t>
      </w:r>
    </w:p>
    <w:p w:rsidR="000A2B71" w:rsidRDefault="000A2B71" w:rsidP="000A2B71">
      <w:pPr>
        <w:pStyle w:val="ListParagraph"/>
        <w:numPr>
          <w:ilvl w:val="0"/>
          <w:numId w:val="8"/>
        </w:numPr>
        <w:jc w:val="both"/>
      </w:pPr>
      <w:r>
        <w:t>participă la formarea repertoriului şi organizarea spectacolelor;</w:t>
      </w:r>
    </w:p>
    <w:p w:rsidR="000A2B71" w:rsidRPr="000A2B71" w:rsidRDefault="000A2B71" w:rsidP="000A2B71">
      <w:pPr>
        <w:pStyle w:val="ListParagraph"/>
        <w:numPr>
          <w:ilvl w:val="0"/>
          <w:numId w:val="8"/>
        </w:numPr>
        <w:jc w:val="both"/>
        <w:rPr>
          <w:lang w:val="fr-FR"/>
        </w:rPr>
      </w:pPr>
      <w:r w:rsidRPr="000A2B71">
        <w:rPr>
          <w:lang w:val="fr-FR"/>
        </w:rPr>
        <w:t>formează interpreţi şi instructori de dansuri populare;</w:t>
      </w:r>
    </w:p>
    <w:p w:rsidR="000A2B71" w:rsidRPr="000A2B71" w:rsidRDefault="000A2B71" w:rsidP="000A2B71">
      <w:pPr>
        <w:pStyle w:val="ListParagraph"/>
        <w:numPr>
          <w:ilvl w:val="0"/>
          <w:numId w:val="8"/>
        </w:numPr>
        <w:jc w:val="both"/>
        <w:rPr>
          <w:b/>
          <w:lang w:val="en-US"/>
        </w:rPr>
      </w:pPr>
      <w:r>
        <w:t xml:space="preserve">reprezintă instituția </w:t>
      </w:r>
      <w:r w:rsidRPr="000A2B71">
        <w:rPr>
          <w:bCs/>
          <w:iCs/>
        </w:rPr>
        <w:t>și</w:t>
      </w:r>
      <w:r>
        <w:rPr>
          <w:bCs/>
          <w:iCs/>
        </w:rPr>
        <w:t xml:space="preserve"> municipiul Timișoara </w:t>
      </w:r>
      <w:r w:rsidRPr="000A2B71">
        <w:rPr>
          <w:bCs/>
          <w:iCs/>
        </w:rPr>
        <w:t xml:space="preserve"> </w:t>
      </w:r>
      <w:r>
        <w:t>în spaţiul naţional şi internațional, cu prilejul diverselor spectacole, festivaluri sau alte evenimente  culturale la care formațiile de dansuri  sunt  invitate</w:t>
      </w:r>
    </w:p>
    <w:p w:rsidR="002B6948" w:rsidRDefault="002B6948" w:rsidP="00C8020A">
      <w:pPr>
        <w:rPr>
          <w:b/>
          <w:i/>
          <w:lang w:val="ro-RO"/>
        </w:rPr>
      </w:pPr>
    </w:p>
    <w:p w:rsidR="00E242CF" w:rsidRDefault="00E242CF" w:rsidP="00C8020A">
      <w:pPr>
        <w:rPr>
          <w:b/>
          <w:i/>
          <w:lang w:val="ro-RO"/>
        </w:rPr>
      </w:pPr>
      <w:r>
        <w:rPr>
          <w:b/>
          <w:i/>
          <w:lang w:val="ro-RO"/>
        </w:rPr>
        <w:t>Art.1</w:t>
      </w:r>
      <w:r w:rsidR="00AB5715">
        <w:rPr>
          <w:b/>
          <w:i/>
          <w:lang w:val="ro-RO"/>
        </w:rPr>
        <w:t>1</w:t>
      </w:r>
      <w:r>
        <w:rPr>
          <w:b/>
          <w:i/>
          <w:lang w:val="ro-RO"/>
        </w:rPr>
        <w:t xml:space="preserve"> Atribuțiile </w:t>
      </w:r>
      <w:r w:rsidRPr="002B6948">
        <w:rPr>
          <w:b/>
          <w:i/>
          <w:u w:val="single"/>
          <w:lang w:val="ro-RO"/>
        </w:rPr>
        <w:t>Departamentului Cenacluri/</w:t>
      </w:r>
      <w:r w:rsidR="002B6948" w:rsidRPr="002B6948">
        <w:rPr>
          <w:b/>
          <w:i/>
          <w:u w:val="single"/>
          <w:lang w:val="ro-RO"/>
        </w:rPr>
        <w:t>C</w:t>
      </w:r>
      <w:r w:rsidRPr="002B6948">
        <w:rPr>
          <w:b/>
          <w:i/>
          <w:u w:val="single"/>
          <w:lang w:val="ro-RO"/>
        </w:rPr>
        <w:t xml:space="preserve">ercuri </w:t>
      </w:r>
      <w:r w:rsidR="002B6948" w:rsidRPr="002B6948">
        <w:rPr>
          <w:b/>
          <w:i/>
          <w:u w:val="single"/>
          <w:lang w:val="ro-RO"/>
        </w:rPr>
        <w:t>A</w:t>
      </w:r>
      <w:r w:rsidRPr="002B6948">
        <w:rPr>
          <w:b/>
          <w:i/>
          <w:u w:val="single"/>
          <w:lang w:val="ro-RO"/>
        </w:rPr>
        <w:t>rtistice</w:t>
      </w:r>
      <w:r w:rsidR="000A2B71">
        <w:rPr>
          <w:b/>
          <w:i/>
          <w:u w:val="single"/>
          <w:lang w:val="ro-RO"/>
        </w:rPr>
        <w:t xml:space="preserve"> și Cinematografie</w:t>
      </w:r>
    </w:p>
    <w:p w:rsidR="000A2B71" w:rsidRDefault="000A2B71" w:rsidP="000A2B71">
      <w:pPr>
        <w:jc w:val="both"/>
      </w:pPr>
      <w:r>
        <w:t>Atribuțiile Departamentului Cenacluri/Cercuri Artistice și Cinematografie sunt:</w:t>
      </w:r>
    </w:p>
    <w:p w:rsidR="000A2B71" w:rsidRDefault="000A2B71" w:rsidP="000A2B71">
      <w:pPr>
        <w:numPr>
          <w:ilvl w:val="0"/>
          <w:numId w:val="28"/>
        </w:numPr>
        <w:jc w:val="both"/>
      </w:pPr>
      <w:r>
        <w:t xml:space="preserve">stabilirea agendei de lucru  a cenaclurilor/cercurilor artistice/cinematografie în conformitate cu strategia și politica culturală a instituției și a Primăriei Timișoara </w:t>
      </w:r>
    </w:p>
    <w:p w:rsidR="000A2B71" w:rsidRDefault="000A2B71" w:rsidP="000A2B71">
      <w:pPr>
        <w:numPr>
          <w:ilvl w:val="0"/>
          <w:numId w:val="28"/>
        </w:numPr>
        <w:jc w:val="both"/>
      </w:pPr>
      <w:r>
        <w:t>asiguarea participării acestor colective la evenimentele cuprinse în Agenda manifestărilor anuale precum și la diferite evenimente culturale organizate pe plan local, național și internațional</w:t>
      </w:r>
    </w:p>
    <w:p w:rsidR="000A2B71" w:rsidRDefault="000A2B71" w:rsidP="000A2B71">
      <w:pPr>
        <w:numPr>
          <w:ilvl w:val="0"/>
          <w:numId w:val="28"/>
        </w:numPr>
        <w:jc w:val="both"/>
      </w:pPr>
      <w:r>
        <w:t>asigurarea cadrului organizatoric a cenaclurilor/cercurilor artistice/cinematografie</w:t>
      </w:r>
    </w:p>
    <w:p w:rsidR="000A2B71" w:rsidRPr="000A2B71" w:rsidRDefault="000A2B71" w:rsidP="000A2B71">
      <w:pPr>
        <w:pStyle w:val="ListParagraph"/>
        <w:numPr>
          <w:ilvl w:val="0"/>
          <w:numId w:val="28"/>
        </w:numPr>
        <w:jc w:val="both"/>
        <w:rPr>
          <w:color w:val="000000"/>
        </w:rPr>
      </w:pPr>
      <w:r w:rsidRPr="000A2B71">
        <w:rPr>
          <w:color w:val="000000"/>
        </w:rPr>
        <w:t xml:space="preserve">organizarea de expoziții și de saloane de artă         </w:t>
      </w:r>
    </w:p>
    <w:p w:rsidR="000A2B71" w:rsidRPr="000A2B71" w:rsidRDefault="000A2B71" w:rsidP="000A2B71">
      <w:pPr>
        <w:pStyle w:val="ListParagraph"/>
        <w:numPr>
          <w:ilvl w:val="0"/>
          <w:numId w:val="28"/>
        </w:numPr>
        <w:jc w:val="both"/>
        <w:rPr>
          <w:color w:val="000000"/>
        </w:rPr>
      </w:pPr>
      <w:r w:rsidRPr="000A2B71">
        <w:rPr>
          <w:color w:val="000000"/>
        </w:rPr>
        <w:t>elaborarea de monografii şi lucrări de prezentare turistică</w:t>
      </w:r>
    </w:p>
    <w:p w:rsidR="000A2B71" w:rsidRPr="000A2B71" w:rsidRDefault="000A2B71" w:rsidP="000A2B71">
      <w:pPr>
        <w:pStyle w:val="ListParagraph"/>
        <w:numPr>
          <w:ilvl w:val="0"/>
          <w:numId w:val="28"/>
        </w:numPr>
        <w:jc w:val="both"/>
        <w:rPr>
          <w:color w:val="000000"/>
        </w:rPr>
      </w:pPr>
      <w:r w:rsidRPr="000A2B71">
        <w:rPr>
          <w:color w:val="000000"/>
        </w:rPr>
        <w:t>organizarea de întâlniri literare</w:t>
      </w:r>
    </w:p>
    <w:p w:rsidR="000A2B71" w:rsidRPr="000A2B71" w:rsidRDefault="000A2B71" w:rsidP="000A2B71">
      <w:pPr>
        <w:pStyle w:val="ListParagraph"/>
        <w:numPr>
          <w:ilvl w:val="0"/>
          <w:numId w:val="28"/>
        </w:numPr>
        <w:jc w:val="both"/>
        <w:rPr>
          <w:color w:val="000000"/>
        </w:rPr>
      </w:pPr>
      <w:r w:rsidRPr="000A2B71">
        <w:rPr>
          <w:color w:val="000000"/>
        </w:rPr>
        <w:t>redactare de reviste, prezentare de cărți și de creații literare</w:t>
      </w:r>
    </w:p>
    <w:p w:rsidR="000A2B71" w:rsidRPr="000A2B71" w:rsidRDefault="000A2B71" w:rsidP="000A2B71">
      <w:pPr>
        <w:pStyle w:val="ListParagraph"/>
        <w:numPr>
          <w:ilvl w:val="0"/>
          <w:numId w:val="28"/>
        </w:numPr>
        <w:jc w:val="both"/>
        <w:rPr>
          <w:color w:val="000000"/>
        </w:rPr>
      </w:pPr>
      <w:r w:rsidRPr="000A2B71">
        <w:rPr>
          <w:color w:val="000000"/>
        </w:rPr>
        <w:t>difuzarea de filme artistice şi documentare, promovarea difuzării filmelor, observații asupra conținutului tematic al filmelor difuzate</w:t>
      </w:r>
    </w:p>
    <w:p w:rsidR="000A2B71" w:rsidRPr="000A2B71" w:rsidRDefault="000A2B71" w:rsidP="000A2B71">
      <w:pPr>
        <w:pStyle w:val="ListParagraph"/>
        <w:numPr>
          <w:ilvl w:val="0"/>
          <w:numId w:val="28"/>
        </w:numPr>
        <w:jc w:val="both"/>
        <w:rPr>
          <w:color w:val="000000"/>
        </w:rPr>
      </w:pPr>
      <w:r w:rsidRPr="000A2B71">
        <w:rPr>
          <w:color w:val="000000"/>
        </w:rPr>
        <w:t>asigurarea participării la proiecte şi schimburi culturale interjudeţene, naţionale şi internaţionle;</w:t>
      </w:r>
    </w:p>
    <w:p w:rsidR="000A2B71" w:rsidRPr="000A2B71" w:rsidRDefault="000A2B71" w:rsidP="000A2B71">
      <w:pPr>
        <w:pStyle w:val="ListParagraph"/>
        <w:numPr>
          <w:ilvl w:val="0"/>
          <w:numId w:val="28"/>
        </w:numPr>
        <w:jc w:val="both"/>
        <w:rPr>
          <w:color w:val="000000"/>
        </w:rPr>
      </w:pPr>
      <w:r w:rsidRPr="000A2B71">
        <w:rPr>
          <w:color w:val="000000"/>
        </w:rPr>
        <w:t>participarea ca invitaţi la expoziţii colective organizate de alte instituții de profil din oraș</w:t>
      </w:r>
    </w:p>
    <w:p w:rsidR="000A2B71" w:rsidRPr="000A2B71" w:rsidRDefault="000A2B71" w:rsidP="000A2B71">
      <w:pPr>
        <w:pStyle w:val="ListParagraph"/>
        <w:numPr>
          <w:ilvl w:val="0"/>
          <w:numId w:val="28"/>
        </w:numPr>
        <w:jc w:val="both"/>
        <w:rPr>
          <w:color w:val="000000"/>
        </w:rPr>
      </w:pPr>
      <w:r w:rsidRPr="000A2B71">
        <w:rPr>
          <w:color w:val="000000"/>
        </w:rPr>
        <w:t>organizarea și participarea la tabere de creaţie</w:t>
      </w:r>
    </w:p>
    <w:p w:rsidR="000A2B71" w:rsidRPr="000A2B71" w:rsidRDefault="000A2B71" w:rsidP="000A2B71">
      <w:pPr>
        <w:pStyle w:val="ListParagraph"/>
        <w:numPr>
          <w:ilvl w:val="0"/>
          <w:numId w:val="28"/>
        </w:numPr>
        <w:jc w:val="both"/>
        <w:rPr>
          <w:color w:val="000000"/>
        </w:rPr>
      </w:pPr>
      <w:r w:rsidRPr="000A2B71">
        <w:rPr>
          <w:color w:val="000000"/>
        </w:rPr>
        <w:t>valorificarea creațiilor artistice în beneficiul publicului spectator</w:t>
      </w:r>
    </w:p>
    <w:p w:rsidR="000A2B71" w:rsidRPr="000A2B71" w:rsidRDefault="000A2B71" w:rsidP="000A2B71">
      <w:pPr>
        <w:pStyle w:val="ListParagraph"/>
        <w:numPr>
          <w:ilvl w:val="0"/>
          <w:numId w:val="28"/>
        </w:numPr>
        <w:jc w:val="both"/>
        <w:rPr>
          <w:color w:val="000000"/>
        </w:rPr>
      </w:pPr>
      <w:r w:rsidRPr="000A2B71">
        <w:rPr>
          <w:color w:val="000000"/>
        </w:rPr>
        <w:t>în funcție de nevoile culturale ale publicului deservit organizează cercuri artistice, precum  : instruirea copiilor/tinerilor pentru ansamblurile folclorice, învățare</w:t>
      </w:r>
      <w:r>
        <w:rPr>
          <w:color w:val="000000"/>
        </w:rPr>
        <w:t>a</w:t>
      </w:r>
      <w:r w:rsidRPr="000A2B71">
        <w:rPr>
          <w:color w:val="000000"/>
        </w:rPr>
        <w:t xml:space="preserve">  instrumentelor clasice ( chitara, vioară, acordeon, pian )</w:t>
      </w:r>
    </w:p>
    <w:p w:rsidR="002B6948" w:rsidRDefault="002B6948" w:rsidP="000A2B71">
      <w:pPr>
        <w:spacing w:before="240"/>
        <w:rPr>
          <w:b/>
          <w:i/>
          <w:lang w:val="ro-RO"/>
        </w:rPr>
      </w:pPr>
    </w:p>
    <w:p w:rsidR="00E242CF" w:rsidRPr="002B6948" w:rsidRDefault="00E242CF" w:rsidP="002B6948">
      <w:pPr>
        <w:rPr>
          <w:b/>
          <w:i/>
          <w:lang w:val="ro-RO"/>
        </w:rPr>
      </w:pPr>
      <w:r>
        <w:rPr>
          <w:b/>
          <w:i/>
          <w:lang w:val="ro-RO"/>
        </w:rPr>
        <w:t>Art.1</w:t>
      </w:r>
      <w:r w:rsidR="00AB5715">
        <w:rPr>
          <w:b/>
          <w:i/>
          <w:lang w:val="ro-RO"/>
        </w:rPr>
        <w:t>2</w:t>
      </w:r>
      <w:r>
        <w:rPr>
          <w:b/>
          <w:i/>
          <w:lang w:val="ro-RO"/>
        </w:rPr>
        <w:t xml:space="preserve"> Atribuțiile </w:t>
      </w:r>
      <w:r w:rsidRPr="002B6948">
        <w:rPr>
          <w:b/>
          <w:i/>
          <w:u w:val="single"/>
          <w:lang w:val="ro-RO"/>
        </w:rPr>
        <w:t>Centrul</w:t>
      </w:r>
      <w:r w:rsidR="002B6948" w:rsidRPr="002B6948">
        <w:rPr>
          <w:b/>
          <w:i/>
          <w:u w:val="single"/>
          <w:lang w:val="ro-RO"/>
        </w:rPr>
        <w:t>ui</w:t>
      </w:r>
      <w:r w:rsidRPr="002B6948">
        <w:rPr>
          <w:b/>
          <w:i/>
          <w:u w:val="single"/>
          <w:lang w:val="ro-RO"/>
        </w:rPr>
        <w:t xml:space="preserve"> de Proiecte Culturale</w:t>
      </w:r>
      <w:r w:rsidRPr="002B6948">
        <w:rPr>
          <w:b/>
          <w:i/>
          <w:lang w:val="ro-RO"/>
        </w:rPr>
        <w:t xml:space="preserve"> </w:t>
      </w:r>
    </w:p>
    <w:p w:rsidR="002B6948" w:rsidRDefault="002B6948" w:rsidP="002B6948">
      <w:pPr>
        <w:rPr>
          <w:lang w:val="ro-RO"/>
        </w:rPr>
      </w:pPr>
      <w:r w:rsidRPr="002B6948">
        <w:rPr>
          <w:lang w:val="ro-RO"/>
        </w:rPr>
        <w:t>Atribuțiile Centrului de Proiecte Culturale</w:t>
      </w:r>
      <w:r>
        <w:rPr>
          <w:lang w:val="ro-RO"/>
        </w:rPr>
        <w:t xml:space="preserve"> sunt :</w:t>
      </w:r>
    </w:p>
    <w:p w:rsidR="005F6CD6" w:rsidRPr="005F6CD6" w:rsidRDefault="005F6CD6" w:rsidP="005F6CD6">
      <w:pPr>
        <w:pStyle w:val="ListParagraph"/>
        <w:numPr>
          <w:ilvl w:val="0"/>
          <w:numId w:val="28"/>
        </w:numPr>
        <w:jc w:val="both"/>
        <w:rPr>
          <w:lang w:val="ro-RO"/>
        </w:rPr>
      </w:pPr>
      <w:r w:rsidRPr="005F6CD6">
        <w:rPr>
          <w:lang w:val="ro-RO"/>
        </w:rPr>
        <w:t>stabilirea și actualizarea permanentă a Regulamentului</w:t>
      </w:r>
      <w:r>
        <w:rPr>
          <w:lang w:val="ro-RO"/>
        </w:rPr>
        <w:t>-</w:t>
      </w:r>
      <w:r w:rsidRPr="005F6CD6">
        <w:rPr>
          <w:lang w:val="ro-RO"/>
        </w:rPr>
        <w:t>cadru de proiecte culturale, ofertate de ONG-urile care solicită fonduri nerambursabile pentru organizarea și desfășurarea de evenimente culturale.</w:t>
      </w:r>
    </w:p>
    <w:p w:rsidR="005F6CD6" w:rsidRPr="005F6CD6" w:rsidRDefault="005F6CD6" w:rsidP="005F6CD6">
      <w:pPr>
        <w:pStyle w:val="ListParagraph"/>
        <w:numPr>
          <w:ilvl w:val="0"/>
          <w:numId w:val="28"/>
        </w:numPr>
        <w:jc w:val="both"/>
        <w:rPr>
          <w:lang w:val="ro-RO"/>
        </w:rPr>
      </w:pPr>
      <w:r w:rsidRPr="005F6CD6">
        <w:rPr>
          <w:lang w:val="ro-RO"/>
        </w:rPr>
        <w:t>stabilirea comisiilor de jurizare și evaluare a proiectelor propuse</w:t>
      </w:r>
    </w:p>
    <w:p w:rsidR="005F6CD6" w:rsidRPr="005F6CD6" w:rsidRDefault="005F6CD6" w:rsidP="005F6CD6">
      <w:pPr>
        <w:pStyle w:val="ListParagraph"/>
        <w:numPr>
          <w:ilvl w:val="0"/>
          <w:numId w:val="28"/>
        </w:numPr>
        <w:jc w:val="both"/>
        <w:rPr>
          <w:lang w:val="ro-RO"/>
        </w:rPr>
      </w:pPr>
      <w:r w:rsidRPr="005F6CD6">
        <w:rPr>
          <w:lang w:val="ro-RO"/>
        </w:rPr>
        <w:t>urmărirea desfășurării evenimentelor și  impactul asupra publicului beneficiar</w:t>
      </w:r>
    </w:p>
    <w:p w:rsidR="005F6CD6" w:rsidRPr="005F6CD6" w:rsidRDefault="005F6CD6" w:rsidP="005F6CD6">
      <w:pPr>
        <w:pStyle w:val="ListParagraph"/>
        <w:numPr>
          <w:ilvl w:val="0"/>
          <w:numId w:val="28"/>
        </w:numPr>
        <w:jc w:val="both"/>
        <w:rPr>
          <w:lang w:val="ro-RO"/>
        </w:rPr>
      </w:pPr>
      <w:r w:rsidRPr="005F6CD6">
        <w:rPr>
          <w:lang w:val="ro-RO"/>
        </w:rPr>
        <w:t>evaluarea finală a proiectelor și stabilirea de măsuri pentru tradiționalizarea evenimentului, în condițiile în care se bucură de impact favorabil</w:t>
      </w:r>
      <w:r>
        <w:rPr>
          <w:lang w:val="ro-RO"/>
        </w:rPr>
        <w:t xml:space="preserve"> </w:t>
      </w:r>
      <w:r w:rsidRPr="005F6CD6">
        <w:rPr>
          <w:lang w:val="ro-RO"/>
        </w:rPr>
        <w:t>și se consideră că poate contribui la satisfac</w:t>
      </w:r>
      <w:r>
        <w:rPr>
          <w:lang w:val="ro-RO"/>
        </w:rPr>
        <w:t>e</w:t>
      </w:r>
      <w:r w:rsidRPr="005F6CD6">
        <w:rPr>
          <w:lang w:val="ro-RO"/>
        </w:rPr>
        <w:t>rea plenara a nevoilor culturale ale grupului căruia i se adresează.</w:t>
      </w:r>
    </w:p>
    <w:p w:rsidR="002B6948" w:rsidRDefault="002B6948" w:rsidP="002B6948">
      <w:pPr>
        <w:rPr>
          <w:lang w:val="ro-RO"/>
        </w:rPr>
      </w:pPr>
    </w:p>
    <w:p w:rsidR="006D21E7" w:rsidRPr="002B6948" w:rsidRDefault="006D21E7" w:rsidP="002B6948">
      <w:pPr>
        <w:rPr>
          <w:lang w:val="ro-RO"/>
        </w:rPr>
      </w:pPr>
    </w:p>
    <w:p w:rsidR="002B6948" w:rsidRPr="002B6948" w:rsidRDefault="002B6948" w:rsidP="002B6948">
      <w:pPr>
        <w:rPr>
          <w:b/>
          <w:i/>
          <w:lang w:val="ro-RO"/>
        </w:rPr>
      </w:pPr>
      <w:r w:rsidRPr="002B6948">
        <w:rPr>
          <w:b/>
          <w:i/>
          <w:lang w:val="ro-RO"/>
        </w:rPr>
        <w:t>Art.1</w:t>
      </w:r>
      <w:r w:rsidR="00AB5715">
        <w:rPr>
          <w:b/>
          <w:i/>
          <w:lang w:val="ro-RO"/>
        </w:rPr>
        <w:t>3</w:t>
      </w:r>
      <w:r w:rsidRPr="002B6948">
        <w:rPr>
          <w:b/>
          <w:i/>
          <w:lang w:val="ro-RO"/>
        </w:rPr>
        <w:t xml:space="preserve"> Atribuțiile </w:t>
      </w:r>
      <w:r w:rsidRPr="002B6948">
        <w:rPr>
          <w:b/>
          <w:i/>
          <w:u w:val="single"/>
          <w:lang w:val="ro-RO"/>
        </w:rPr>
        <w:t>Biroului  Organizare Evenimente Cultural-Artistice</w:t>
      </w:r>
      <w:r w:rsidRPr="002B6948">
        <w:rPr>
          <w:b/>
          <w:i/>
          <w:lang w:val="ro-RO"/>
        </w:rPr>
        <w:t xml:space="preserve">  </w:t>
      </w:r>
    </w:p>
    <w:p w:rsidR="002B6948" w:rsidRDefault="002B6948" w:rsidP="002B6948">
      <w:pPr>
        <w:rPr>
          <w:lang w:val="ro-RO"/>
        </w:rPr>
      </w:pPr>
      <w:r w:rsidRPr="002B6948">
        <w:rPr>
          <w:lang w:val="ro-RO"/>
        </w:rPr>
        <w:t xml:space="preserve">Atribuțiile Biroului  Organizare Evenimente Cultural-Artistice  </w:t>
      </w:r>
      <w:r>
        <w:rPr>
          <w:lang w:val="ro-RO"/>
        </w:rPr>
        <w:t>sunt :</w:t>
      </w:r>
    </w:p>
    <w:p w:rsidR="005F6CD6" w:rsidRDefault="005F6CD6" w:rsidP="005F6CD6">
      <w:pPr>
        <w:pStyle w:val="ListParagraph"/>
        <w:numPr>
          <w:ilvl w:val="0"/>
          <w:numId w:val="28"/>
        </w:numPr>
        <w:jc w:val="both"/>
        <w:rPr>
          <w:lang w:val="ro-RO"/>
        </w:rPr>
      </w:pPr>
      <w:r w:rsidRPr="005F6CD6">
        <w:rPr>
          <w:lang w:val="ro-RO"/>
        </w:rPr>
        <w:t xml:space="preserve">conceperea evenimentelor culturale în concordanță cu strategia culturală a Primăriei Timișoara, consultarea cu conducerea </w:t>
      </w:r>
      <w:r>
        <w:rPr>
          <w:lang w:val="ro-RO"/>
        </w:rPr>
        <w:t>superiorilor ierarhici;</w:t>
      </w:r>
    </w:p>
    <w:p w:rsidR="004C5B99" w:rsidRPr="004C5B99" w:rsidRDefault="004C5B99" w:rsidP="005F6CD6">
      <w:pPr>
        <w:pStyle w:val="ListParagraph"/>
        <w:numPr>
          <w:ilvl w:val="0"/>
          <w:numId w:val="28"/>
        </w:numPr>
        <w:jc w:val="both"/>
        <w:rPr>
          <w:lang w:val="ro-RO"/>
        </w:rPr>
      </w:pPr>
      <w:r w:rsidRPr="00CC1867">
        <w:rPr>
          <w:sz w:val="22"/>
          <w:szCs w:val="22"/>
        </w:rPr>
        <w:t xml:space="preserve"> organizarea/coorganizarea manifestărilor şi evenimentelor </w:t>
      </w:r>
      <w:r>
        <w:rPr>
          <w:sz w:val="22"/>
          <w:szCs w:val="22"/>
        </w:rPr>
        <w:t xml:space="preserve"> cultural-artistice </w:t>
      </w:r>
      <w:r w:rsidRPr="00CC1867">
        <w:rPr>
          <w:sz w:val="22"/>
          <w:szCs w:val="22"/>
        </w:rPr>
        <w:t>desfaşurate sub egida Primăriei şi a Consiliului Local al Municipiului Timişoara</w:t>
      </w:r>
      <w:r>
        <w:rPr>
          <w:sz w:val="22"/>
          <w:szCs w:val="22"/>
        </w:rPr>
        <w:t>, respective a Casei de Cultura a municipiului Timișoara;</w:t>
      </w:r>
    </w:p>
    <w:p w:rsidR="004C5B99" w:rsidRDefault="004C5B99" w:rsidP="004C5B99">
      <w:pPr>
        <w:numPr>
          <w:ilvl w:val="0"/>
          <w:numId w:val="28"/>
        </w:numPr>
        <w:jc w:val="both"/>
        <w:rPr>
          <w:sz w:val="22"/>
          <w:szCs w:val="22"/>
          <w:lang w:val="ro-RO"/>
        </w:rPr>
      </w:pPr>
      <w:r>
        <w:rPr>
          <w:sz w:val="22"/>
          <w:szCs w:val="22"/>
          <w:lang w:val="ro-RO"/>
        </w:rPr>
        <w:t>p</w:t>
      </w:r>
      <w:r w:rsidRPr="00CC1867">
        <w:rPr>
          <w:sz w:val="22"/>
          <w:szCs w:val="22"/>
          <w:lang w:val="ro-RO"/>
        </w:rPr>
        <w:t>regăt</w:t>
      </w:r>
      <w:r>
        <w:rPr>
          <w:sz w:val="22"/>
          <w:szCs w:val="22"/>
          <w:lang w:val="ro-RO"/>
        </w:rPr>
        <w:t xml:space="preserve">irea </w:t>
      </w:r>
      <w:r w:rsidRPr="00CC1867">
        <w:rPr>
          <w:sz w:val="22"/>
          <w:szCs w:val="22"/>
          <w:lang w:val="ro-RO"/>
        </w:rPr>
        <w:t xml:space="preserve"> evenimente</w:t>
      </w:r>
      <w:r>
        <w:rPr>
          <w:sz w:val="22"/>
          <w:szCs w:val="22"/>
          <w:lang w:val="ro-RO"/>
        </w:rPr>
        <w:t>lor</w:t>
      </w:r>
      <w:r w:rsidRPr="00CC1867">
        <w:rPr>
          <w:sz w:val="22"/>
          <w:szCs w:val="22"/>
          <w:lang w:val="ro-RO"/>
        </w:rPr>
        <w:t xml:space="preserve"> festive şi oficiale ale </w:t>
      </w:r>
      <w:r>
        <w:rPr>
          <w:sz w:val="22"/>
          <w:szCs w:val="22"/>
          <w:lang w:val="ro-RO"/>
        </w:rPr>
        <w:t>municipalității</w:t>
      </w:r>
      <w:r w:rsidRPr="00CC1867">
        <w:rPr>
          <w:sz w:val="22"/>
          <w:szCs w:val="22"/>
          <w:lang w:val="ro-RO"/>
        </w:rPr>
        <w:t xml:space="preserve">, individual sau în colaborare cu alte compartimente </w:t>
      </w:r>
      <w:r>
        <w:rPr>
          <w:sz w:val="22"/>
          <w:szCs w:val="22"/>
          <w:lang w:val="ro-RO"/>
        </w:rPr>
        <w:t xml:space="preserve"> din cadrul aparatului de specialitate al primarului </w:t>
      </w:r>
      <w:r w:rsidRPr="00CC1867">
        <w:rPr>
          <w:sz w:val="22"/>
          <w:szCs w:val="22"/>
          <w:lang w:val="ro-RO"/>
        </w:rPr>
        <w:t xml:space="preserve">sau </w:t>
      </w:r>
      <w:r>
        <w:rPr>
          <w:sz w:val="22"/>
          <w:szCs w:val="22"/>
          <w:lang w:val="ro-RO"/>
        </w:rPr>
        <w:t xml:space="preserve"> alte </w:t>
      </w:r>
      <w:r w:rsidRPr="00CC1867">
        <w:rPr>
          <w:sz w:val="22"/>
          <w:szCs w:val="22"/>
          <w:lang w:val="ro-RO"/>
        </w:rPr>
        <w:t xml:space="preserve">instituţii (24 Ianuarie, Ziua Eroilor Neamului, Ziua Imnului, Ziua Drapelului, Ruga Timişoarei, Ziua Timişoarei, Ziua Armatei, Ziua Naţională, Târgul de Paşti şi de Crăciun, zilele cartierelor ş.a.m.d.); </w:t>
      </w:r>
    </w:p>
    <w:p w:rsidR="005F6CD6" w:rsidRPr="004C5B99" w:rsidRDefault="004C5B99" w:rsidP="005F6CD6">
      <w:pPr>
        <w:numPr>
          <w:ilvl w:val="0"/>
          <w:numId w:val="28"/>
        </w:numPr>
        <w:jc w:val="both"/>
        <w:rPr>
          <w:lang w:val="ro-RO"/>
        </w:rPr>
      </w:pPr>
      <w:r w:rsidRPr="004C5B99">
        <w:rPr>
          <w:sz w:val="22"/>
          <w:szCs w:val="22"/>
          <w:lang w:val="ro-RO"/>
        </w:rPr>
        <w:t>organizează conferinţe, simpozioane si întâlniri de lucru cu scopul de a face cunoscute proiectele lansate ;</w:t>
      </w:r>
      <w:r w:rsidR="005F6CD6" w:rsidRPr="004C5B99">
        <w:rPr>
          <w:lang w:val="ro-RO"/>
        </w:rPr>
        <w:t>promovarea imaginii instituţiei si a evenimentelor</w:t>
      </w:r>
      <w:r w:rsidRPr="004C5B99">
        <w:rPr>
          <w:lang w:val="ro-RO"/>
        </w:rPr>
        <w:t xml:space="preserve"> organizate</w:t>
      </w:r>
      <w:r w:rsidR="005F6CD6" w:rsidRPr="004C5B99">
        <w:rPr>
          <w:lang w:val="ro-RO"/>
        </w:rPr>
        <w:t>,</w:t>
      </w:r>
    </w:p>
    <w:p w:rsidR="005F6CD6" w:rsidRPr="005F6CD6" w:rsidRDefault="004C5B99" w:rsidP="005F6CD6">
      <w:pPr>
        <w:pStyle w:val="ListParagraph"/>
        <w:numPr>
          <w:ilvl w:val="0"/>
          <w:numId w:val="28"/>
        </w:numPr>
        <w:jc w:val="both"/>
        <w:rPr>
          <w:lang w:val="ro-RO"/>
        </w:rPr>
      </w:pPr>
      <w:r>
        <w:rPr>
          <w:lang w:val="ro-RO"/>
        </w:rPr>
        <w:t>intocmirea</w:t>
      </w:r>
      <w:r w:rsidR="005F6CD6" w:rsidRPr="005F6CD6">
        <w:rPr>
          <w:lang w:val="ro-RO"/>
        </w:rPr>
        <w:t xml:space="preserve"> comunicate</w:t>
      </w:r>
      <w:r>
        <w:rPr>
          <w:lang w:val="ro-RO"/>
        </w:rPr>
        <w:t xml:space="preserve">lor </w:t>
      </w:r>
      <w:r w:rsidR="005F6CD6" w:rsidRPr="005F6CD6">
        <w:rPr>
          <w:lang w:val="ro-RO"/>
        </w:rPr>
        <w:t xml:space="preserve">de presa, </w:t>
      </w:r>
    </w:p>
    <w:p w:rsidR="004C5B99" w:rsidRDefault="004C5B99" w:rsidP="005F6CD6">
      <w:pPr>
        <w:pStyle w:val="ListParagraph"/>
        <w:numPr>
          <w:ilvl w:val="0"/>
          <w:numId w:val="28"/>
        </w:numPr>
        <w:jc w:val="both"/>
        <w:rPr>
          <w:lang w:val="ro-RO"/>
        </w:rPr>
      </w:pPr>
      <w:r>
        <w:rPr>
          <w:lang w:val="ro-RO"/>
        </w:rPr>
        <w:t xml:space="preserve">asigura </w:t>
      </w:r>
      <w:r w:rsidR="005F6CD6" w:rsidRPr="005F6CD6">
        <w:rPr>
          <w:lang w:val="ro-RO"/>
        </w:rPr>
        <w:t xml:space="preserve">relatia cu Comisia de Ordine Publica, Comisia de Circulatie, ADP, RATT, ISU Banat, CCE 2021, alte institutii abilitate pentru obtinerea tuturor avizelor necesare desfasurarii evenimentelor, </w:t>
      </w:r>
    </w:p>
    <w:p w:rsidR="005F6CD6" w:rsidRPr="005F6CD6" w:rsidRDefault="004C5B99" w:rsidP="005F6CD6">
      <w:pPr>
        <w:pStyle w:val="ListParagraph"/>
        <w:numPr>
          <w:ilvl w:val="0"/>
          <w:numId w:val="28"/>
        </w:numPr>
        <w:jc w:val="both"/>
        <w:rPr>
          <w:lang w:val="ro-RO"/>
        </w:rPr>
      </w:pPr>
      <w:r>
        <w:rPr>
          <w:lang w:val="ro-RO"/>
        </w:rPr>
        <w:t xml:space="preserve">asigura </w:t>
      </w:r>
      <w:r w:rsidR="005F6CD6" w:rsidRPr="005F6CD6">
        <w:rPr>
          <w:lang w:val="ro-RO"/>
        </w:rPr>
        <w:t>relaţia cu ONG-uri culturale,</w:t>
      </w:r>
      <w:r>
        <w:rPr>
          <w:lang w:val="ro-RO"/>
        </w:rPr>
        <w:t xml:space="preserve"> in vederea promovarii  unei politici culturale unitare</w:t>
      </w:r>
      <w:r w:rsidR="005F6CD6" w:rsidRPr="005F6CD6">
        <w:rPr>
          <w:lang w:val="ro-RO"/>
        </w:rPr>
        <w:t xml:space="preserve"> </w:t>
      </w:r>
      <w:r>
        <w:rPr>
          <w:lang w:val="ro-RO"/>
        </w:rPr>
        <w:t>;</w:t>
      </w:r>
    </w:p>
    <w:p w:rsidR="004C5B99" w:rsidRDefault="005F6CD6" w:rsidP="005F6CD6">
      <w:pPr>
        <w:pStyle w:val="ListParagraph"/>
        <w:numPr>
          <w:ilvl w:val="0"/>
          <w:numId w:val="28"/>
        </w:numPr>
        <w:jc w:val="both"/>
        <w:rPr>
          <w:lang w:val="ro-RO"/>
        </w:rPr>
      </w:pPr>
      <w:r w:rsidRPr="005F6CD6">
        <w:rPr>
          <w:lang w:val="ro-RO"/>
        </w:rPr>
        <w:t>relationarea cu toate institutiile culturale de pe plan local, national si international in vederea realizarii de evenimente, consilierea institutiilor anterior amintite</w:t>
      </w:r>
      <w:r w:rsidR="004C5B99">
        <w:rPr>
          <w:lang w:val="ro-RO"/>
        </w:rPr>
        <w:t xml:space="preserve"> in acest scop</w:t>
      </w:r>
      <w:r w:rsidRPr="005F6CD6">
        <w:rPr>
          <w:lang w:val="ro-RO"/>
        </w:rPr>
        <w:t>,</w:t>
      </w:r>
    </w:p>
    <w:p w:rsidR="005F6CD6" w:rsidRPr="005F6CD6" w:rsidRDefault="004C5B99" w:rsidP="005F6CD6">
      <w:pPr>
        <w:pStyle w:val="ListParagraph"/>
        <w:numPr>
          <w:ilvl w:val="0"/>
          <w:numId w:val="28"/>
        </w:numPr>
        <w:jc w:val="both"/>
        <w:rPr>
          <w:lang w:val="ro-RO"/>
        </w:rPr>
      </w:pPr>
      <w:r>
        <w:rPr>
          <w:lang w:val="ro-RO"/>
        </w:rPr>
        <w:t>a</w:t>
      </w:r>
      <w:r w:rsidR="005F6CD6" w:rsidRPr="005F6CD6">
        <w:rPr>
          <w:lang w:val="ro-RO"/>
        </w:rPr>
        <w:t>legerea de parteneri pentru evenimente</w:t>
      </w:r>
      <w:r w:rsidR="0050145A">
        <w:rPr>
          <w:lang w:val="ro-RO"/>
        </w:rPr>
        <w:t>le concepute</w:t>
      </w:r>
      <w:r w:rsidR="005F6CD6" w:rsidRPr="005F6CD6">
        <w:rPr>
          <w:lang w:val="ro-RO"/>
        </w:rPr>
        <w:t xml:space="preserve">, </w:t>
      </w:r>
    </w:p>
    <w:p w:rsidR="005F6CD6" w:rsidRPr="005F6CD6" w:rsidRDefault="005F6CD6" w:rsidP="005F6CD6">
      <w:pPr>
        <w:pStyle w:val="ListParagraph"/>
        <w:numPr>
          <w:ilvl w:val="0"/>
          <w:numId w:val="28"/>
        </w:numPr>
        <w:jc w:val="both"/>
        <w:rPr>
          <w:lang w:val="ro-RO"/>
        </w:rPr>
      </w:pPr>
      <w:r w:rsidRPr="005F6CD6">
        <w:rPr>
          <w:lang w:val="ro-RO"/>
        </w:rPr>
        <w:t>actualizare</w:t>
      </w:r>
      <w:r w:rsidR="0050145A">
        <w:rPr>
          <w:lang w:val="ro-RO"/>
        </w:rPr>
        <w:t>a</w:t>
      </w:r>
      <w:r w:rsidRPr="005F6CD6">
        <w:rPr>
          <w:lang w:val="ro-RO"/>
        </w:rPr>
        <w:t xml:space="preserve"> si </w:t>
      </w:r>
      <w:r w:rsidR="0050145A">
        <w:rPr>
          <w:lang w:val="ro-RO"/>
        </w:rPr>
        <w:t xml:space="preserve">intretinerea </w:t>
      </w:r>
      <w:r w:rsidRPr="005F6CD6">
        <w:rPr>
          <w:lang w:val="ro-RO"/>
        </w:rPr>
        <w:t xml:space="preserve"> </w:t>
      </w:r>
      <w:r w:rsidR="0050145A">
        <w:rPr>
          <w:lang w:val="ro-RO"/>
        </w:rPr>
        <w:t>unei baze</w:t>
      </w:r>
      <w:r w:rsidRPr="005F6CD6">
        <w:rPr>
          <w:lang w:val="ro-RO"/>
        </w:rPr>
        <w:t xml:space="preserve"> de date </w:t>
      </w:r>
      <w:r w:rsidR="0050145A">
        <w:rPr>
          <w:lang w:val="ro-RO"/>
        </w:rPr>
        <w:t xml:space="preserve">cu operatorii </w:t>
      </w:r>
      <w:r w:rsidRPr="005F6CD6">
        <w:rPr>
          <w:lang w:val="ro-RO"/>
        </w:rPr>
        <w:t xml:space="preserve"> culturali din diverse domenii,</w:t>
      </w:r>
      <w:r w:rsidR="0050145A">
        <w:rPr>
          <w:lang w:val="ro-RO"/>
        </w:rPr>
        <w:t xml:space="preserve"> evenimentele culturale;</w:t>
      </w:r>
      <w:r w:rsidRPr="005F6CD6">
        <w:rPr>
          <w:lang w:val="ro-RO"/>
        </w:rPr>
        <w:t xml:space="preserve"> </w:t>
      </w:r>
    </w:p>
    <w:p w:rsidR="005F6CD6" w:rsidRPr="005F6CD6" w:rsidRDefault="005F6CD6" w:rsidP="005F6CD6">
      <w:pPr>
        <w:pStyle w:val="ListParagraph"/>
        <w:numPr>
          <w:ilvl w:val="0"/>
          <w:numId w:val="28"/>
        </w:numPr>
        <w:jc w:val="both"/>
        <w:rPr>
          <w:lang w:val="ro-RO"/>
        </w:rPr>
      </w:pPr>
      <w:r w:rsidRPr="005F6CD6">
        <w:rPr>
          <w:lang w:val="ro-RO"/>
        </w:rPr>
        <w:t>promovare design, grafica, layout, afișe, flyere, pliante</w:t>
      </w:r>
      <w:r w:rsidR="00145752">
        <w:rPr>
          <w:lang w:val="ro-RO"/>
        </w:rPr>
        <w:t xml:space="preserve"> ;</w:t>
      </w:r>
      <w:r w:rsidRPr="005F6CD6">
        <w:rPr>
          <w:lang w:val="ro-RO"/>
        </w:rPr>
        <w:t xml:space="preserve"> </w:t>
      </w:r>
    </w:p>
    <w:p w:rsidR="0050145A" w:rsidRDefault="0050145A" w:rsidP="005F6CD6">
      <w:pPr>
        <w:pStyle w:val="ListParagraph"/>
        <w:numPr>
          <w:ilvl w:val="0"/>
          <w:numId w:val="28"/>
        </w:numPr>
        <w:jc w:val="both"/>
        <w:rPr>
          <w:lang w:val="ro-RO"/>
        </w:rPr>
      </w:pPr>
      <w:r>
        <w:rPr>
          <w:lang w:val="ro-RO"/>
        </w:rPr>
        <w:t xml:space="preserve">gestioneaza </w:t>
      </w:r>
      <w:r w:rsidRPr="00CC1867">
        <w:rPr>
          <w:sz w:val="22"/>
          <w:szCs w:val="22"/>
          <w:lang w:val="ro-RO"/>
        </w:rPr>
        <w:t>evenimentele de imagine a</w:t>
      </w:r>
      <w:r w:rsidR="00145752">
        <w:rPr>
          <w:sz w:val="22"/>
          <w:szCs w:val="22"/>
          <w:lang w:val="ro-RO"/>
        </w:rPr>
        <w:t xml:space="preserve">le </w:t>
      </w:r>
      <w:r w:rsidRPr="00CC1867">
        <w:rPr>
          <w:sz w:val="22"/>
          <w:szCs w:val="22"/>
          <w:lang w:val="ro-RO"/>
        </w:rPr>
        <w:t>instituţiei</w:t>
      </w:r>
      <w:r>
        <w:rPr>
          <w:sz w:val="22"/>
          <w:szCs w:val="22"/>
          <w:lang w:val="ro-RO"/>
        </w:rPr>
        <w:t xml:space="preserve"> </w:t>
      </w:r>
      <w:r w:rsidR="00145752">
        <w:rPr>
          <w:sz w:val="22"/>
          <w:szCs w:val="22"/>
          <w:lang w:val="ro-RO"/>
        </w:rPr>
        <w:t>;</w:t>
      </w:r>
    </w:p>
    <w:p w:rsidR="005F6CD6" w:rsidRPr="005F6CD6" w:rsidRDefault="005F6CD6" w:rsidP="005F6CD6">
      <w:pPr>
        <w:pStyle w:val="ListParagraph"/>
        <w:numPr>
          <w:ilvl w:val="0"/>
          <w:numId w:val="28"/>
        </w:numPr>
        <w:jc w:val="both"/>
        <w:rPr>
          <w:lang w:val="ro-RO"/>
        </w:rPr>
      </w:pPr>
      <w:r w:rsidRPr="005F6CD6">
        <w:rPr>
          <w:lang w:val="ro-RO"/>
        </w:rPr>
        <w:t>monitorizare eveniment</w:t>
      </w:r>
      <w:r w:rsidR="004C5B99">
        <w:rPr>
          <w:lang w:val="ro-RO"/>
        </w:rPr>
        <w:t>elor organizate</w:t>
      </w:r>
      <w:r w:rsidRPr="005F6CD6">
        <w:rPr>
          <w:lang w:val="ro-RO"/>
        </w:rPr>
        <w:t xml:space="preserve">, </w:t>
      </w:r>
    </w:p>
    <w:p w:rsidR="005F6CD6" w:rsidRPr="005F6CD6" w:rsidRDefault="005F6CD6" w:rsidP="005F6CD6">
      <w:pPr>
        <w:pStyle w:val="ListParagraph"/>
        <w:numPr>
          <w:ilvl w:val="0"/>
          <w:numId w:val="28"/>
        </w:numPr>
        <w:jc w:val="both"/>
        <w:rPr>
          <w:lang w:val="ro-RO"/>
        </w:rPr>
      </w:pPr>
      <w:r w:rsidRPr="005F6CD6">
        <w:rPr>
          <w:lang w:val="ro-RO"/>
        </w:rPr>
        <w:t>readactare fișe finale eveniment și evaluarea evenimentului, observații și sugestii pentru îmbunătățirea cadrului organizatoric și a conținutului evenimentului respectiv</w:t>
      </w:r>
    </w:p>
    <w:p w:rsidR="002B6948" w:rsidRDefault="002B6948" w:rsidP="002B6948">
      <w:pPr>
        <w:rPr>
          <w:lang w:val="ro-RO"/>
        </w:rPr>
      </w:pPr>
    </w:p>
    <w:p w:rsidR="00145752" w:rsidRDefault="00145752" w:rsidP="002B6948">
      <w:pPr>
        <w:rPr>
          <w:b/>
          <w:i/>
          <w:lang w:val="ro-RO"/>
        </w:rPr>
      </w:pPr>
    </w:p>
    <w:p w:rsidR="002B6948" w:rsidRPr="002B6948" w:rsidRDefault="002B6948" w:rsidP="002B6948">
      <w:pPr>
        <w:rPr>
          <w:b/>
          <w:i/>
          <w:lang w:val="ro-RO"/>
        </w:rPr>
      </w:pPr>
      <w:r w:rsidRPr="002B6948">
        <w:rPr>
          <w:b/>
          <w:i/>
          <w:lang w:val="ro-RO"/>
        </w:rPr>
        <w:lastRenderedPageBreak/>
        <w:t>Art.1</w:t>
      </w:r>
      <w:r w:rsidR="00AB5715">
        <w:rPr>
          <w:b/>
          <w:i/>
          <w:lang w:val="ro-RO"/>
        </w:rPr>
        <w:t>4</w:t>
      </w:r>
      <w:r w:rsidRPr="002B6948">
        <w:rPr>
          <w:b/>
          <w:i/>
          <w:lang w:val="ro-RO"/>
        </w:rPr>
        <w:t xml:space="preserve"> Atribuțiile </w:t>
      </w:r>
      <w:r w:rsidRPr="002B6948">
        <w:rPr>
          <w:b/>
          <w:i/>
          <w:u w:val="single"/>
          <w:lang w:val="ro-RO"/>
        </w:rPr>
        <w:t>Compartimentului Financiar-Contabilitate</w:t>
      </w:r>
      <w:r w:rsidRPr="002B6948">
        <w:rPr>
          <w:b/>
          <w:i/>
          <w:lang w:val="ro-RO"/>
        </w:rPr>
        <w:t xml:space="preserve"> </w:t>
      </w:r>
    </w:p>
    <w:p w:rsidR="002B6948" w:rsidRDefault="002B6948" w:rsidP="002B6948">
      <w:pPr>
        <w:rPr>
          <w:lang w:val="ro-RO"/>
        </w:rPr>
      </w:pPr>
      <w:r w:rsidRPr="002B6948">
        <w:rPr>
          <w:lang w:val="ro-RO"/>
        </w:rPr>
        <w:t>Atribuțiile Compartimentului Financiar-Contabilitate</w:t>
      </w:r>
      <w:r>
        <w:rPr>
          <w:lang w:val="ro-RO"/>
        </w:rPr>
        <w:t xml:space="preserve"> sunt :</w:t>
      </w:r>
    </w:p>
    <w:p w:rsidR="00657EA1" w:rsidRPr="00657EA1" w:rsidRDefault="00657EA1" w:rsidP="00145752">
      <w:pPr>
        <w:pStyle w:val="ListParagraph"/>
        <w:numPr>
          <w:ilvl w:val="0"/>
          <w:numId w:val="28"/>
        </w:numPr>
        <w:jc w:val="both"/>
      </w:pPr>
      <w:r w:rsidRPr="00657EA1">
        <w:rPr>
          <w:lang w:val="ro-RO"/>
        </w:rPr>
        <w:t>asigură înregistrarea cronologică şi sistematică, prelucrarea, publicarea şi păstrarea informaţiilor cu privire la poziţia financiară, performanţa financiară şi alte informaţii referitoare la activitatea desfăşurată, atât pentru cerinţele interne ale acestora, cât şi în relaţiile cu</w:t>
      </w:r>
      <w:r w:rsidR="00461D60">
        <w:rPr>
          <w:lang w:val="ro-RO"/>
        </w:rPr>
        <w:t xml:space="preserve"> </w:t>
      </w:r>
      <w:r w:rsidRPr="00657EA1">
        <w:rPr>
          <w:lang w:val="ro-RO"/>
        </w:rPr>
        <w:t>creditorii financiari şi comerciali, clienţii, instituţiile publice şi alţi utilizatori.</w:t>
      </w:r>
    </w:p>
    <w:p w:rsidR="00657EA1" w:rsidRDefault="00657EA1" w:rsidP="00145752">
      <w:pPr>
        <w:pStyle w:val="ListParagraph"/>
        <w:numPr>
          <w:ilvl w:val="0"/>
          <w:numId w:val="28"/>
        </w:numPr>
        <w:jc w:val="both"/>
      </w:pPr>
      <w:r>
        <w:t xml:space="preserve">asigură </w:t>
      </w:r>
      <w:r w:rsidR="00145752">
        <w:t>efectuarea înregistrărilor financiar-contabile</w:t>
      </w:r>
      <w:r>
        <w:t xml:space="preserve"> cronologic și sistematic în baza documentelor justificative existente</w:t>
      </w:r>
      <w:r w:rsidR="00145752">
        <w:t>;</w:t>
      </w:r>
    </w:p>
    <w:p w:rsidR="006D21E7" w:rsidRPr="00910B41" w:rsidRDefault="00657EA1" w:rsidP="006D21E7">
      <w:pPr>
        <w:pStyle w:val="ListParagraph"/>
        <w:numPr>
          <w:ilvl w:val="0"/>
          <w:numId w:val="28"/>
        </w:numPr>
        <w:jc w:val="both"/>
      </w:pPr>
      <w:r>
        <w:t xml:space="preserve"> </w:t>
      </w:r>
      <w:r w:rsidR="00910B41" w:rsidRPr="00910B41">
        <w:t>Întocmeşte balanţa contabilă şi darea de seamă contabilă propri</w:t>
      </w:r>
      <w:r w:rsidR="00910B41">
        <w:t>e , colaboreza cu Biroul Contabilitate din cadrul aparatului</w:t>
      </w:r>
      <w:r w:rsidR="006D21E7">
        <w:t xml:space="preserve"> </w:t>
      </w:r>
      <w:r w:rsidR="00910B41">
        <w:t xml:space="preserve">de specialitate al Primarului  </w:t>
      </w:r>
      <w:r w:rsidR="006D21E7">
        <w:t xml:space="preserve">in vederea centralizarii acestora și raportării către  </w:t>
      </w:r>
      <w:r w:rsidR="006D21E7" w:rsidRPr="00910B41">
        <w:t>Direcţia Generală a Finanţelor Publice;</w:t>
      </w:r>
    </w:p>
    <w:p w:rsidR="00145752" w:rsidRDefault="00461D60" w:rsidP="00145752">
      <w:pPr>
        <w:pStyle w:val="ListParagraph"/>
        <w:numPr>
          <w:ilvl w:val="0"/>
          <w:numId w:val="28"/>
        </w:numPr>
        <w:jc w:val="both"/>
      </w:pPr>
      <w:r>
        <w:t>a</w:t>
      </w:r>
      <w:r w:rsidR="00657EA1">
        <w:t>si</w:t>
      </w:r>
      <w:r>
        <w:t>gu</w:t>
      </w:r>
      <w:r w:rsidR="00657EA1">
        <w:t>ră inventarierea periodi</w:t>
      </w:r>
      <w:r w:rsidR="00657EA1" w:rsidRPr="00910B41">
        <w:rPr>
          <w:lang w:val="ro-RO"/>
        </w:rPr>
        <w:t xml:space="preserve">că </w:t>
      </w:r>
      <w:r w:rsidR="00145752">
        <w:t xml:space="preserve">a </w:t>
      </w:r>
      <w:r w:rsidR="00657EA1">
        <w:t xml:space="preserve">elementelor de </w:t>
      </w:r>
      <w:r>
        <w:t>activ</w:t>
      </w:r>
      <w:r w:rsidR="00657EA1">
        <w:t xml:space="preserve"> ale instituției</w:t>
      </w:r>
      <w:r w:rsidR="00145752">
        <w:t>;</w:t>
      </w:r>
    </w:p>
    <w:p w:rsidR="00461D60" w:rsidRPr="00461D60" w:rsidRDefault="00145752" w:rsidP="002B6948">
      <w:pPr>
        <w:pStyle w:val="ListParagraph"/>
        <w:numPr>
          <w:ilvl w:val="0"/>
          <w:numId w:val="28"/>
        </w:numPr>
        <w:jc w:val="both"/>
        <w:rPr>
          <w:lang w:val="ro-RO"/>
        </w:rPr>
      </w:pPr>
      <w:r>
        <w:t>elaborea</w:t>
      </w:r>
      <w:r w:rsidR="00657EA1">
        <w:t xml:space="preserve">ză proiectul de </w:t>
      </w:r>
      <w:r>
        <w:t>buget de venituri şi cheltuieli al instituţiei</w:t>
      </w:r>
      <w:r w:rsidR="00461D60">
        <w:t>, il fundamenteaza si inainteaza Serviciului Buget din cadrul aparatului de specialitate al Primarului, in vederea centralizarii și adoptării acestuia prin hotărâre de consiliul local ;</w:t>
      </w:r>
    </w:p>
    <w:p w:rsidR="00461D60" w:rsidRDefault="00461D60" w:rsidP="00910B41">
      <w:pPr>
        <w:pStyle w:val="ListParagraph"/>
        <w:numPr>
          <w:ilvl w:val="0"/>
          <w:numId w:val="28"/>
        </w:numPr>
        <w:jc w:val="both"/>
      </w:pPr>
      <w:r>
        <w:t xml:space="preserve"> </w:t>
      </w:r>
      <w:r w:rsidR="006D21E7">
        <w:t>r</w:t>
      </w:r>
      <w:r w:rsidRPr="00910B41">
        <w:t>ealizează încasările şi plăţile în numerar şi virament</w:t>
      </w:r>
      <w:r w:rsidR="006D21E7">
        <w:t xml:space="preserve"> ale</w:t>
      </w:r>
      <w:r w:rsidR="00910B41">
        <w:t xml:space="preserve"> institutiei</w:t>
      </w:r>
      <w:r w:rsidRPr="00910B41">
        <w:t>;</w:t>
      </w:r>
    </w:p>
    <w:p w:rsidR="006D21E7" w:rsidRPr="006D21E7" w:rsidRDefault="006D21E7" w:rsidP="00910B41">
      <w:pPr>
        <w:pStyle w:val="ListParagraph"/>
        <w:numPr>
          <w:ilvl w:val="0"/>
          <w:numId w:val="28"/>
        </w:numPr>
        <w:jc w:val="both"/>
      </w:pPr>
      <w:r>
        <w:rPr>
          <w:rFonts w:ascii="TimesNewRomanPSMT" w:hAnsi="TimesNewRomanPSMT" w:cs="TimesNewRomanPSMT"/>
          <w:sz w:val="22"/>
          <w:szCs w:val="22"/>
          <w:lang w:val="pt-BR"/>
        </w:rPr>
        <w:t>a</w:t>
      </w:r>
      <w:r w:rsidRPr="00CC1867">
        <w:rPr>
          <w:rFonts w:ascii="TimesNewRomanPSMT" w:hAnsi="TimesNewRomanPSMT" w:cs="TimesNewRomanPSMT"/>
          <w:sz w:val="22"/>
          <w:szCs w:val="22"/>
          <w:lang w:val="pt-BR"/>
        </w:rPr>
        <w:t>cordă avansuri pentru deplasările personalului unităţii  în afara localităţii şi în străinătate, le justifică şi ţine  evidenţ</w:t>
      </w:r>
      <w:r>
        <w:rPr>
          <w:rFonts w:ascii="TimesNewRomanPSMT" w:hAnsi="TimesNewRomanPSMT" w:cs="TimesNewRomanPSMT"/>
          <w:sz w:val="22"/>
          <w:szCs w:val="22"/>
          <w:lang w:val="pt-BR"/>
        </w:rPr>
        <w:t>a</w:t>
      </w:r>
      <w:r w:rsidRPr="00CC1867">
        <w:rPr>
          <w:rFonts w:ascii="TimesNewRomanPSMT" w:hAnsi="TimesNewRomanPSMT" w:cs="TimesNewRomanPSMT"/>
          <w:sz w:val="22"/>
          <w:szCs w:val="22"/>
          <w:lang w:val="pt-BR"/>
        </w:rPr>
        <w:t xml:space="preserve">  acestora</w:t>
      </w:r>
      <w:r>
        <w:rPr>
          <w:rFonts w:ascii="TimesNewRomanPSMT" w:hAnsi="TimesNewRomanPSMT" w:cs="TimesNewRomanPSMT"/>
          <w:sz w:val="22"/>
          <w:szCs w:val="22"/>
          <w:lang w:val="pt-BR"/>
        </w:rPr>
        <w:t>, asigură decontarea avansurilor acordate;</w:t>
      </w:r>
    </w:p>
    <w:p w:rsidR="006D21E7" w:rsidRDefault="006D21E7" w:rsidP="006D21E7">
      <w:pPr>
        <w:pStyle w:val="ListParagraph"/>
        <w:numPr>
          <w:ilvl w:val="0"/>
          <w:numId w:val="28"/>
        </w:numPr>
        <w:jc w:val="both"/>
      </w:pPr>
      <w:r>
        <w:rPr>
          <w:rFonts w:ascii="TimesNewRomanPSMT" w:hAnsi="TimesNewRomanPSMT" w:cs="TimesNewRomanPSMT"/>
          <w:sz w:val="22"/>
          <w:szCs w:val="22"/>
          <w:lang w:val="pt-BR"/>
        </w:rPr>
        <w:t xml:space="preserve"> </w:t>
      </w:r>
      <w:r>
        <w:t>propune măsuri pentru îmbunătăţirea activităţii financiar-contabile ale instituţiei;</w:t>
      </w:r>
    </w:p>
    <w:p w:rsidR="006D21E7" w:rsidRPr="00910B41" w:rsidRDefault="006D21E7" w:rsidP="006D21E7">
      <w:pPr>
        <w:pStyle w:val="ListParagraph"/>
        <w:ind w:left="1080"/>
        <w:jc w:val="both"/>
      </w:pPr>
    </w:p>
    <w:p w:rsidR="002B6948" w:rsidRPr="002B6948" w:rsidRDefault="002B6948" w:rsidP="002B6948">
      <w:pPr>
        <w:rPr>
          <w:b/>
          <w:i/>
          <w:u w:val="single"/>
          <w:lang w:val="ro-RO"/>
        </w:rPr>
      </w:pPr>
      <w:r w:rsidRPr="006D21E7">
        <w:rPr>
          <w:b/>
          <w:i/>
          <w:lang w:val="ro-RO"/>
        </w:rPr>
        <w:t>A</w:t>
      </w:r>
      <w:r w:rsidRPr="002B6948">
        <w:rPr>
          <w:b/>
          <w:i/>
          <w:lang w:val="ro-RO"/>
        </w:rPr>
        <w:t>rt.1</w:t>
      </w:r>
      <w:r w:rsidR="00AB5715">
        <w:rPr>
          <w:b/>
          <w:i/>
          <w:lang w:val="ro-RO"/>
        </w:rPr>
        <w:t>5</w:t>
      </w:r>
      <w:r w:rsidRPr="002B6948">
        <w:rPr>
          <w:b/>
          <w:i/>
          <w:lang w:val="ro-RO"/>
        </w:rPr>
        <w:t xml:space="preserve"> Atribuțiile </w:t>
      </w:r>
      <w:r w:rsidRPr="002B6948">
        <w:rPr>
          <w:b/>
          <w:i/>
          <w:u w:val="single"/>
          <w:lang w:val="ro-RO"/>
        </w:rPr>
        <w:t xml:space="preserve">Personalului de deservire </w:t>
      </w:r>
    </w:p>
    <w:p w:rsidR="002B6948" w:rsidRDefault="002B6948" w:rsidP="002B6948">
      <w:pPr>
        <w:rPr>
          <w:lang w:val="ro-RO"/>
        </w:rPr>
      </w:pPr>
      <w:r w:rsidRPr="002B6948">
        <w:rPr>
          <w:lang w:val="ro-RO"/>
        </w:rPr>
        <w:t xml:space="preserve">Atribuțiile </w:t>
      </w:r>
      <w:r>
        <w:rPr>
          <w:lang w:val="ro-RO"/>
        </w:rPr>
        <w:t xml:space="preserve"> Personalului de deservire sunt :</w:t>
      </w:r>
    </w:p>
    <w:p w:rsidR="006D21E7" w:rsidRPr="006D21E7" w:rsidRDefault="006D21E7" w:rsidP="006D21E7">
      <w:pPr>
        <w:pStyle w:val="ListParagraph"/>
        <w:numPr>
          <w:ilvl w:val="0"/>
          <w:numId w:val="28"/>
        </w:numPr>
        <w:jc w:val="both"/>
        <w:rPr>
          <w:color w:val="000000"/>
          <w:lang w:val="ro-RO"/>
        </w:rPr>
      </w:pPr>
      <w:r w:rsidRPr="006D21E7">
        <w:rPr>
          <w:color w:val="000000"/>
          <w:lang w:val="ro-RO"/>
        </w:rPr>
        <w:t xml:space="preserve">execută lucrări de reparaţii la instalaţia sanitară, instalaţia electrică, tâmplărie şi alte activităţi gospodăreşti (uşi, geamuri şi mobilierul unităţii),  la cererea administratorului </w:t>
      </w:r>
      <w:r>
        <w:rPr>
          <w:color w:val="000000"/>
          <w:lang w:val="ro-RO"/>
        </w:rPr>
        <w:t>sau/</w:t>
      </w:r>
      <w:r w:rsidRPr="006D21E7">
        <w:rPr>
          <w:color w:val="000000"/>
          <w:lang w:val="ro-RO"/>
        </w:rPr>
        <w:t>şi a directorului, lucrări ce formează obiectul meseriei pentru care este angajat, cu respectarea normelor de protecţia muncii şi PSI;</w:t>
      </w:r>
    </w:p>
    <w:p w:rsidR="006D21E7" w:rsidRPr="006D21E7" w:rsidRDefault="006D21E7" w:rsidP="006D21E7">
      <w:pPr>
        <w:pStyle w:val="ListParagraph"/>
        <w:numPr>
          <w:ilvl w:val="0"/>
          <w:numId w:val="28"/>
        </w:numPr>
        <w:jc w:val="both"/>
        <w:rPr>
          <w:lang w:val="ro-RO"/>
        </w:rPr>
      </w:pPr>
      <w:r w:rsidRPr="006D21E7">
        <w:rPr>
          <w:color w:val="000000"/>
          <w:lang w:val="ro-RO"/>
        </w:rPr>
        <w:t>răspunde de buna funcţionare a obiectelor şi echipamentelor pe care le are în dotare</w:t>
      </w:r>
      <w:r>
        <w:rPr>
          <w:color w:val="000000"/>
          <w:lang w:val="ro-RO"/>
        </w:rPr>
        <w:t xml:space="preserve"> ;</w:t>
      </w:r>
    </w:p>
    <w:p w:rsidR="006D21E7" w:rsidRPr="006D21E7" w:rsidRDefault="006D21E7" w:rsidP="006D21E7">
      <w:pPr>
        <w:pStyle w:val="ListParagraph"/>
        <w:numPr>
          <w:ilvl w:val="0"/>
          <w:numId w:val="28"/>
        </w:numPr>
        <w:jc w:val="both"/>
        <w:rPr>
          <w:bCs/>
          <w:iCs/>
          <w:lang w:val="it-IT"/>
        </w:rPr>
      </w:pPr>
      <w:r w:rsidRPr="006D21E7">
        <w:rPr>
          <w:bCs/>
          <w:iCs/>
          <w:lang w:val="fr-FR"/>
        </w:rPr>
        <w:t xml:space="preserve">execută lucrări de curăţenie şi igienizare a spaţiilor ce aparţin Casei de  Cultură a Municipiului Timişoara (inclusiv cel de la  Teatrul de Vară din Parcul </w:t>
      </w:r>
      <w:proofErr w:type="gramStart"/>
      <w:r w:rsidRPr="006D21E7">
        <w:rPr>
          <w:bCs/>
          <w:iCs/>
          <w:lang w:val="fr-FR"/>
        </w:rPr>
        <w:t>Rozelor )</w:t>
      </w:r>
      <w:proofErr w:type="gramEnd"/>
      <w:r w:rsidRPr="006D21E7">
        <w:rPr>
          <w:bCs/>
          <w:iCs/>
          <w:lang w:val="fr-FR"/>
        </w:rPr>
        <w:t xml:space="preserve"> astfel încît manifestările culturale organizate de către </w:t>
      </w:r>
      <w:r w:rsidRPr="006D21E7">
        <w:rPr>
          <w:bCs/>
          <w:iCs/>
          <w:lang w:val="it-IT"/>
        </w:rPr>
        <w:t xml:space="preserve">instituţie să se desfăşoare în bune condiţii;           </w:t>
      </w:r>
    </w:p>
    <w:p w:rsidR="006D21E7" w:rsidRPr="006D21E7" w:rsidRDefault="006D21E7" w:rsidP="006D21E7">
      <w:pPr>
        <w:pStyle w:val="ListParagraph"/>
        <w:numPr>
          <w:ilvl w:val="0"/>
          <w:numId w:val="28"/>
        </w:numPr>
        <w:jc w:val="both"/>
        <w:rPr>
          <w:bCs/>
          <w:iCs/>
          <w:lang w:val="it-IT"/>
        </w:rPr>
      </w:pPr>
      <w:r w:rsidRPr="006D21E7">
        <w:rPr>
          <w:lang w:val="it-IT"/>
        </w:rPr>
        <w:t>asigură transportul sitemului de sonorizare la toate acţiunile organizate de instituţie;</w:t>
      </w:r>
      <w:r w:rsidRPr="006D21E7">
        <w:rPr>
          <w:bCs/>
          <w:iCs/>
          <w:lang w:val="it-IT"/>
        </w:rPr>
        <w:t xml:space="preserve"> supraveghează şi porneşte staţia de amplificare atunci cînd se impune folosirea ei;   </w:t>
      </w:r>
    </w:p>
    <w:p w:rsidR="006D21E7" w:rsidRPr="006D21E7" w:rsidRDefault="006D21E7" w:rsidP="006D21E7">
      <w:pPr>
        <w:pStyle w:val="ListParagraph"/>
        <w:numPr>
          <w:ilvl w:val="0"/>
          <w:numId w:val="28"/>
        </w:numPr>
        <w:jc w:val="both"/>
        <w:rPr>
          <w:bCs/>
          <w:iCs/>
          <w:lang w:val="it-IT"/>
        </w:rPr>
      </w:pPr>
      <w:r w:rsidRPr="006D21E7">
        <w:rPr>
          <w:bCs/>
          <w:iCs/>
          <w:lang w:val="it-IT"/>
        </w:rPr>
        <w:t>ajută la efectuarea unor lucrări necalificate (încărcat, descărcat,</w:t>
      </w:r>
      <w:r>
        <w:rPr>
          <w:bCs/>
          <w:iCs/>
          <w:lang w:val="it-IT"/>
        </w:rPr>
        <w:t xml:space="preserve"> manipulat,</w:t>
      </w:r>
      <w:r w:rsidRPr="006D21E7">
        <w:rPr>
          <w:bCs/>
          <w:iCs/>
          <w:lang w:val="it-IT"/>
        </w:rPr>
        <w:t xml:space="preserve"> transportat şi depozitat);   </w:t>
      </w:r>
    </w:p>
    <w:p w:rsidR="002B6948" w:rsidRDefault="002B6948" w:rsidP="002B6948">
      <w:pPr>
        <w:autoSpaceDE w:val="0"/>
        <w:autoSpaceDN w:val="0"/>
        <w:adjustRightInd w:val="0"/>
        <w:jc w:val="both"/>
      </w:pPr>
    </w:p>
    <w:p w:rsidR="006D21E7" w:rsidRDefault="006D21E7" w:rsidP="002B6948">
      <w:pPr>
        <w:autoSpaceDE w:val="0"/>
        <w:autoSpaceDN w:val="0"/>
        <w:adjustRightInd w:val="0"/>
        <w:jc w:val="both"/>
      </w:pPr>
    </w:p>
    <w:p w:rsidR="00AB5715" w:rsidRPr="00AB5715" w:rsidRDefault="00AB5715" w:rsidP="002B6948">
      <w:pPr>
        <w:autoSpaceDE w:val="0"/>
        <w:autoSpaceDN w:val="0"/>
        <w:adjustRightInd w:val="0"/>
        <w:jc w:val="both"/>
        <w:rPr>
          <w:b/>
          <w:i/>
        </w:rPr>
      </w:pPr>
      <w:r w:rsidRPr="00AB5715">
        <w:rPr>
          <w:b/>
          <w:i/>
        </w:rPr>
        <w:t xml:space="preserve">Art.16 </w:t>
      </w:r>
      <w:r w:rsidRPr="00B4236B">
        <w:rPr>
          <w:b/>
          <w:i/>
          <w:u w:val="single"/>
        </w:rPr>
        <w:t>Consiliul Administrativ</w:t>
      </w:r>
    </w:p>
    <w:p w:rsidR="00CC7E29" w:rsidRPr="00CC7E29" w:rsidRDefault="00CC7E29" w:rsidP="00CC7E29">
      <w:pPr>
        <w:pStyle w:val="ListParagraph"/>
        <w:numPr>
          <w:ilvl w:val="0"/>
          <w:numId w:val="20"/>
        </w:numPr>
        <w:jc w:val="both"/>
        <w:rPr>
          <w:lang w:val="ro-RO"/>
        </w:rPr>
      </w:pPr>
      <w:r w:rsidRPr="00CC7E29">
        <w:rPr>
          <w:lang w:val="ro-RO"/>
        </w:rPr>
        <w:t>Prin decizie a directorului se înfiinţează consiliul administrativ, organism cu rol deliberativ, format din:</w:t>
      </w:r>
    </w:p>
    <w:p w:rsidR="00CC7E29" w:rsidRPr="00CC7E29" w:rsidRDefault="00CC7E29" w:rsidP="00CC7E29">
      <w:pPr>
        <w:autoSpaceDE w:val="0"/>
        <w:autoSpaceDN w:val="0"/>
        <w:adjustRightInd w:val="0"/>
        <w:ind w:left="1080"/>
        <w:jc w:val="both"/>
        <w:rPr>
          <w:rFonts w:eastAsiaTheme="minorHAnsi"/>
          <w:lang w:val="en-US" w:eastAsia="en-US"/>
        </w:rPr>
      </w:pPr>
      <w:r w:rsidRPr="00CC7E29">
        <w:rPr>
          <w:rFonts w:eastAsiaTheme="minorHAnsi"/>
          <w:lang w:val="en-US" w:eastAsia="en-US"/>
        </w:rPr>
        <w:t xml:space="preserve">    a) </w:t>
      </w:r>
      <w:proofErr w:type="gramStart"/>
      <w:r w:rsidRPr="00CC7E29">
        <w:rPr>
          <w:rFonts w:eastAsiaTheme="minorHAnsi"/>
          <w:lang w:val="en-US" w:eastAsia="en-US"/>
        </w:rPr>
        <w:t>preşedinte</w:t>
      </w:r>
      <w:proofErr w:type="gramEnd"/>
      <w:r w:rsidRPr="00CC7E29">
        <w:rPr>
          <w:rFonts w:eastAsiaTheme="minorHAnsi"/>
          <w:lang w:val="en-US" w:eastAsia="en-US"/>
        </w:rPr>
        <w:t xml:space="preserve"> - directorul;</w:t>
      </w:r>
    </w:p>
    <w:p w:rsidR="00CC7E29" w:rsidRPr="00CC7E29" w:rsidRDefault="00CC7E29" w:rsidP="00CC7E29">
      <w:pPr>
        <w:autoSpaceDE w:val="0"/>
        <w:autoSpaceDN w:val="0"/>
        <w:adjustRightInd w:val="0"/>
        <w:ind w:left="1080"/>
        <w:jc w:val="both"/>
        <w:rPr>
          <w:rFonts w:eastAsiaTheme="minorHAnsi"/>
          <w:lang w:val="en-US" w:eastAsia="en-US"/>
        </w:rPr>
      </w:pPr>
      <w:r w:rsidRPr="00CC7E29">
        <w:rPr>
          <w:rFonts w:eastAsiaTheme="minorHAnsi"/>
          <w:lang w:val="en-US" w:eastAsia="en-US"/>
        </w:rPr>
        <w:t xml:space="preserve">    b) </w:t>
      </w:r>
      <w:proofErr w:type="gramStart"/>
      <w:r w:rsidRPr="00CC7E29">
        <w:rPr>
          <w:rFonts w:eastAsiaTheme="minorHAnsi"/>
          <w:lang w:val="en-US" w:eastAsia="en-US"/>
        </w:rPr>
        <w:t>membri</w:t>
      </w:r>
      <w:proofErr w:type="gramEnd"/>
      <w:r w:rsidRPr="00CC7E29">
        <w:rPr>
          <w:rFonts w:eastAsiaTheme="minorHAnsi"/>
          <w:lang w:val="en-US" w:eastAsia="en-US"/>
        </w:rPr>
        <w:t>:</w:t>
      </w:r>
    </w:p>
    <w:p w:rsidR="00CC7E29" w:rsidRPr="00CC7E29" w:rsidRDefault="00CC7E29" w:rsidP="00CC7E29">
      <w:pPr>
        <w:pStyle w:val="ListParagraph"/>
        <w:numPr>
          <w:ilvl w:val="1"/>
          <w:numId w:val="8"/>
        </w:numPr>
        <w:autoSpaceDE w:val="0"/>
        <w:autoSpaceDN w:val="0"/>
        <w:adjustRightInd w:val="0"/>
        <w:jc w:val="both"/>
        <w:rPr>
          <w:rFonts w:eastAsiaTheme="minorHAnsi"/>
          <w:lang w:val="en-US" w:eastAsia="en-US"/>
        </w:rPr>
      </w:pPr>
      <w:r w:rsidRPr="00CC7E29">
        <w:rPr>
          <w:rFonts w:eastAsiaTheme="minorHAnsi"/>
          <w:lang w:val="en-US" w:eastAsia="en-US"/>
        </w:rPr>
        <w:t>directorii, directorii adjuncţi sau, după caz, şefii compartimentelor funcţionale;</w:t>
      </w:r>
    </w:p>
    <w:p w:rsidR="00CC7E29" w:rsidRPr="00CC7E29" w:rsidRDefault="00CC7E29" w:rsidP="00CC7E29">
      <w:pPr>
        <w:pStyle w:val="ListParagraph"/>
        <w:numPr>
          <w:ilvl w:val="1"/>
          <w:numId w:val="8"/>
        </w:numPr>
        <w:autoSpaceDE w:val="0"/>
        <w:autoSpaceDN w:val="0"/>
        <w:adjustRightInd w:val="0"/>
        <w:jc w:val="both"/>
        <w:rPr>
          <w:rFonts w:eastAsiaTheme="minorHAnsi"/>
          <w:lang w:val="en-US" w:eastAsia="en-US"/>
        </w:rPr>
      </w:pPr>
      <w:r w:rsidRPr="00CC7E29">
        <w:rPr>
          <w:rFonts w:eastAsiaTheme="minorHAnsi"/>
          <w:lang w:val="en-US" w:eastAsia="en-US"/>
        </w:rPr>
        <w:t>consilierul juridic;</w:t>
      </w:r>
    </w:p>
    <w:p w:rsidR="00CC7E29" w:rsidRPr="00CC7E29" w:rsidRDefault="00CC7E29" w:rsidP="00CC7E29">
      <w:pPr>
        <w:pStyle w:val="ListParagraph"/>
        <w:numPr>
          <w:ilvl w:val="1"/>
          <w:numId w:val="8"/>
        </w:numPr>
        <w:autoSpaceDE w:val="0"/>
        <w:autoSpaceDN w:val="0"/>
        <w:adjustRightInd w:val="0"/>
        <w:jc w:val="both"/>
        <w:rPr>
          <w:rFonts w:eastAsiaTheme="minorHAnsi"/>
          <w:lang w:val="en-US" w:eastAsia="en-US"/>
        </w:rPr>
      </w:pPr>
      <w:r w:rsidRPr="00CC7E29">
        <w:rPr>
          <w:rFonts w:eastAsiaTheme="minorHAnsi"/>
          <w:lang w:val="en-US" w:eastAsia="en-US"/>
        </w:rPr>
        <w:lastRenderedPageBreak/>
        <w:t>delegatul sindicatului reprezentativ, propus de acesta, sau, după caz, reprezentantul salariaţilor;</w:t>
      </w:r>
    </w:p>
    <w:p w:rsidR="00CC7E29" w:rsidRPr="00CC7E29" w:rsidRDefault="00CC7E29" w:rsidP="00CC7E29">
      <w:pPr>
        <w:pStyle w:val="ListParagraph"/>
        <w:numPr>
          <w:ilvl w:val="1"/>
          <w:numId w:val="8"/>
        </w:numPr>
        <w:autoSpaceDE w:val="0"/>
        <w:autoSpaceDN w:val="0"/>
        <w:adjustRightInd w:val="0"/>
        <w:jc w:val="both"/>
        <w:rPr>
          <w:rFonts w:eastAsiaTheme="minorHAnsi"/>
          <w:lang w:val="en-US" w:eastAsia="en-US"/>
        </w:rPr>
      </w:pPr>
      <w:proofErr w:type="gramStart"/>
      <w:r w:rsidRPr="00CC7E29">
        <w:rPr>
          <w:rFonts w:eastAsiaTheme="minorHAnsi"/>
          <w:lang w:val="en-US" w:eastAsia="en-US"/>
        </w:rPr>
        <w:t>reprezentantul</w:t>
      </w:r>
      <w:proofErr w:type="gramEnd"/>
      <w:r w:rsidRPr="00CC7E29">
        <w:rPr>
          <w:rFonts w:eastAsiaTheme="minorHAnsi"/>
          <w:lang w:val="en-US" w:eastAsia="en-US"/>
        </w:rPr>
        <w:t xml:space="preserve"> autorităţii administraţiei publice locale în subordinea căreia funcţionează instituţia de spectacole sau concerte şi, după caz, reprezentantul ordonatorului principal de credite desemnat de aceştia.</w:t>
      </w:r>
    </w:p>
    <w:p w:rsidR="00CC7E29" w:rsidRPr="00CC7E29" w:rsidRDefault="00CC7E29" w:rsidP="00CC7E29">
      <w:pPr>
        <w:pStyle w:val="ListParagraph"/>
        <w:numPr>
          <w:ilvl w:val="0"/>
          <w:numId w:val="20"/>
        </w:numPr>
        <w:autoSpaceDE w:val="0"/>
        <w:autoSpaceDN w:val="0"/>
        <w:adjustRightInd w:val="0"/>
        <w:jc w:val="both"/>
        <w:rPr>
          <w:rFonts w:eastAsiaTheme="minorHAnsi"/>
          <w:lang w:val="en-US" w:eastAsia="en-US"/>
        </w:rPr>
      </w:pPr>
      <w:r w:rsidRPr="00CC7E29">
        <w:rPr>
          <w:rFonts w:eastAsiaTheme="minorHAnsi"/>
          <w:lang w:val="en-US" w:eastAsia="en-US"/>
        </w:rPr>
        <w:t>Preşedintele consiliului administrativ stabileşte datele de şedinţă şi asigură pregătirea proiectelor de hotărâri, organizarea şi derularea şedinţelor.</w:t>
      </w:r>
    </w:p>
    <w:p w:rsidR="00B4236B" w:rsidRPr="00AB5715" w:rsidRDefault="00B4236B" w:rsidP="002B6948">
      <w:pPr>
        <w:autoSpaceDE w:val="0"/>
        <w:autoSpaceDN w:val="0"/>
        <w:adjustRightInd w:val="0"/>
        <w:jc w:val="both"/>
        <w:rPr>
          <w:b/>
          <w:i/>
        </w:rPr>
      </w:pPr>
    </w:p>
    <w:p w:rsidR="00AB5715" w:rsidRPr="00AB5715" w:rsidRDefault="00AB5715" w:rsidP="002B6948">
      <w:pPr>
        <w:autoSpaceDE w:val="0"/>
        <w:autoSpaceDN w:val="0"/>
        <w:adjustRightInd w:val="0"/>
        <w:jc w:val="both"/>
        <w:rPr>
          <w:b/>
          <w:i/>
        </w:rPr>
      </w:pPr>
      <w:r w:rsidRPr="00AB5715">
        <w:rPr>
          <w:b/>
          <w:i/>
        </w:rPr>
        <w:t xml:space="preserve">Art.17 </w:t>
      </w:r>
      <w:r w:rsidRPr="00B4236B">
        <w:rPr>
          <w:b/>
          <w:i/>
          <w:u w:val="single"/>
        </w:rPr>
        <w:t>Consiliul Artistic</w:t>
      </w:r>
    </w:p>
    <w:p w:rsidR="00CC7E29" w:rsidRPr="00CC7E29" w:rsidRDefault="00CC7E29" w:rsidP="00CC7E29">
      <w:pPr>
        <w:pStyle w:val="ListParagraph"/>
        <w:ind w:left="1080"/>
        <w:jc w:val="both"/>
        <w:rPr>
          <w:lang w:val="ro-RO"/>
        </w:rPr>
      </w:pPr>
      <w:r w:rsidRPr="00CC7E29">
        <w:rPr>
          <w:lang w:val="ro-RO"/>
        </w:rPr>
        <w:t xml:space="preserve"> Prin decizie a directorului se înfiinţează un consiliu artistic, organism cu rol consultativ, format din personalităţi culturale din institu</w:t>
      </w:r>
      <w:r w:rsidR="004663EF">
        <w:rPr>
          <w:lang w:val="ro-RO"/>
        </w:rPr>
        <w:t>ţie şi din afara</w:t>
      </w:r>
      <w:r w:rsidRPr="00CC7E29">
        <w:rPr>
          <w:lang w:val="ro-RO"/>
        </w:rPr>
        <w:t xml:space="preserve"> acesteia.</w:t>
      </w:r>
    </w:p>
    <w:p w:rsidR="00B4236B" w:rsidRDefault="00B4236B" w:rsidP="002B6948">
      <w:pPr>
        <w:autoSpaceDE w:val="0"/>
        <w:autoSpaceDN w:val="0"/>
        <w:adjustRightInd w:val="0"/>
        <w:jc w:val="both"/>
        <w:rPr>
          <w:b/>
          <w:i/>
          <w:lang w:val="ro-RO"/>
        </w:rPr>
      </w:pPr>
    </w:p>
    <w:p w:rsidR="00AB5715" w:rsidRPr="00AB5715" w:rsidRDefault="00AB5715" w:rsidP="00C8020A">
      <w:pPr>
        <w:rPr>
          <w:b/>
          <w:i/>
          <w:u w:val="single"/>
          <w:lang w:val="ro-RO"/>
        </w:rPr>
      </w:pPr>
      <w:r>
        <w:rPr>
          <w:b/>
          <w:i/>
          <w:lang w:val="ro-RO"/>
        </w:rPr>
        <w:t>Art.1</w:t>
      </w:r>
      <w:r w:rsidR="00E43D8F">
        <w:rPr>
          <w:b/>
          <w:i/>
          <w:lang w:val="ro-RO"/>
        </w:rPr>
        <w:t>8</w:t>
      </w:r>
      <w:r>
        <w:rPr>
          <w:b/>
          <w:i/>
          <w:lang w:val="ro-RO"/>
        </w:rPr>
        <w:t xml:space="preserve">  </w:t>
      </w:r>
      <w:r w:rsidRPr="00AB5715">
        <w:rPr>
          <w:b/>
          <w:i/>
          <w:u w:val="single"/>
          <w:lang w:val="ro-RO"/>
        </w:rPr>
        <w:t>Colabor</w:t>
      </w:r>
      <w:r>
        <w:rPr>
          <w:b/>
          <w:i/>
          <w:u w:val="single"/>
          <w:lang w:val="ro-RO"/>
        </w:rPr>
        <w:t>ă</w:t>
      </w:r>
      <w:r w:rsidRPr="00AB5715">
        <w:rPr>
          <w:b/>
          <w:i/>
          <w:u w:val="single"/>
          <w:lang w:val="ro-RO"/>
        </w:rPr>
        <w:t>ri</w:t>
      </w:r>
    </w:p>
    <w:p w:rsidR="00E242CF" w:rsidRDefault="00AB5715" w:rsidP="00B4236B">
      <w:pPr>
        <w:pStyle w:val="ListParagraph"/>
        <w:numPr>
          <w:ilvl w:val="0"/>
          <w:numId w:val="9"/>
        </w:numPr>
        <w:jc w:val="both"/>
        <w:rPr>
          <w:lang w:val="ro-RO"/>
        </w:rPr>
      </w:pPr>
      <w:r w:rsidRPr="00B4236B">
        <w:rPr>
          <w:lang w:val="ro-RO"/>
        </w:rPr>
        <w:t xml:space="preserve">Pentru exercitarea atribuțiilor care îi revin și realizarea activităților specifice, </w:t>
      </w:r>
      <w:r w:rsidR="00B4236B" w:rsidRPr="00B4236B">
        <w:rPr>
          <w:lang w:val="ro-RO"/>
        </w:rPr>
        <w:t>C</w:t>
      </w:r>
      <w:r w:rsidRPr="00B4236B">
        <w:rPr>
          <w:lang w:val="ro-RO"/>
        </w:rPr>
        <w:t>asa de Cultură a municpiului Timișoara colaborează cu instituții de specialitate , organizații neguvernamentale, persoane juridice și cu persoane fizice</w:t>
      </w:r>
      <w:r w:rsidR="00B4236B" w:rsidRPr="00B4236B">
        <w:rPr>
          <w:lang w:val="ro-RO"/>
        </w:rPr>
        <w:t xml:space="preserve">, fără a exprima nici un fel de interese de grup ( etnice, politice, religioase, etc.) </w:t>
      </w:r>
      <w:r w:rsidR="00B4236B">
        <w:rPr>
          <w:lang w:val="ro-RO"/>
        </w:rPr>
        <w:t>.</w:t>
      </w:r>
    </w:p>
    <w:p w:rsidR="00B4236B" w:rsidRPr="00B4236B" w:rsidRDefault="00B4236B" w:rsidP="00B4236B">
      <w:pPr>
        <w:pStyle w:val="ListParagraph"/>
        <w:numPr>
          <w:ilvl w:val="0"/>
          <w:numId w:val="9"/>
        </w:numPr>
        <w:jc w:val="both"/>
        <w:rPr>
          <w:lang w:val="ro-RO"/>
        </w:rPr>
      </w:pPr>
      <w:r>
        <w:rPr>
          <w:lang w:val="ro-RO"/>
        </w:rPr>
        <w:t>Acțiunile specifice sunt stabilite prin Hotătâre a Consiliului Local al Municipiului Timișoara, în cadrul Programului anual al acțiunilor  cultural-sportive.</w:t>
      </w:r>
    </w:p>
    <w:p w:rsidR="00B4236B" w:rsidRDefault="00B4236B" w:rsidP="00B4236B">
      <w:pPr>
        <w:ind w:firstLine="720"/>
        <w:jc w:val="both"/>
        <w:rPr>
          <w:lang w:val="ro-RO"/>
        </w:rPr>
      </w:pPr>
    </w:p>
    <w:p w:rsidR="006D21E7" w:rsidRDefault="006D21E7" w:rsidP="00B4236B">
      <w:pPr>
        <w:ind w:firstLine="720"/>
        <w:jc w:val="both"/>
        <w:rPr>
          <w:lang w:val="ro-RO"/>
        </w:rPr>
      </w:pPr>
    </w:p>
    <w:p w:rsidR="006D21E7" w:rsidRDefault="006D21E7" w:rsidP="00B4236B">
      <w:pPr>
        <w:ind w:firstLine="720"/>
        <w:jc w:val="both"/>
        <w:rPr>
          <w:lang w:val="ro-RO"/>
        </w:rPr>
      </w:pPr>
    </w:p>
    <w:p w:rsidR="006D21E7" w:rsidRDefault="006D21E7" w:rsidP="00B4236B">
      <w:pPr>
        <w:ind w:firstLine="720"/>
        <w:jc w:val="both"/>
        <w:rPr>
          <w:lang w:val="ro-RO"/>
        </w:rPr>
      </w:pPr>
    </w:p>
    <w:p w:rsidR="006D21E7" w:rsidRPr="00AB5715" w:rsidRDefault="006D21E7" w:rsidP="00B4236B">
      <w:pPr>
        <w:ind w:firstLine="720"/>
        <w:jc w:val="both"/>
        <w:rPr>
          <w:lang w:val="ro-RO"/>
        </w:rPr>
      </w:pPr>
    </w:p>
    <w:p w:rsidR="00DE11EE" w:rsidRPr="008E7867" w:rsidRDefault="00DE11EE" w:rsidP="00DE11EE">
      <w:pPr>
        <w:jc w:val="center"/>
        <w:rPr>
          <w:b/>
          <w:lang w:val="ro-RO"/>
        </w:rPr>
      </w:pPr>
      <w:r w:rsidRPr="008E7867">
        <w:rPr>
          <w:b/>
          <w:lang w:val="ro-RO"/>
        </w:rPr>
        <w:t xml:space="preserve">CAPITOLUL </w:t>
      </w:r>
      <w:r>
        <w:rPr>
          <w:b/>
          <w:lang w:val="ro-RO"/>
        </w:rPr>
        <w:t>I</w:t>
      </w:r>
      <w:r w:rsidRPr="008E7867">
        <w:rPr>
          <w:b/>
          <w:lang w:val="ro-RO"/>
        </w:rPr>
        <w:t>I</w:t>
      </w:r>
      <w:r>
        <w:rPr>
          <w:b/>
          <w:lang w:val="ro-RO"/>
        </w:rPr>
        <w:t>I</w:t>
      </w:r>
      <w:r w:rsidRPr="008E7867">
        <w:rPr>
          <w:b/>
          <w:lang w:val="ro-RO"/>
        </w:rPr>
        <w:t xml:space="preserve">: </w:t>
      </w:r>
    </w:p>
    <w:p w:rsidR="00DE11EE" w:rsidRDefault="00DE11EE" w:rsidP="00DE11EE">
      <w:pPr>
        <w:jc w:val="center"/>
        <w:rPr>
          <w:b/>
          <w:i/>
          <w:lang w:val="ro-RO"/>
        </w:rPr>
      </w:pPr>
      <w:r>
        <w:rPr>
          <w:b/>
          <w:i/>
          <w:lang w:val="ro-RO"/>
        </w:rPr>
        <w:t>PATRIMONIUL INSTITUȚIEI</w:t>
      </w:r>
    </w:p>
    <w:p w:rsidR="00B4236B" w:rsidRDefault="00B4236B" w:rsidP="00C8020A">
      <w:pPr>
        <w:rPr>
          <w:b/>
          <w:i/>
          <w:lang w:val="ro-RO"/>
        </w:rPr>
      </w:pPr>
    </w:p>
    <w:p w:rsidR="006D21E7" w:rsidRDefault="006D21E7" w:rsidP="00C8020A">
      <w:pPr>
        <w:rPr>
          <w:b/>
          <w:i/>
          <w:lang w:val="ro-RO"/>
        </w:rPr>
      </w:pPr>
    </w:p>
    <w:p w:rsidR="00DE11EE" w:rsidRDefault="00AB5715" w:rsidP="00C8020A">
      <w:pPr>
        <w:rPr>
          <w:b/>
          <w:i/>
          <w:lang w:val="ro-RO"/>
        </w:rPr>
      </w:pPr>
      <w:r>
        <w:rPr>
          <w:b/>
          <w:i/>
          <w:lang w:val="ro-RO"/>
        </w:rPr>
        <w:t>Art.</w:t>
      </w:r>
      <w:r w:rsidR="00B4236B">
        <w:rPr>
          <w:b/>
          <w:i/>
          <w:lang w:val="ro-RO"/>
        </w:rPr>
        <w:t>1</w:t>
      </w:r>
      <w:r w:rsidR="00E43D8F">
        <w:rPr>
          <w:b/>
          <w:i/>
          <w:lang w:val="ro-RO"/>
        </w:rPr>
        <w:t>9</w:t>
      </w:r>
      <w:r w:rsidR="00B4236B">
        <w:rPr>
          <w:b/>
          <w:i/>
          <w:lang w:val="ro-RO"/>
        </w:rPr>
        <w:t xml:space="preserve"> </w:t>
      </w:r>
      <w:r w:rsidR="00B4236B" w:rsidRPr="00B4236B">
        <w:rPr>
          <w:b/>
          <w:i/>
          <w:u w:val="single"/>
          <w:lang w:val="ro-RO"/>
        </w:rPr>
        <w:t>Descriere si conținut</w:t>
      </w:r>
    </w:p>
    <w:p w:rsidR="00B4236B" w:rsidRDefault="00B4236B" w:rsidP="00B4236B">
      <w:pPr>
        <w:pStyle w:val="ListParagraph"/>
        <w:numPr>
          <w:ilvl w:val="0"/>
          <w:numId w:val="10"/>
        </w:numPr>
        <w:jc w:val="both"/>
        <w:rPr>
          <w:lang w:val="ro-RO"/>
        </w:rPr>
      </w:pPr>
      <w:r w:rsidRPr="00B4236B">
        <w:rPr>
          <w:lang w:val="ro-RO"/>
        </w:rPr>
        <w:t>Patrimoniul Casei de Cultură</w:t>
      </w:r>
      <w:r>
        <w:rPr>
          <w:lang w:val="ro-RO"/>
        </w:rPr>
        <w:t xml:space="preserve"> a municipiului Timișoara </w:t>
      </w:r>
      <w:r w:rsidRPr="00B4236B">
        <w:rPr>
          <w:lang w:val="ro-RO"/>
        </w:rPr>
        <w:t>este format din drepturi și obligații asupra unor bunuri aflate în proprietatea  publică a unității administrativ- teritoriale, pe care le administrează în condițiile legii sau în proprietatea privată a instituției</w:t>
      </w:r>
      <w:r>
        <w:rPr>
          <w:lang w:val="ro-RO"/>
        </w:rPr>
        <w:t xml:space="preserve">- în speță </w:t>
      </w:r>
      <w:r w:rsidR="00216144">
        <w:rPr>
          <w:lang w:val="ro-RO"/>
        </w:rPr>
        <w:t>imobilul situat in Timișoara, strada Miron Costin, nr.2 cu sala de spectacole</w:t>
      </w:r>
      <w:r w:rsidR="00462D3E">
        <w:rPr>
          <w:lang w:val="ro-RO"/>
        </w:rPr>
        <w:t>,anexe</w:t>
      </w:r>
      <w:r w:rsidR="00015C24">
        <w:rPr>
          <w:lang w:val="ro-RO"/>
        </w:rPr>
        <w:t>,</w:t>
      </w:r>
      <w:r w:rsidR="00462D3E">
        <w:rPr>
          <w:lang w:val="ro-RO"/>
        </w:rPr>
        <w:t xml:space="preserve"> birouri administrative si Teatrul de Vara din Parcul Rozelor</w:t>
      </w:r>
      <w:r w:rsidR="00216144">
        <w:rPr>
          <w:lang w:val="ro-RO"/>
        </w:rPr>
        <w:t xml:space="preserve"> </w:t>
      </w:r>
      <w:r w:rsidRPr="00B4236B">
        <w:rPr>
          <w:lang w:val="ro-RO"/>
        </w:rPr>
        <w:t>.</w:t>
      </w:r>
    </w:p>
    <w:p w:rsidR="00B4236B" w:rsidRDefault="00462D3E" w:rsidP="00B4236B">
      <w:pPr>
        <w:pStyle w:val="ListParagraph"/>
        <w:numPr>
          <w:ilvl w:val="0"/>
          <w:numId w:val="10"/>
        </w:numPr>
        <w:jc w:val="both"/>
        <w:rPr>
          <w:lang w:val="ro-RO"/>
        </w:rPr>
      </w:pPr>
      <w:r>
        <w:rPr>
          <w:lang w:val="ro-RO"/>
        </w:rPr>
        <w:t>Patrimoniul poate fi imbunatatit si completat</w:t>
      </w:r>
      <w:r w:rsidR="00015C24">
        <w:rPr>
          <w:lang w:val="ro-RO"/>
        </w:rPr>
        <w:t xml:space="preserve"> </w:t>
      </w:r>
      <w:r>
        <w:rPr>
          <w:lang w:val="ro-RO"/>
        </w:rPr>
        <w:t>prin a</w:t>
      </w:r>
      <w:r w:rsidR="00015C24">
        <w:rPr>
          <w:lang w:val="ro-RO"/>
        </w:rPr>
        <w:t>c</w:t>
      </w:r>
      <w:r>
        <w:rPr>
          <w:lang w:val="ro-RO"/>
        </w:rPr>
        <w:t>hizitii</w:t>
      </w:r>
      <w:r w:rsidR="00015C24">
        <w:rPr>
          <w:lang w:val="ro-RO"/>
        </w:rPr>
        <w:t>, donatii, precum si prin preluarea în regim de comodat sau prin transfer, cu acordul părților, de bunuri din partea unor instituții publice ale administratiei publice centrale si loccale, a unor persoane juridice de drept public si/sau privat, a unor persoane fizice din tara sau strainatate.</w:t>
      </w:r>
    </w:p>
    <w:p w:rsidR="00015C24" w:rsidRPr="00B4236B" w:rsidRDefault="00015C24" w:rsidP="00B4236B">
      <w:pPr>
        <w:pStyle w:val="ListParagraph"/>
        <w:numPr>
          <w:ilvl w:val="0"/>
          <w:numId w:val="10"/>
        </w:numPr>
        <w:jc w:val="both"/>
        <w:rPr>
          <w:lang w:val="ro-RO"/>
        </w:rPr>
      </w:pPr>
      <w:r>
        <w:rPr>
          <w:lang w:val="ro-RO"/>
        </w:rPr>
        <w:t>Bunurile mobile si imobile aflate in administrarea Casei de Cultură a municipiului Timișoara se gestionează potrivit dispozitiile legale in vigoare, conducerea instituției fiind obligată să aplice măsurile de protecție prevăzute de lege, în vederea protejării acestora.</w:t>
      </w:r>
    </w:p>
    <w:p w:rsidR="00DE11EE" w:rsidRDefault="00DE11EE" w:rsidP="00C8020A">
      <w:pPr>
        <w:rPr>
          <w:b/>
          <w:i/>
          <w:lang w:val="ro-RO"/>
        </w:rPr>
      </w:pPr>
    </w:p>
    <w:p w:rsidR="00DE11EE" w:rsidRDefault="00DE11EE" w:rsidP="00C8020A">
      <w:pPr>
        <w:rPr>
          <w:b/>
          <w:i/>
          <w:lang w:val="ro-RO"/>
        </w:rPr>
      </w:pPr>
    </w:p>
    <w:p w:rsidR="00015C24" w:rsidRDefault="00015C24" w:rsidP="00C8020A">
      <w:pPr>
        <w:rPr>
          <w:b/>
          <w:i/>
          <w:lang w:val="ro-RO"/>
        </w:rPr>
      </w:pPr>
    </w:p>
    <w:p w:rsidR="00DE11EE" w:rsidRDefault="00DE11EE" w:rsidP="00E242CF">
      <w:pPr>
        <w:jc w:val="center"/>
        <w:rPr>
          <w:b/>
          <w:i/>
          <w:lang w:val="ro-RO"/>
        </w:rPr>
      </w:pPr>
      <w:r>
        <w:rPr>
          <w:b/>
          <w:i/>
          <w:lang w:val="ro-RO"/>
        </w:rPr>
        <w:lastRenderedPageBreak/>
        <w:t>CAP</w:t>
      </w:r>
      <w:r w:rsidR="00E242CF">
        <w:rPr>
          <w:b/>
          <w:i/>
          <w:lang w:val="ro-RO"/>
        </w:rPr>
        <w:t xml:space="preserve">ITOLUL </w:t>
      </w:r>
      <w:r>
        <w:rPr>
          <w:b/>
          <w:i/>
          <w:lang w:val="ro-RO"/>
        </w:rPr>
        <w:t>IV</w:t>
      </w:r>
      <w:r w:rsidR="00E242CF">
        <w:rPr>
          <w:b/>
          <w:i/>
          <w:lang w:val="ro-RO"/>
        </w:rPr>
        <w:t>:</w:t>
      </w:r>
    </w:p>
    <w:p w:rsidR="00DE11EE" w:rsidRDefault="00E242CF" w:rsidP="00E242CF">
      <w:pPr>
        <w:jc w:val="center"/>
        <w:rPr>
          <w:b/>
          <w:i/>
          <w:lang w:val="ro-RO"/>
        </w:rPr>
      </w:pPr>
      <w:r>
        <w:rPr>
          <w:b/>
          <w:i/>
          <w:lang w:val="ro-RO"/>
        </w:rPr>
        <w:t>PERSONALUL ȘI CONDUCEREA</w:t>
      </w:r>
    </w:p>
    <w:p w:rsidR="003C46AE" w:rsidRDefault="003C46AE" w:rsidP="00E242CF">
      <w:pPr>
        <w:jc w:val="center"/>
        <w:rPr>
          <w:b/>
          <w:i/>
          <w:lang w:val="ro-RO"/>
        </w:rPr>
      </w:pPr>
    </w:p>
    <w:p w:rsidR="00DE11EE" w:rsidRPr="00CD6D2C" w:rsidRDefault="00AB5715" w:rsidP="00C8020A">
      <w:pPr>
        <w:rPr>
          <w:b/>
          <w:i/>
          <w:u w:val="single"/>
          <w:lang w:val="ro-RO"/>
        </w:rPr>
      </w:pPr>
      <w:r>
        <w:rPr>
          <w:b/>
          <w:i/>
          <w:lang w:val="ro-RO"/>
        </w:rPr>
        <w:t>Art.</w:t>
      </w:r>
      <w:r w:rsidR="00A800C7">
        <w:rPr>
          <w:b/>
          <w:i/>
          <w:lang w:val="ro-RO"/>
        </w:rPr>
        <w:t>20</w:t>
      </w:r>
      <w:r>
        <w:rPr>
          <w:b/>
          <w:i/>
          <w:lang w:val="ro-RO"/>
        </w:rPr>
        <w:t xml:space="preserve">- </w:t>
      </w:r>
      <w:r w:rsidRPr="00CD6D2C">
        <w:rPr>
          <w:b/>
          <w:i/>
          <w:u w:val="single"/>
          <w:lang w:val="ro-RO"/>
        </w:rPr>
        <w:t>Categorii de personal</w:t>
      </w:r>
    </w:p>
    <w:p w:rsidR="003C46AE" w:rsidRDefault="00015C24" w:rsidP="005439C8">
      <w:pPr>
        <w:pStyle w:val="ListParagraph"/>
        <w:numPr>
          <w:ilvl w:val="0"/>
          <w:numId w:val="11"/>
        </w:numPr>
        <w:jc w:val="both"/>
        <w:rPr>
          <w:lang w:val="ro-RO"/>
        </w:rPr>
      </w:pPr>
      <w:r w:rsidRPr="00015C24">
        <w:rPr>
          <w:lang w:val="ro-RO"/>
        </w:rPr>
        <w:t>Personalul Casei de Cultură a municipiului Timișoara se structurează în personal de conducere, de specialitate și personal auxiliar  de deservire.</w:t>
      </w:r>
      <w:r w:rsidR="00AB5715" w:rsidRPr="00015C24">
        <w:rPr>
          <w:lang w:val="ro-RO"/>
        </w:rPr>
        <w:tab/>
      </w:r>
    </w:p>
    <w:p w:rsidR="003C46AE" w:rsidRPr="003C46AE" w:rsidRDefault="00CD6D2C" w:rsidP="00CD6D2C">
      <w:pPr>
        <w:pStyle w:val="ListParagraph"/>
        <w:numPr>
          <w:ilvl w:val="0"/>
          <w:numId w:val="11"/>
        </w:numPr>
        <w:jc w:val="both"/>
        <w:rPr>
          <w:lang w:val="ro-RO"/>
        </w:rPr>
      </w:pPr>
      <w:r w:rsidRPr="003C46AE">
        <w:rPr>
          <w:rFonts w:eastAsiaTheme="minorHAnsi"/>
          <w:lang w:val="en-US" w:eastAsia="en-US"/>
        </w:rPr>
        <w:t xml:space="preserve">Funcţionarea </w:t>
      </w:r>
      <w:r w:rsidR="00A800C7">
        <w:rPr>
          <w:rFonts w:eastAsiaTheme="minorHAnsi"/>
          <w:lang w:val="en-US" w:eastAsia="en-US"/>
        </w:rPr>
        <w:t xml:space="preserve">Casei de Cultură a municipiului Timisoara </w:t>
      </w:r>
      <w:r w:rsidRPr="003C46AE">
        <w:rPr>
          <w:rFonts w:eastAsiaTheme="minorHAnsi"/>
          <w:lang w:val="en-US" w:eastAsia="en-US"/>
        </w:rPr>
        <w:t>, se asigura prin activitatea personalului angajat cu contract individual de muncă, pe perioadă nedeterminată sau determinată, în funcţii de specialitate, în funcţii tehnice şi administrative, precum şi prin activitatea unor persoane care participa la realizarea programelor şi proiectelor culturale în baza unor contracte încheiate potrivit prevederilor legale privind dreptul de autor şi drepturile conexe sau în baza unor convenţii reglementate de Codul civil.</w:t>
      </w:r>
    </w:p>
    <w:p w:rsidR="003C46AE" w:rsidRPr="003C46AE" w:rsidRDefault="00CD6D2C" w:rsidP="003C46AE">
      <w:pPr>
        <w:pStyle w:val="ListParagraph"/>
        <w:numPr>
          <w:ilvl w:val="0"/>
          <w:numId w:val="11"/>
        </w:numPr>
        <w:jc w:val="both"/>
        <w:rPr>
          <w:lang w:val="ro-RO"/>
        </w:rPr>
      </w:pPr>
      <w:r w:rsidRPr="003C46AE">
        <w:rPr>
          <w:rFonts w:eastAsiaTheme="minorHAnsi"/>
          <w:lang w:val="en-US" w:eastAsia="en-US"/>
        </w:rPr>
        <w:t xml:space="preserve">Încadrarea personalului cu contract individual de muncă pe perioadă nedeterminată se face pe bază de </w:t>
      </w:r>
      <w:proofErr w:type="gramStart"/>
      <w:r w:rsidRPr="003C46AE">
        <w:rPr>
          <w:rFonts w:eastAsiaTheme="minorHAnsi"/>
          <w:lang w:val="en-US" w:eastAsia="en-US"/>
        </w:rPr>
        <w:t>concurs</w:t>
      </w:r>
      <w:proofErr w:type="gramEnd"/>
      <w:r w:rsidRPr="003C46AE">
        <w:rPr>
          <w:rFonts w:eastAsiaTheme="minorHAnsi"/>
          <w:lang w:val="en-US" w:eastAsia="en-US"/>
        </w:rPr>
        <w:t xml:space="preserve"> sau de examen, în condiţiile legii.</w:t>
      </w:r>
    </w:p>
    <w:p w:rsidR="003C46AE" w:rsidRPr="003C46AE" w:rsidRDefault="00CD6D2C" w:rsidP="003C46AE">
      <w:pPr>
        <w:pStyle w:val="ListParagraph"/>
        <w:numPr>
          <w:ilvl w:val="0"/>
          <w:numId w:val="11"/>
        </w:numPr>
        <w:jc w:val="both"/>
        <w:rPr>
          <w:lang w:val="ro-RO"/>
        </w:rPr>
      </w:pPr>
      <w:r w:rsidRPr="003C46AE">
        <w:rPr>
          <w:rFonts w:eastAsiaTheme="minorHAnsi"/>
          <w:lang w:val="en-US" w:eastAsia="en-US"/>
        </w:rPr>
        <w:t>Prin excepţie de la prevederile alin. (3), în cazul personalului încadrat pe perioadă determinată, pe durata desfăşurării unui program sau proiect, încheierea contractelor de muncă se poate face şi în mod direct, prin acordul părţilor.</w:t>
      </w:r>
      <w:r w:rsidR="00A3525D">
        <w:rPr>
          <w:rFonts w:eastAsiaTheme="minorHAnsi"/>
          <w:lang w:val="en-US" w:eastAsia="en-US"/>
        </w:rPr>
        <w:t xml:space="preserve"> </w:t>
      </w:r>
    </w:p>
    <w:p w:rsidR="003C46AE" w:rsidRDefault="00CD6D2C" w:rsidP="003C46AE">
      <w:pPr>
        <w:pStyle w:val="ListParagraph"/>
        <w:numPr>
          <w:ilvl w:val="0"/>
          <w:numId w:val="11"/>
        </w:numPr>
        <w:jc w:val="both"/>
        <w:rPr>
          <w:lang w:val="ro-RO"/>
        </w:rPr>
      </w:pPr>
      <w:r w:rsidRPr="003C46AE">
        <w:rPr>
          <w:lang w:val="ro-RO"/>
        </w:rPr>
        <w:t>Modificarea, susp</w:t>
      </w:r>
      <w:r w:rsidR="00A800C7">
        <w:rPr>
          <w:lang w:val="ro-RO"/>
        </w:rPr>
        <w:t>e</w:t>
      </w:r>
      <w:r w:rsidRPr="003C46AE">
        <w:rPr>
          <w:lang w:val="ro-RO"/>
        </w:rPr>
        <w:t>n</w:t>
      </w:r>
      <w:r w:rsidR="00A800C7">
        <w:rPr>
          <w:lang w:val="ro-RO"/>
        </w:rPr>
        <w:t>d</w:t>
      </w:r>
      <w:r w:rsidRPr="003C46AE">
        <w:rPr>
          <w:lang w:val="ro-RO"/>
        </w:rPr>
        <w:t>area , încetarea contractelor individuale de muncă se realizează în condițiile Codului muncii.</w:t>
      </w:r>
    </w:p>
    <w:p w:rsidR="003C46AE" w:rsidRDefault="003C46AE" w:rsidP="003C46AE">
      <w:pPr>
        <w:pStyle w:val="ListParagraph"/>
        <w:numPr>
          <w:ilvl w:val="0"/>
          <w:numId w:val="11"/>
        </w:numPr>
        <w:jc w:val="both"/>
        <w:rPr>
          <w:lang w:val="ro-RO"/>
        </w:rPr>
      </w:pPr>
      <w:r w:rsidRPr="003C46AE">
        <w:rPr>
          <w:lang w:val="ro-RO"/>
        </w:rPr>
        <w:t xml:space="preserve">Salarizarea personalului de conducere, de specialitate si de deservire se realizează în conformitate cu prevederile Legii cadru privind salarizarea personalului platit din fonduri publice nr. 153/2017,   anexa nr. III- Familia ocupațională Cultură,  capitolul I. pct. II- Alte instituții de spectacole sau concerte. </w:t>
      </w:r>
    </w:p>
    <w:p w:rsidR="00E5700B" w:rsidRDefault="00E5700B" w:rsidP="003C46AE">
      <w:pPr>
        <w:pStyle w:val="ListParagraph"/>
        <w:numPr>
          <w:ilvl w:val="0"/>
          <w:numId w:val="11"/>
        </w:numPr>
        <w:jc w:val="both"/>
        <w:rPr>
          <w:lang w:val="ro-RO"/>
        </w:rPr>
      </w:pPr>
      <w:r>
        <w:rPr>
          <w:lang w:val="ro-RO"/>
        </w:rPr>
        <w:t xml:space="preserve">Personalul de specialitate și, după caz, cel auxiliar , încadrat în cadrul Casei de Cultură a municipiului Timișoara are dreptul  de a urma un program de formare profesională  cel puțin o dată la 2 ani, în codițiile prevederilor Codului muncii. Cheltuielile cu participarea la programele de formare profesională se suportă de către angajator.  </w:t>
      </w:r>
    </w:p>
    <w:p w:rsidR="00A3525D" w:rsidRDefault="00A3525D" w:rsidP="003C46AE">
      <w:pPr>
        <w:pStyle w:val="ListParagraph"/>
        <w:numPr>
          <w:ilvl w:val="0"/>
          <w:numId w:val="11"/>
        </w:numPr>
        <w:jc w:val="both"/>
        <w:rPr>
          <w:lang w:val="ro-RO"/>
        </w:rPr>
      </w:pPr>
      <w:r>
        <w:rPr>
          <w:lang w:val="ro-RO"/>
        </w:rPr>
        <w:t>Atribuțiile personalului încadrat în cadrul Casei de Cultură a municipiului Timișoara sunte cele prevăzute în fișa postului.</w:t>
      </w:r>
    </w:p>
    <w:p w:rsidR="00CF5386" w:rsidRDefault="00A3525D" w:rsidP="00CF5386">
      <w:pPr>
        <w:pStyle w:val="ListParagraph"/>
        <w:numPr>
          <w:ilvl w:val="0"/>
          <w:numId w:val="11"/>
        </w:numPr>
        <w:jc w:val="both"/>
        <w:rPr>
          <w:lang w:val="ro-RO"/>
        </w:rPr>
      </w:pPr>
      <w:r>
        <w:rPr>
          <w:lang w:val="ro-RO"/>
        </w:rPr>
        <w:t xml:space="preserve">Programul </w:t>
      </w:r>
      <w:r w:rsidR="00CF5386" w:rsidRPr="00CF5386">
        <w:rPr>
          <w:lang w:val="ro-RO"/>
        </w:rPr>
        <w:t xml:space="preserve">de lucru al personalului artistic şi tehnic din cadrul </w:t>
      </w:r>
      <w:r w:rsidR="00CF5386">
        <w:rPr>
          <w:lang w:val="ro-RO"/>
        </w:rPr>
        <w:t xml:space="preserve">Casei de Cultură a  municipiului Timișoara </w:t>
      </w:r>
      <w:r w:rsidR="00CF5386" w:rsidRPr="00CF5386">
        <w:rPr>
          <w:lang w:val="ro-RO"/>
        </w:rPr>
        <w:t>este repartizat inegal, fiind specificat ca atare în contractul individual de muncă.</w:t>
      </w:r>
    </w:p>
    <w:p w:rsidR="00CF5386" w:rsidRDefault="00CF5386" w:rsidP="00CF5386">
      <w:pPr>
        <w:pStyle w:val="ListParagraph"/>
        <w:numPr>
          <w:ilvl w:val="0"/>
          <w:numId w:val="11"/>
        </w:numPr>
        <w:jc w:val="both"/>
        <w:rPr>
          <w:lang w:val="ro-RO"/>
        </w:rPr>
      </w:pPr>
      <w:r w:rsidRPr="00CF5386">
        <w:rPr>
          <w:lang w:val="ro-RO"/>
        </w:rPr>
        <w:t>Pentru personalul artistic şi tehnic din instituţiile de spectacole sau concerte, zilele de sâmbătă, duminică şi, după caz, zilele de sărbătoare legală sunt considerate zile lucrătoare, repausul legal putând fi acordat în alte zile ale săptămânii.</w:t>
      </w:r>
    </w:p>
    <w:p w:rsidR="00CF5386" w:rsidRPr="00CF5386" w:rsidRDefault="00CF5386" w:rsidP="00CF5386">
      <w:pPr>
        <w:pStyle w:val="ListParagraph"/>
        <w:numPr>
          <w:ilvl w:val="0"/>
          <w:numId w:val="11"/>
        </w:numPr>
        <w:jc w:val="both"/>
        <w:rPr>
          <w:lang w:val="ro-RO"/>
        </w:rPr>
      </w:pPr>
      <w:r w:rsidRPr="00CF5386">
        <w:rPr>
          <w:lang w:val="ro-RO"/>
        </w:rPr>
        <w:t>Concediul anual de odihnă pentru personalul din instituţiile de spectacole sau concerte se acordă, de regulă, în vacanţa dintre stagiuni.</w:t>
      </w:r>
    </w:p>
    <w:p w:rsidR="003C46AE" w:rsidRDefault="003C46AE" w:rsidP="003C46AE">
      <w:pPr>
        <w:pStyle w:val="ListParagraph"/>
        <w:ind w:left="1080"/>
        <w:rPr>
          <w:lang w:val="ro-RO"/>
        </w:rPr>
      </w:pPr>
    </w:p>
    <w:p w:rsidR="00CD6D2C" w:rsidRPr="00CD6D2C" w:rsidRDefault="00CD6D2C" w:rsidP="00CD6D2C">
      <w:pPr>
        <w:rPr>
          <w:b/>
          <w:i/>
          <w:lang w:val="ro-RO"/>
        </w:rPr>
      </w:pPr>
      <w:r w:rsidRPr="00CD6D2C">
        <w:rPr>
          <w:b/>
          <w:i/>
          <w:lang w:val="ro-RO"/>
        </w:rPr>
        <w:t>Art.</w:t>
      </w:r>
      <w:r w:rsidR="003C46AE">
        <w:rPr>
          <w:b/>
          <w:i/>
          <w:lang w:val="ro-RO"/>
        </w:rPr>
        <w:t>2</w:t>
      </w:r>
      <w:r w:rsidR="00A800C7">
        <w:rPr>
          <w:b/>
          <w:i/>
          <w:lang w:val="ro-RO"/>
        </w:rPr>
        <w:t>1</w:t>
      </w:r>
      <w:r w:rsidRPr="00CD6D2C">
        <w:rPr>
          <w:b/>
          <w:i/>
          <w:lang w:val="ro-RO"/>
        </w:rPr>
        <w:t xml:space="preserve">- </w:t>
      </w:r>
      <w:r w:rsidRPr="00CD6D2C">
        <w:rPr>
          <w:b/>
          <w:i/>
          <w:u w:val="single"/>
          <w:lang w:val="ro-RO"/>
        </w:rPr>
        <w:t>Structura organizatorică</w:t>
      </w:r>
    </w:p>
    <w:p w:rsidR="00CD6D2C" w:rsidRDefault="00CD6D2C" w:rsidP="00CD6D2C">
      <w:pPr>
        <w:pStyle w:val="ListParagraph"/>
        <w:numPr>
          <w:ilvl w:val="0"/>
          <w:numId w:val="12"/>
        </w:numPr>
        <w:autoSpaceDE w:val="0"/>
        <w:autoSpaceDN w:val="0"/>
        <w:adjustRightInd w:val="0"/>
        <w:jc w:val="both"/>
        <w:rPr>
          <w:lang w:val="ro-RO"/>
        </w:rPr>
      </w:pPr>
      <w:r w:rsidRPr="003C46AE">
        <w:rPr>
          <w:lang w:val="ro-RO"/>
        </w:rPr>
        <w:t xml:space="preserve">Consiliul Local </w:t>
      </w:r>
      <w:r w:rsidR="003C46AE">
        <w:rPr>
          <w:lang w:val="ro-RO"/>
        </w:rPr>
        <w:t>al Municipiului Timișoara</w:t>
      </w:r>
      <w:r w:rsidRPr="003C46AE">
        <w:rPr>
          <w:lang w:val="ro-RO"/>
        </w:rPr>
        <w:t xml:space="preserve"> aprobă,  în condiţiile legii, organigrama, statul de funcţii, numărul de personal şi regulamentul de organizare şi funcţionare </w:t>
      </w:r>
      <w:r w:rsidR="003C46AE">
        <w:rPr>
          <w:lang w:val="ro-RO"/>
        </w:rPr>
        <w:t xml:space="preserve"> pentru Casa de Cultu</w:t>
      </w:r>
      <w:r w:rsidR="00CF5386">
        <w:rPr>
          <w:lang w:val="ro-RO"/>
        </w:rPr>
        <w:t>r</w:t>
      </w:r>
      <w:r w:rsidR="003C46AE">
        <w:rPr>
          <w:lang w:val="ro-RO"/>
        </w:rPr>
        <w:t>ă a municipiului Timisoara</w:t>
      </w:r>
      <w:r w:rsidR="00D135FE">
        <w:rPr>
          <w:lang w:val="ro-RO"/>
        </w:rPr>
        <w:t>.</w:t>
      </w:r>
    </w:p>
    <w:p w:rsidR="00CD6D2C" w:rsidRDefault="00CD6D2C" w:rsidP="00CD6D2C">
      <w:pPr>
        <w:pStyle w:val="ListParagraph"/>
        <w:numPr>
          <w:ilvl w:val="0"/>
          <w:numId w:val="12"/>
        </w:numPr>
        <w:jc w:val="both"/>
        <w:rPr>
          <w:lang w:val="ro-RO"/>
        </w:rPr>
      </w:pPr>
      <w:r w:rsidRPr="003C46AE">
        <w:rPr>
          <w:lang w:val="ro-RO"/>
        </w:rPr>
        <w:t>Funcțiile din cadrul Casei de Cultură a municipiului Timișoara sunt prevazute in Legea cadru privind salarizarea personalului platit din fonduri publice nr. 153/2017-</w:t>
      </w:r>
      <w:r w:rsidRPr="003C46AE">
        <w:rPr>
          <w:lang w:val="ro-RO"/>
        </w:rPr>
        <w:lastRenderedPageBreak/>
        <w:t xml:space="preserve">anexa nr. III- Familia ocupațională Cultură,  capitolul I. pct. II- Alte instituții de spectacole sau concerte. </w:t>
      </w:r>
    </w:p>
    <w:p w:rsidR="00AB5715" w:rsidRDefault="00AB5715" w:rsidP="00C8020A">
      <w:pPr>
        <w:rPr>
          <w:b/>
          <w:i/>
          <w:lang w:val="ro-RO"/>
        </w:rPr>
      </w:pPr>
    </w:p>
    <w:p w:rsidR="00E242CF" w:rsidRDefault="00E242CF" w:rsidP="00E242CF">
      <w:pPr>
        <w:rPr>
          <w:b/>
          <w:i/>
          <w:lang w:val="ro-RO"/>
        </w:rPr>
      </w:pPr>
      <w:r>
        <w:rPr>
          <w:b/>
          <w:i/>
          <w:lang w:val="ro-RO"/>
        </w:rPr>
        <w:t>Art.</w:t>
      </w:r>
      <w:r w:rsidR="003C46AE">
        <w:rPr>
          <w:b/>
          <w:i/>
          <w:lang w:val="ro-RO"/>
        </w:rPr>
        <w:t>2</w:t>
      </w:r>
      <w:r w:rsidR="00A800C7">
        <w:rPr>
          <w:b/>
          <w:i/>
          <w:lang w:val="ro-RO"/>
        </w:rPr>
        <w:t>2</w:t>
      </w:r>
      <w:r>
        <w:rPr>
          <w:b/>
          <w:i/>
          <w:lang w:val="ro-RO"/>
        </w:rPr>
        <w:t xml:space="preserve"> – </w:t>
      </w:r>
      <w:r w:rsidRPr="003C46AE">
        <w:rPr>
          <w:b/>
          <w:i/>
          <w:u w:val="single"/>
          <w:lang w:val="ro-RO"/>
        </w:rPr>
        <w:t>Conducerea Casei de Cultură a Municipiului Timișoara</w:t>
      </w:r>
    </w:p>
    <w:p w:rsidR="00E242CF" w:rsidRDefault="00E242CF" w:rsidP="00E242CF">
      <w:pPr>
        <w:pStyle w:val="ListParagraph"/>
        <w:numPr>
          <w:ilvl w:val="0"/>
          <w:numId w:val="7"/>
        </w:numPr>
        <w:jc w:val="both"/>
        <w:rPr>
          <w:lang w:val="ro-RO"/>
        </w:rPr>
      </w:pPr>
      <w:r w:rsidRPr="00704E98">
        <w:rPr>
          <w:lang w:val="ro-RO"/>
        </w:rPr>
        <w:t xml:space="preserve">Conducerea  Casei de Cultură a Municipiului Timișoara este asigurată de </w:t>
      </w:r>
      <w:r>
        <w:rPr>
          <w:lang w:val="ro-RO"/>
        </w:rPr>
        <w:t xml:space="preserve">un </w:t>
      </w:r>
      <w:r w:rsidRPr="00704E98">
        <w:rPr>
          <w:lang w:val="ro-RO"/>
        </w:rPr>
        <w:t xml:space="preserve">director </w:t>
      </w:r>
      <w:r>
        <w:rPr>
          <w:lang w:val="ro-RO"/>
        </w:rPr>
        <w:t>.</w:t>
      </w:r>
    </w:p>
    <w:p w:rsidR="00CC7E29" w:rsidRPr="00CC7E29" w:rsidRDefault="00E242CF" w:rsidP="00C8020A">
      <w:pPr>
        <w:pStyle w:val="ListParagraph"/>
        <w:numPr>
          <w:ilvl w:val="0"/>
          <w:numId w:val="7"/>
        </w:numPr>
        <w:jc w:val="both"/>
        <w:rPr>
          <w:b/>
          <w:i/>
          <w:lang w:val="ro-RO"/>
        </w:rPr>
      </w:pPr>
      <w:r w:rsidRPr="00AB5715">
        <w:rPr>
          <w:lang w:val="ro-RO"/>
        </w:rPr>
        <w:t>Angajarea directorului Casei de Cultură a municipiului Timișoara  se face în urma susținerii unui con</w:t>
      </w:r>
      <w:r w:rsidR="00CC7E29">
        <w:rPr>
          <w:lang w:val="ro-RO"/>
        </w:rPr>
        <w:t>curs  de proiecte de management.</w:t>
      </w:r>
    </w:p>
    <w:p w:rsidR="00AB5715" w:rsidRPr="00AB5715" w:rsidRDefault="00CC7E29" w:rsidP="00C8020A">
      <w:pPr>
        <w:pStyle w:val="ListParagraph"/>
        <w:numPr>
          <w:ilvl w:val="0"/>
          <w:numId w:val="7"/>
        </w:numPr>
        <w:jc w:val="both"/>
        <w:rPr>
          <w:b/>
          <w:i/>
          <w:lang w:val="ro-RO"/>
        </w:rPr>
      </w:pPr>
      <w:r>
        <w:rPr>
          <w:lang w:val="ro-RO"/>
        </w:rPr>
        <w:t>Câștigătorul concursului prevăzut la alin.(2) încheie un contract de management cu Primarul municipiului Timisoara</w:t>
      </w:r>
      <w:r w:rsidR="00CF5386">
        <w:rPr>
          <w:lang w:val="ro-RO"/>
        </w:rPr>
        <w:t>, în condițiile legii</w:t>
      </w:r>
      <w:r w:rsidR="00E242CF" w:rsidRPr="00AB5715">
        <w:rPr>
          <w:lang w:val="ro-RO"/>
        </w:rPr>
        <w:t>.</w:t>
      </w:r>
    </w:p>
    <w:p w:rsidR="00DE11EE" w:rsidRPr="009E3FE4" w:rsidRDefault="00AB5715" w:rsidP="00C8020A">
      <w:pPr>
        <w:pStyle w:val="ListParagraph"/>
        <w:numPr>
          <w:ilvl w:val="0"/>
          <w:numId w:val="7"/>
        </w:numPr>
        <w:jc w:val="both"/>
        <w:rPr>
          <w:b/>
          <w:i/>
          <w:lang w:val="ro-RO"/>
        </w:rPr>
      </w:pPr>
      <w:r w:rsidRPr="00AB5715">
        <w:rPr>
          <w:lang w:val="ro-RO"/>
        </w:rPr>
        <w:t>C</w:t>
      </w:r>
      <w:r w:rsidRPr="00AB5715">
        <w:rPr>
          <w:rFonts w:eastAsiaTheme="minorHAnsi"/>
          <w:lang w:val="en-US" w:eastAsia="en-US"/>
        </w:rPr>
        <w:t>ontractul de management va conţine programele şi proiectele minimale pe care directorul se angajează să le realizeze</w:t>
      </w:r>
      <w:r w:rsidR="00673FA9">
        <w:rPr>
          <w:rFonts w:eastAsiaTheme="minorHAnsi"/>
          <w:lang w:val="en-US" w:eastAsia="en-US"/>
        </w:rPr>
        <w:t xml:space="preserve"> pe durata contractului de management</w:t>
      </w:r>
      <w:r w:rsidRPr="00AB5715">
        <w:rPr>
          <w:rFonts w:eastAsiaTheme="minorHAnsi"/>
          <w:lang w:val="en-US" w:eastAsia="en-US"/>
        </w:rPr>
        <w:t>, în condiţiile legii.</w:t>
      </w:r>
    </w:p>
    <w:p w:rsidR="009E3FE4" w:rsidRPr="00AB5715" w:rsidRDefault="009E3FE4" w:rsidP="009E3FE4">
      <w:pPr>
        <w:pStyle w:val="ListParagraph"/>
        <w:ind w:left="1080"/>
        <w:jc w:val="both"/>
        <w:rPr>
          <w:b/>
          <w:i/>
          <w:lang w:val="ro-RO"/>
        </w:rPr>
      </w:pPr>
    </w:p>
    <w:p w:rsidR="009E3FE4" w:rsidRDefault="009E3FE4" w:rsidP="009E3FE4">
      <w:pPr>
        <w:rPr>
          <w:rFonts w:eastAsiaTheme="minorHAnsi"/>
          <w:b/>
          <w:i/>
          <w:u w:val="single"/>
          <w:lang w:val="en-US" w:eastAsia="en-US"/>
        </w:rPr>
      </w:pPr>
      <w:r>
        <w:rPr>
          <w:b/>
          <w:i/>
          <w:lang w:val="ro-RO"/>
        </w:rPr>
        <w:t>Art.2</w:t>
      </w:r>
      <w:r w:rsidR="00A800C7">
        <w:rPr>
          <w:b/>
          <w:i/>
          <w:lang w:val="ro-RO"/>
        </w:rPr>
        <w:t>3</w:t>
      </w:r>
      <w:r>
        <w:rPr>
          <w:b/>
          <w:i/>
          <w:lang w:val="ro-RO"/>
        </w:rPr>
        <w:t xml:space="preserve">- </w:t>
      </w:r>
      <w:r>
        <w:rPr>
          <w:rFonts w:eastAsiaTheme="minorHAnsi"/>
          <w:b/>
          <w:i/>
          <w:u w:val="single"/>
          <w:lang w:val="en-US" w:eastAsia="en-US"/>
        </w:rPr>
        <w:t>C</w:t>
      </w:r>
      <w:r w:rsidRPr="009E3FE4">
        <w:rPr>
          <w:rFonts w:eastAsiaTheme="minorHAnsi"/>
          <w:b/>
          <w:i/>
          <w:u w:val="single"/>
          <w:lang w:val="en-US" w:eastAsia="en-US"/>
        </w:rPr>
        <w:t>ontracte</w:t>
      </w:r>
      <w:r>
        <w:rPr>
          <w:rFonts w:eastAsiaTheme="minorHAnsi"/>
          <w:b/>
          <w:i/>
          <w:u w:val="single"/>
          <w:lang w:val="en-US" w:eastAsia="en-US"/>
        </w:rPr>
        <w:t xml:space="preserve">le </w:t>
      </w:r>
      <w:r w:rsidRPr="009E3FE4">
        <w:rPr>
          <w:rFonts w:eastAsiaTheme="minorHAnsi"/>
          <w:b/>
          <w:i/>
          <w:u w:val="single"/>
          <w:lang w:val="en-US" w:eastAsia="en-US"/>
        </w:rPr>
        <w:t xml:space="preserve"> încheiate</w:t>
      </w:r>
      <w:r>
        <w:rPr>
          <w:rFonts w:eastAsiaTheme="minorHAnsi"/>
          <w:b/>
          <w:i/>
          <w:u w:val="single"/>
          <w:lang w:val="en-US" w:eastAsia="en-US"/>
        </w:rPr>
        <w:t xml:space="preserve"> </w:t>
      </w:r>
      <w:r w:rsidRPr="009E3FE4">
        <w:rPr>
          <w:rFonts w:eastAsiaTheme="minorHAnsi"/>
          <w:b/>
          <w:i/>
          <w:u w:val="single"/>
          <w:lang w:val="en-US" w:eastAsia="en-US"/>
        </w:rPr>
        <w:t xml:space="preserve"> potrivit</w:t>
      </w:r>
      <w:r>
        <w:rPr>
          <w:rFonts w:eastAsiaTheme="minorHAnsi"/>
          <w:b/>
          <w:i/>
          <w:u w:val="single"/>
          <w:lang w:val="en-US" w:eastAsia="en-US"/>
        </w:rPr>
        <w:t xml:space="preserve"> </w:t>
      </w:r>
      <w:r w:rsidRPr="009E3FE4">
        <w:rPr>
          <w:rFonts w:eastAsiaTheme="minorHAnsi"/>
          <w:b/>
          <w:i/>
          <w:u w:val="single"/>
          <w:lang w:val="en-US" w:eastAsia="en-US"/>
        </w:rPr>
        <w:t xml:space="preserve"> prevederilor</w:t>
      </w:r>
      <w:r>
        <w:rPr>
          <w:rFonts w:eastAsiaTheme="minorHAnsi"/>
          <w:b/>
          <w:i/>
          <w:u w:val="single"/>
          <w:lang w:val="en-US" w:eastAsia="en-US"/>
        </w:rPr>
        <w:t xml:space="preserve"> </w:t>
      </w:r>
      <w:r w:rsidRPr="009E3FE4">
        <w:rPr>
          <w:rFonts w:eastAsiaTheme="minorHAnsi"/>
          <w:b/>
          <w:i/>
          <w:u w:val="single"/>
          <w:lang w:val="en-US" w:eastAsia="en-US"/>
        </w:rPr>
        <w:t xml:space="preserve"> legale</w:t>
      </w:r>
      <w:r>
        <w:rPr>
          <w:rFonts w:eastAsiaTheme="minorHAnsi"/>
          <w:b/>
          <w:i/>
          <w:u w:val="single"/>
          <w:lang w:val="en-US" w:eastAsia="en-US"/>
        </w:rPr>
        <w:t xml:space="preserve"> </w:t>
      </w:r>
      <w:r w:rsidRPr="009E3FE4">
        <w:rPr>
          <w:rFonts w:eastAsiaTheme="minorHAnsi"/>
          <w:b/>
          <w:i/>
          <w:u w:val="single"/>
          <w:lang w:val="en-US" w:eastAsia="en-US"/>
        </w:rPr>
        <w:t xml:space="preserve"> privind</w:t>
      </w:r>
      <w:r>
        <w:rPr>
          <w:rFonts w:eastAsiaTheme="minorHAnsi"/>
          <w:b/>
          <w:i/>
          <w:u w:val="single"/>
          <w:lang w:val="en-US" w:eastAsia="en-US"/>
        </w:rPr>
        <w:t xml:space="preserve"> </w:t>
      </w:r>
      <w:r w:rsidRPr="009E3FE4">
        <w:rPr>
          <w:rFonts w:eastAsiaTheme="minorHAnsi"/>
          <w:b/>
          <w:i/>
          <w:u w:val="single"/>
          <w:lang w:val="en-US" w:eastAsia="en-US"/>
        </w:rPr>
        <w:t xml:space="preserve"> dreptul </w:t>
      </w:r>
      <w:r>
        <w:rPr>
          <w:rFonts w:eastAsiaTheme="minorHAnsi"/>
          <w:b/>
          <w:i/>
          <w:u w:val="single"/>
          <w:lang w:val="en-US" w:eastAsia="en-US"/>
        </w:rPr>
        <w:t xml:space="preserve"> </w:t>
      </w:r>
      <w:r w:rsidRPr="009E3FE4">
        <w:rPr>
          <w:rFonts w:eastAsiaTheme="minorHAnsi"/>
          <w:b/>
          <w:i/>
          <w:u w:val="single"/>
          <w:lang w:val="en-US" w:eastAsia="en-US"/>
        </w:rPr>
        <w:t>de</w:t>
      </w:r>
      <w:r>
        <w:rPr>
          <w:rFonts w:eastAsiaTheme="minorHAnsi"/>
          <w:b/>
          <w:i/>
          <w:u w:val="single"/>
          <w:lang w:val="en-US" w:eastAsia="en-US"/>
        </w:rPr>
        <w:t xml:space="preserve"> </w:t>
      </w:r>
      <w:r w:rsidRPr="009E3FE4">
        <w:rPr>
          <w:rFonts w:eastAsiaTheme="minorHAnsi"/>
          <w:b/>
          <w:i/>
          <w:u w:val="single"/>
          <w:lang w:val="en-US" w:eastAsia="en-US"/>
        </w:rPr>
        <w:t xml:space="preserve"> autor</w:t>
      </w:r>
      <w:r>
        <w:rPr>
          <w:rFonts w:eastAsiaTheme="minorHAnsi"/>
          <w:b/>
          <w:i/>
          <w:u w:val="single"/>
          <w:lang w:val="en-US" w:eastAsia="en-US"/>
        </w:rPr>
        <w:t xml:space="preserve"> </w:t>
      </w:r>
      <w:r w:rsidRPr="009E3FE4">
        <w:rPr>
          <w:rFonts w:eastAsiaTheme="minorHAnsi"/>
          <w:b/>
          <w:i/>
          <w:u w:val="single"/>
          <w:lang w:val="en-US" w:eastAsia="en-US"/>
        </w:rPr>
        <w:t xml:space="preserve"> şi </w:t>
      </w:r>
    </w:p>
    <w:p w:rsidR="009E3FE4" w:rsidRPr="009E3FE4" w:rsidRDefault="009E3FE4" w:rsidP="009E3FE4">
      <w:pPr>
        <w:rPr>
          <w:b/>
          <w:i/>
          <w:u w:val="single"/>
          <w:lang w:val="ro-RO"/>
        </w:rPr>
      </w:pPr>
      <w:r>
        <w:rPr>
          <w:rFonts w:eastAsiaTheme="minorHAnsi"/>
          <w:lang w:val="en-US" w:eastAsia="en-US"/>
        </w:rPr>
        <w:t xml:space="preserve">             </w:t>
      </w:r>
      <w:proofErr w:type="gramStart"/>
      <w:r w:rsidRPr="009E3FE4">
        <w:rPr>
          <w:rFonts w:eastAsiaTheme="minorHAnsi"/>
          <w:b/>
          <w:i/>
          <w:u w:val="single"/>
          <w:lang w:val="en-US" w:eastAsia="en-US"/>
        </w:rPr>
        <w:t>drepturile</w:t>
      </w:r>
      <w:proofErr w:type="gramEnd"/>
      <w:r w:rsidRPr="009E3FE4">
        <w:rPr>
          <w:rFonts w:eastAsiaTheme="minorHAnsi"/>
          <w:b/>
          <w:i/>
          <w:u w:val="single"/>
          <w:lang w:val="en-US" w:eastAsia="en-US"/>
        </w:rPr>
        <w:t xml:space="preserve"> conexe sau în baza unor convenţii reglementate de Codul civil.</w:t>
      </w:r>
    </w:p>
    <w:p w:rsidR="009E3FE4" w:rsidRPr="004663EF" w:rsidRDefault="009E3FE4" w:rsidP="004663EF">
      <w:pPr>
        <w:pStyle w:val="ListParagraph"/>
        <w:numPr>
          <w:ilvl w:val="0"/>
          <w:numId w:val="14"/>
        </w:numPr>
        <w:jc w:val="both"/>
        <w:rPr>
          <w:lang w:val="ro-RO"/>
        </w:rPr>
      </w:pPr>
      <w:r w:rsidRPr="004663EF">
        <w:rPr>
          <w:lang w:val="ro-RO"/>
        </w:rPr>
        <w:t>Durata contractelor încheiate potrivit prevederilor legale privind dreptul de autor şi drepturile conexe şi a celor reglementate de Codul civil poate fi stabilită inclusiv pe stagiune ori pe program, proiect sau acţiune culturală şi poate fi prelungită prin acordul părţilor.</w:t>
      </w:r>
    </w:p>
    <w:p w:rsidR="004663EF" w:rsidRPr="004663EF" w:rsidRDefault="004663EF" w:rsidP="004663EF">
      <w:pPr>
        <w:pStyle w:val="ListParagraph"/>
        <w:numPr>
          <w:ilvl w:val="0"/>
          <w:numId w:val="14"/>
        </w:numPr>
        <w:jc w:val="both"/>
        <w:rPr>
          <w:lang w:val="ro-RO"/>
        </w:rPr>
      </w:pPr>
      <w:r w:rsidRPr="004663EF">
        <w:rPr>
          <w:lang w:val="ro-RO"/>
        </w:rPr>
        <w:t xml:space="preserve">Obligaţiile de plată ale </w:t>
      </w:r>
      <w:r>
        <w:rPr>
          <w:lang w:val="ro-RO"/>
        </w:rPr>
        <w:t xml:space="preserve">Casei de Cultură </w:t>
      </w:r>
      <w:r w:rsidRPr="004663EF">
        <w:rPr>
          <w:lang w:val="ro-RO"/>
        </w:rPr>
        <w:t xml:space="preserve">, rezultate din contractele </w:t>
      </w:r>
      <w:r>
        <w:rPr>
          <w:lang w:val="ro-RO"/>
        </w:rPr>
        <w:t xml:space="preserve">prevăzute mai sus </w:t>
      </w:r>
      <w:r w:rsidRPr="004663EF">
        <w:rPr>
          <w:lang w:val="ro-RO"/>
        </w:rPr>
        <w:t>, se consideră cheltuieli aferente producţiilor artistice şi se prevăd în bugetul de venituri şi cheltuieli al instituţiei.</w:t>
      </w:r>
    </w:p>
    <w:p w:rsidR="009E3FE4" w:rsidRPr="009E3FE4" w:rsidRDefault="009E3FE4" w:rsidP="00CC7E29">
      <w:pPr>
        <w:pStyle w:val="ListParagraph"/>
        <w:autoSpaceDE w:val="0"/>
        <w:autoSpaceDN w:val="0"/>
        <w:adjustRightInd w:val="0"/>
        <w:ind w:left="1080"/>
        <w:jc w:val="both"/>
        <w:rPr>
          <w:rFonts w:eastAsiaTheme="minorHAnsi"/>
          <w:lang w:val="en-US" w:eastAsia="en-US"/>
        </w:rPr>
      </w:pPr>
    </w:p>
    <w:p w:rsidR="00E242CF" w:rsidRDefault="00E242CF" w:rsidP="009E3FE4">
      <w:pPr>
        <w:rPr>
          <w:lang w:val="ro-RO"/>
        </w:rPr>
      </w:pPr>
    </w:p>
    <w:p w:rsidR="00AC2080" w:rsidRDefault="00AC2080" w:rsidP="009E3FE4">
      <w:pPr>
        <w:rPr>
          <w:lang w:val="ro-RO"/>
        </w:rPr>
      </w:pPr>
    </w:p>
    <w:p w:rsidR="00AC2080" w:rsidRDefault="00AC2080" w:rsidP="009E3FE4">
      <w:pPr>
        <w:rPr>
          <w:lang w:val="ro-RO"/>
        </w:rPr>
      </w:pPr>
    </w:p>
    <w:p w:rsidR="00E242CF" w:rsidRDefault="00E242CF" w:rsidP="00E242CF">
      <w:pPr>
        <w:jc w:val="center"/>
        <w:rPr>
          <w:b/>
          <w:i/>
          <w:lang w:val="ro-RO"/>
        </w:rPr>
      </w:pPr>
      <w:r>
        <w:rPr>
          <w:b/>
          <w:i/>
          <w:lang w:val="ro-RO"/>
        </w:rPr>
        <w:t>CAPITOLUL V:</w:t>
      </w:r>
    </w:p>
    <w:p w:rsidR="00E242CF" w:rsidRDefault="00E242CF" w:rsidP="00E242CF">
      <w:pPr>
        <w:jc w:val="center"/>
        <w:rPr>
          <w:b/>
          <w:i/>
          <w:lang w:val="ro-RO"/>
        </w:rPr>
      </w:pPr>
      <w:r>
        <w:rPr>
          <w:b/>
          <w:i/>
          <w:lang w:val="ro-RO"/>
        </w:rPr>
        <w:t>BUGETUL DE VENITURI  SI CHELTUIELI</w:t>
      </w:r>
    </w:p>
    <w:p w:rsidR="00DE11EE" w:rsidRDefault="00DE11EE" w:rsidP="00C8020A">
      <w:pPr>
        <w:rPr>
          <w:b/>
          <w:i/>
          <w:lang w:val="ro-RO"/>
        </w:rPr>
      </w:pPr>
    </w:p>
    <w:p w:rsidR="00DE11EE" w:rsidRDefault="00C8020A" w:rsidP="003C46AE">
      <w:pPr>
        <w:rPr>
          <w:b/>
          <w:i/>
          <w:u w:val="single"/>
          <w:lang w:val="ro-RO"/>
        </w:rPr>
      </w:pPr>
      <w:r>
        <w:rPr>
          <w:b/>
          <w:i/>
          <w:lang w:val="ro-RO"/>
        </w:rPr>
        <w:t>Art.</w:t>
      </w:r>
      <w:r w:rsidR="004663EF">
        <w:rPr>
          <w:b/>
          <w:i/>
          <w:lang w:val="ro-RO"/>
        </w:rPr>
        <w:t>2</w:t>
      </w:r>
      <w:r w:rsidR="00A800C7">
        <w:rPr>
          <w:b/>
          <w:i/>
          <w:lang w:val="ro-RO"/>
        </w:rPr>
        <w:t>4</w:t>
      </w:r>
      <w:r w:rsidR="003C46AE">
        <w:rPr>
          <w:b/>
          <w:i/>
          <w:lang w:val="ro-RO"/>
        </w:rPr>
        <w:t xml:space="preserve">- </w:t>
      </w:r>
      <w:r w:rsidR="005439C8">
        <w:rPr>
          <w:b/>
          <w:i/>
          <w:lang w:val="ro-RO"/>
        </w:rPr>
        <w:t xml:space="preserve"> </w:t>
      </w:r>
      <w:r w:rsidR="005439C8" w:rsidRPr="005439C8">
        <w:rPr>
          <w:b/>
          <w:i/>
          <w:u w:val="single"/>
          <w:lang w:val="ro-RO"/>
        </w:rPr>
        <w:t>Finanțarea</w:t>
      </w:r>
    </w:p>
    <w:p w:rsidR="00A71018" w:rsidRPr="008E7867" w:rsidRDefault="00A71018" w:rsidP="002D6A06">
      <w:pPr>
        <w:pStyle w:val="ListParagraph"/>
        <w:numPr>
          <w:ilvl w:val="0"/>
          <w:numId w:val="22"/>
        </w:numPr>
        <w:jc w:val="both"/>
        <w:rPr>
          <w:lang w:val="ro-RO"/>
        </w:rPr>
      </w:pPr>
      <w:r w:rsidRPr="008E7867">
        <w:rPr>
          <w:lang w:val="ro-RO"/>
        </w:rPr>
        <w:t>Finanțarea Casei de Cultură a municipiului Timișoara se asigură din</w:t>
      </w:r>
      <w:r>
        <w:rPr>
          <w:lang w:val="ro-RO"/>
        </w:rPr>
        <w:t xml:space="preserve"> </w:t>
      </w:r>
      <w:r w:rsidRPr="008E7867">
        <w:rPr>
          <w:lang w:val="ro-RO"/>
        </w:rPr>
        <w:t>venituri  proprii și din subvenții acordate de la bugetul local</w:t>
      </w:r>
      <w:r>
        <w:rPr>
          <w:lang w:val="ro-RO"/>
        </w:rPr>
        <w:t>, precum și din alte surse</w:t>
      </w:r>
      <w:r w:rsidRPr="008E7867">
        <w:rPr>
          <w:lang w:val="ro-RO"/>
        </w:rPr>
        <w:t>.</w:t>
      </w:r>
    </w:p>
    <w:p w:rsidR="005439C8" w:rsidRDefault="00A71018" w:rsidP="002D6A06">
      <w:pPr>
        <w:pStyle w:val="ListParagraph"/>
        <w:numPr>
          <w:ilvl w:val="0"/>
          <w:numId w:val="22"/>
        </w:numPr>
        <w:jc w:val="both"/>
        <w:rPr>
          <w:lang w:val="ro-RO"/>
        </w:rPr>
      </w:pPr>
      <w:r>
        <w:rPr>
          <w:lang w:val="ro-RO"/>
        </w:rPr>
        <w:t xml:space="preserve">Casa de </w:t>
      </w:r>
      <w:r w:rsidRPr="008E7867">
        <w:rPr>
          <w:lang w:val="ro-RO"/>
        </w:rPr>
        <w:t>Cultură a municipiului Timișoara</w:t>
      </w:r>
      <w:r>
        <w:rPr>
          <w:lang w:val="ro-RO"/>
        </w:rPr>
        <w:t xml:space="preserve"> are </w:t>
      </w:r>
      <w:r w:rsidR="00CF5386">
        <w:rPr>
          <w:lang w:val="ro-RO"/>
        </w:rPr>
        <w:t xml:space="preserve">buget </w:t>
      </w:r>
      <w:r>
        <w:rPr>
          <w:lang w:val="ro-RO"/>
        </w:rPr>
        <w:t xml:space="preserve">propriu de venituri </w:t>
      </w:r>
      <w:r w:rsidR="00673FA9">
        <w:rPr>
          <w:lang w:val="ro-RO"/>
        </w:rPr>
        <w:t>și cheltuieli, care se elaborează anual și se aprobă de Consiliul Local al municipiului Timișoara.</w:t>
      </w:r>
    </w:p>
    <w:p w:rsidR="003132B7" w:rsidRDefault="00673FA9" w:rsidP="002D6A06">
      <w:pPr>
        <w:pStyle w:val="ListParagraph"/>
        <w:numPr>
          <w:ilvl w:val="0"/>
          <w:numId w:val="22"/>
        </w:numPr>
        <w:jc w:val="both"/>
        <w:rPr>
          <w:lang w:val="ro-RO"/>
        </w:rPr>
      </w:pPr>
      <w:r>
        <w:rPr>
          <w:lang w:val="ro-RO"/>
        </w:rPr>
        <w:t>Veniturile proprii  sunt sumele încasate din activitățile realizate</w:t>
      </w:r>
      <w:r w:rsidR="003132B7">
        <w:rPr>
          <w:lang w:val="ro-RO"/>
        </w:rPr>
        <w:t xml:space="preserve">/ serviciile prestate </w:t>
      </w:r>
      <w:r>
        <w:rPr>
          <w:lang w:val="ro-RO"/>
        </w:rPr>
        <w:t xml:space="preserve"> în mod direct de Casa de Cultură a muncipiului Timișoara</w:t>
      </w:r>
      <w:r w:rsidR="003132B7">
        <w:rPr>
          <w:lang w:val="ro-RO"/>
        </w:rPr>
        <w:t xml:space="preserve"> și anume din:</w:t>
      </w:r>
    </w:p>
    <w:p w:rsidR="00673FA9" w:rsidRDefault="003132B7" w:rsidP="003132B7">
      <w:pPr>
        <w:pStyle w:val="ListParagraph"/>
        <w:numPr>
          <w:ilvl w:val="0"/>
          <w:numId w:val="16"/>
        </w:numPr>
        <w:jc w:val="both"/>
        <w:rPr>
          <w:lang w:val="ro-RO"/>
        </w:rPr>
      </w:pPr>
      <w:r>
        <w:rPr>
          <w:lang w:val="ro-RO"/>
        </w:rPr>
        <w:t>încasari din spectacole, proiecții de filme, discoteci și videoteci;</w:t>
      </w:r>
    </w:p>
    <w:p w:rsidR="003132B7" w:rsidRDefault="003132B7" w:rsidP="003132B7">
      <w:pPr>
        <w:pStyle w:val="ListParagraph"/>
        <w:numPr>
          <w:ilvl w:val="0"/>
          <w:numId w:val="16"/>
        </w:numPr>
        <w:jc w:val="both"/>
        <w:rPr>
          <w:lang w:val="ro-RO"/>
        </w:rPr>
      </w:pPr>
      <w:r>
        <w:rPr>
          <w:lang w:val="ro-RO"/>
        </w:rPr>
        <w:t>închirieri de săli și bunuri ;</w:t>
      </w:r>
    </w:p>
    <w:p w:rsidR="003132B7" w:rsidRDefault="003132B7" w:rsidP="003132B7">
      <w:pPr>
        <w:pStyle w:val="ListParagraph"/>
        <w:numPr>
          <w:ilvl w:val="0"/>
          <w:numId w:val="16"/>
        </w:numPr>
        <w:jc w:val="both"/>
        <w:rPr>
          <w:lang w:val="ro-RO"/>
        </w:rPr>
      </w:pPr>
      <w:r>
        <w:rPr>
          <w:lang w:val="ro-RO"/>
        </w:rPr>
        <w:t>valorificarea unor lucrări realizate în cadrul cercurilor și cursurilor aplicative;</w:t>
      </w:r>
    </w:p>
    <w:p w:rsidR="003132B7" w:rsidRDefault="003132B7" w:rsidP="003132B7">
      <w:pPr>
        <w:pStyle w:val="ListParagraph"/>
        <w:numPr>
          <w:ilvl w:val="0"/>
          <w:numId w:val="16"/>
        </w:numPr>
        <w:jc w:val="both"/>
        <w:rPr>
          <w:lang w:val="ro-RO"/>
        </w:rPr>
      </w:pPr>
      <w:r>
        <w:rPr>
          <w:lang w:val="ro-RO"/>
        </w:rPr>
        <w:t>taxe de înscriere la cercuri și cursuri proprii sau ale universității populare ;</w:t>
      </w:r>
    </w:p>
    <w:p w:rsidR="003132B7" w:rsidRDefault="003132B7" w:rsidP="003132B7">
      <w:pPr>
        <w:pStyle w:val="ListParagraph"/>
        <w:numPr>
          <w:ilvl w:val="0"/>
          <w:numId w:val="16"/>
        </w:numPr>
        <w:jc w:val="both"/>
        <w:rPr>
          <w:lang w:val="ro-RO"/>
        </w:rPr>
      </w:pPr>
      <w:r>
        <w:rPr>
          <w:lang w:val="ro-RO"/>
        </w:rPr>
        <w:t>difuzarea unor publicații proprii sau de altă producție din domeniul culturii populare, educației permanente, științei și literaturii , cu respectarea prevederilor legale în vigoare ;</w:t>
      </w:r>
    </w:p>
    <w:p w:rsidR="003132B7" w:rsidRDefault="003132B7" w:rsidP="003132B7">
      <w:pPr>
        <w:pStyle w:val="ListParagraph"/>
        <w:numPr>
          <w:ilvl w:val="0"/>
          <w:numId w:val="16"/>
        </w:numPr>
        <w:jc w:val="both"/>
        <w:rPr>
          <w:lang w:val="ro-RO"/>
        </w:rPr>
      </w:pPr>
      <w:r>
        <w:rPr>
          <w:lang w:val="ro-RO"/>
        </w:rPr>
        <w:t>încasări din expoziții și din valorificarea unor creații artistice  realizate pe orice fel de suport, cu respectarea dispozițiilor legale în materie ;</w:t>
      </w:r>
    </w:p>
    <w:p w:rsidR="003132B7" w:rsidRDefault="003132B7" w:rsidP="003132B7">
      <w:pPr>
        <w:pStyle w:val="ListParagraph"/>
        <w:numPr>
          <w:ilvl w:val="0"/>
          <w:numId w:val="16"/>
        </w:numPr>
        <w:jc w:val="both"/>
        <w:rPr>
          <w:lang w:val="ro-RO"/>
        </w:rPr>
      </w:pPr>
      <w:r>
        <w:rPr>
          <w:lang w:val="ro-RO"/>
        </w:rPr>
        <w:lastRenderedPageBreak/>
        <w:t>prestarea altor servicii (culturale, de educație permanentă, etc) ori activități, în conformitate cu obiectivele și atribuțiile instituției publice</w:t>
      </w:r>
      <w:r w:rsidR="00884FC7">
        <w:rPr>
          <w:lang w:val="ro-RO"/>
        </w:rPr>
        <w:t>, în condițiile legii.</w:t>
      </w:r>
    </w:p>
    <w:p w:rsidR="007A3428" w:rsidRDefault="007A3428" w:rsidP="002D6A06">
      <w:pPr>
        <w:pStyle w:val="ListParagraph"/>
        <w:numPr>
          <w:ilvl w:val="0"/>
          <w:numId w:val="22"/>
        </w:numPr>
        <w:jc w:val="both"/>
        <w:rPr>
          <w:lang w:val="ro-RO"/>
        </w:rPr>
      </w:pPr>
      <w:r>
        <w:rPr>
          <w:lang w:val="ro-RO"/>
        </w:rPr>
        <w:t>Veniturile proprii pot fi utilizate numai pentru finanțarea proiectelor și programelor culturale.</w:t>
      </w:r>
    </w:p>
    <w:p w:rsidR="007A3428" w:rsidRDefault="007A3428" w:rsidP="002D6A06">
      <w:pPr>
        <w:pStyle w:val="ListParagraph"/>
        <w:numPr>
          <w:ilvl w:val="0"/>
          <w:numId w:val="22"/>
        </w:numPr>
        <w:jc w:val="both"/>
        <w:rPr>
          <w:lang w:val="ro-RO"/>
        </w:rPr>
      </w:pPr>
      <w:r>
        <w:rPr>
          <w:lang w:val="ro-RO"/>
        </w:rPr>
        <w:t>Casa de Cultură a municipiului Timișoara poate beneficia și de donații și sponsorizări, cu respectarea  dispozițiilor legale în vigoare. Liberalitățile de orice fel pot fi acceptate numai dacă nu sunt grevate de condiții ori sarcini care pot afecta autonomia  instituției sau dacă nu sunt contrare obiectului sau de activitate .</w:t>
      </w:r>
    </w:p>
    <w:p w:rsidR="00CC7E29" w:rsidRPr="00CC7E29" w:rsidRDefault="00CC7E29" w:rsidP="002D6A06">
      <w:pPr>
        <w:pStyle w:val="ListParagraph"/>
        <w:numPr>
          <w:ilvl w:val="0"/>
          <w:numId w:val="22"/>
        </w:numPr>
        <w:jc w:val="both"/>
        <w:rPr>
          <w:lang w:val="ro-RO"/>
        </w:rPr>
      </w:pPr>
      <w:r w:rsidRPr="00CC7E29">
        <w:rPr>
          <w:lang w:val="ro-RO"/>
        </w:rPr>
        <w:t xml:space="preserve"> Finanţarea cheltuielilor necesare funcţionării </w:t>
      </w:r>
      <w:r>
        <w:rPr>
          <w:lang w:val="ro-RO"/>
        </w:rPr>
        <w:t>Casei de Cultură a municipiului Timișoara</w:t>
      </w:r>
      <w:r w:rsidRPr="00CC7E29">
        <w:rPr>
          <w:lang w:val="ro-RO"/>
        </w:rPr>
        <w:t xml:space="preserve"> se realizează </w:t>
      </w:r>
      <w:r w:rsidR="004663EF">
        <w:rPr>
          <w:lang w:val="ro-RO"/>
        </w:rPr>
        <w:t xml:space="preserve">în conformitate cu prevederile OUG 21/2007, </w:t>
      </w:r>
      <w:r w:rsidRPr="00CC7E29">
        <w:rPr>
          <w:lang w:val="ro-RO"/>
        </w:rPr>
        <w:t>astfel:</w:t>
      </w:r>
    </w:p>
    <w:p w:rsidR="00CC7E29" w:rsidRPr="00CC7E29" w:rsidRDefault="00CC7E29" w:rsidP="00CC7E29">
      <w:pPr>
        <w:pStyle w:val="ListParagraph"/>
        <w:ind w:left="1080"/>
        <w:jc w:val="both"/>
        <w:rPr>
          <w:lang w:val="ro-RO"/>
        </w:rPr>
      </w:pPr>
      <w:r w:rsidRPr="00CC7E29">
        <w:rPr>
          <w:lang w:val="ro-RO"/>
        </w:rPr>
        <w:t xml:space="preserve">    a) cheltuielile necesare realizării programului minimal anual prevăzut în contractul de management se acoperă integral din subvenţii acordate de la bugetul </w:t>
      </w:r>
      <w:r w:rsidR="004663EF">
        <w:rPr>
          <w:lang w:val="ro-RO"/>
        </w:rPr>
        <w:t>local;</w:t>
      </w:r>
    </w:p>
    <w:p w:rsidR="00CC7E29" w:rsidRPr="00CC7E29" w:rsidRDefault="00CC7E29" w:rsidP="00CC7E29">
      <w:pPr>
        <w:pStyle w:val="ListParagraph"/>
        <w:ind w:left="1080"/>
        <w:jc w:val="both"/>
        <w:rPr>
          <w:lang w:val="ro-RO"/>
        </w:rPr>
      </w:pPr>
      <w:r w:rsidRPr="00CC7E29">
        <w:rPr>
          <w:lang w:val="ro-RO"/>
        </w:rPr>
        <w:t xml:space="preserve">    b) cheltuielile necesare realizării proiectelor, altele decât cele din programul minimal, se acoperă din venituri proprii, din subvenţii acordate de la bugetul local, după caz, precum şi din alte surse;</w:t>
      </w:r>
    </w:p>
    <w:p w:rsidR="00CC7E29" w:rsidRPr="00CC7E29" w:rsidRDefault="00CC7E29" w:rsidP="00CC7E29">
      <w:pPr>
        <w:pStyle w:val="ListParagraph"/>
        <w:ind w:left="1080"/>
        <w:jc w:val="both"/>
        <w:rPr>
          <w:lang w:val="ro-RO"/>
        </w:rPr>
      </w:pPr>
      <w:r w:rsidRPr="00CC7E29">
        <w:rPr>
          <w:lang w:val="ro-RO"/>
        </w:rPr>
        <w:t xml:space="preserve">    c) cheltuielile de personal se asigură din subvenţii acordate de la bugetul local, precum şi din venituri proprii; pentru stimularea personalului pot fi utilizate fonduri din venituri proprii, în condiţiile legii;</w:t>
      </w:r>
    </w:p>
    <w:p w:rsidR="00CC7E29" w:rsidRPr="00CC7E29" w:rsidRDefault="00CC7E29" w:rsidP="00CC7E29">
      <w:pPr>
        <w:pStyle w:val="ListParagraph"/>
        <w:ind w:left="1080"/>
        <w:jc w:val="both"/>
        <w:rPr>
          <w:lang w:val="ro-RO"/>
        </w:rPr>
      </w:pPr>
      <w:r w:rsidRPr="00CC7E29">
        <w:rPr>
          <w:lang w:val="ro-RO"/>
        </w:rPr>
        <w:t xml:space="preserve">    d) cheltuielile necesare pentru întreţinerea, reabilitarea şi dezvoltarea bazei materiale se acoperă din subvenţii acordate de la bugetul loca</w:t>
      </w:r>
      <w:r w:rsidR="004663EF">
        <w:rPr>
          <w:lang w:val="ro-RO"/>
        </w:rPr>
        <w:t>l</w:t>
      </w:r>
      <w:r w:rsidRPr="00CC7E29">
        <w:rPr>
          <w:lang w:val="ro-RO"/>
        </w:rPr>
        <w:t>, din venituri proprii şi din alte surse;</w:t>
      </w:r>
    </w:p>
    <w:p w:rsidR="00CC7E29" w:rsidRDefault="00CC7E29" w:rsidP="00CC7E29">
      <w:pPr>
        <w:pStyle w:val="ListParagraph"/>
        <w:ind w:left="1080"/>
        <w:jc w:val="both"/>
        <w:rPr>
          <w:lang w:val="ro-RO"/>
        </w:rPr>
      </w:pPr>
      <w:r w:rsidRPr="00CC7E29">
        <w:rPr>
          <w:lang w:val="ro-RO"/>
        </w:rPr>
        <w:t xml:space="preserve">    e) cota de venituri proprii, rezultate din exploatarea unor bunuri aflate în administrare, se poate reţine în procentul maxim prevăzut de lege; sumele astfel determinate se gestionează în regim extrabugetar pentru necesităţile instituţiei, cu aprobarea consiliului administrativ.</w:t>
      </w:r>
    </w:p>
    <w:p w:rsidR="004663EF" w:rsidRPr="00CC7E29" w:rsidRDefault="004663EF" w:rsidP="00CC7E29">
      <w:pPr>
        <w:pStyle w:val="ListParagraph"/>
        <w:ind w:left="1080"/>
        <w:jc w:val="both"/>
        <w:rPr>
          <w:lang w:val="ro-RO"/>
        </w:rPr>
      </w:pPr>
    </w:p>
    <w:p w:rsidR="00CC7E29" w:rsidRPr="007A3428" w:rsidRDefault="00CC7E29" w:rsidP="00CC7E29">
      <w:pPr>
        <w:pStyle w:val="ListParagraph"/>
        <w:ind w:left="1080"/>
        <w:jc w:val="both"/>
        <w:rPr>
          <w:lang w:val="ro-RO"/>
        </w:rPr>
      </w:pPr>
    </w:p>
    <w:p w:rsidR="00E242CF" w:rsidRDefault="00E242CF" w:rsidP="00E242CF">
      <w:pPr>
        <w:jc w:val="center"/>
        <w:rPr>
          <w:b/>
          <w:i/>
          <w:lang w:val="ro-RO"/>
        </w:rPr>
      </w:pPr>
      <w:r>
        <w:rPr>
          <w:b/>
          <w:i/>
          <w:lang w:val="ro-RO"/>
        </w:rPr>
        <w:t>CAPITOLUL VI:</w:t>
      </w:r>
    </w:p>
    <w:p w:rsidR="00E242CF" w:rsidRDefault="00E242CF" w:rsidP="00E242CF">
      <w:pPr>
        <w:jc w:val="center"/>
        <w:rPr>
          <w:b/>
          <w:i/>
          <w:lang w:val="ro-RO"/>
        </w:rPr>
      </w:pPr>
      <w:r>
        <w:rPr>
          <w:b/>
          <w:i/>
          <w:lang w:val="ro-RO"/>
        </w:rPr>
        <w:t>DISPOZITII FINALE</w:t>
      </w:r>
    </w:p>
    <w:p w:rsidR="002D6A06" w:rsidRDefault="002D6A06" w:rsidP="002D6A06">
      <w:pPr>
        <w:rPr>
          <w:b/>
          <w:i/>
          <w:lang w:val="ro-RO"/>
        </w:rPr>
      </w:pPr>
      <w:r>
        <w:rPr>
          <w:b/>
          <w:i/>
          <w:lang w:val="ro-RO"/>
        </w:rPr>
        <w:t>Art.2</w:t>
      </w:r>
      <w:r w:rsidR="00A800C7">
        <w:rPr>
          <w:b/>
          <w:i/>
          <w:lang w:val="ro-RO"/>
        </w:rPr>
        <w:t>5</w:t>
      </w:r>
      <w:r w:rsidR="00FC18EF">
        <w:rPr>
          <w:b/>
          <w:i/>
          <w:lang w:val="ro-RO"/>
        </w:rPr>
        <w:t xml:space="preserve"> </w:t>
      </w:r>
    </w:p>
    <w:p w:rsidR="002D6A06" w:rsidRDefault="002D6A06" w:rsidP="00FC18EF">
      <w:pPr>
        <w:pStyle w:val="ListParagraph"/>
        <w:numPr>
          <w:ilvl w:val="0"/>
          <w:numId w:val="23"/>
        </w:numPr>
        <w:jc w:val="both"/>
        <w:rPr>
          <w:lang w:val="ro-RO"/>
        </w:rPr>
      </w:pPr>
      <w:r w:rsidRPr="00FC18EF">
        <w:rPr>
          <w:lang w:val="ro-RO"/>
        </w:rPr>
        <w:t xml:space="preserve">Casa de Cultură a </w:t>
      </w:r>
      <w:r w:rsidR="00FC18EF" w:rsidRPr="00FC18EF">
        <w:rPr>
          <w:lang w:val="ro-RO"/>
        </w:rPr>
        <w:t>municipiului Timișoara</w:t>
      </w:r>
      <w:r w:rsidR="00FC18EF">
        <w:rPr>
          <w:lang w:val="ro-RO"/>
        </w:rPr>
        <w:t xml:space="preserve">  dispune de ștampilă și sigiliu proprii.</w:t>
      </w:r>
      <w:r w:rsidR="00FC18EF" w:rsidRPr="00FC18EF">
        <w:rPr>
          <w:lang w:val="ro-RO"/>
        </w:rPr>
        <w:t xml:space="preserve"> </w:t>
      </w:r>
      <w:r w:rsidR="00FC18EF" w:rsidRPr="008E7867">
        <w:rPr>
          <w:lang w:val="ro-RO"/>
        </w:rPr>
        <w:t>Toate actele, facturile, anunțurile , publicațiile, etc. vor conține denumirea completă a instituției și indicarea sediului.</w:t>
      </w:r>
    </w:p>
    <w:p w:rsidR="00FC18EF" w:rsidRDefault="00FC18EF" w:rsidP="00FC18EF">
      <w:pPr>
        <w:pStyle w:val="ListParagraph"/>
        <w:numPr>
          <w:ilvl w:val="0"/>
          <w:numId w:val="23"/>
        </w:numPr>
        <w:jc w:val="both"/>
        <w:rPr>
          <w:lang w:val="ro-RO"/>
        </w:rPr>
      </w:pPr>
      <w:r>
        <w:rPr>
          <w:lang w:val="ro-RO"/>
        </w:rPr>
        <w:t>Casa  de Cultura  are arhiva proprie, care se păstrează, comform prevederilor legale vigoare, următoarele documente: actul normativ de înființare, documentele financiar-contabile, dari de seama, situatii statistice,</w:t>
      </w:r>
      <w:r w:rsidRPr="00FC18EF">
        <w:rPr>
          <w:lang w:val="ro-RO"/>
        </w:rPr>
        <w:t xml:space="preserve"> </w:t>
      </w:r>
      <w:r>
        <w:rPr>
          <w:lang w:val="ro-RO"/>
        </w:rPr>
        <w:t>planul și programul de activitate,  corespondenta, dosare personale si alte documente, potrivit legii.</w:t>
      </w:r>
    </w:p>
    <w:p w:rsidR="00FC18EF" w:rsidRDefault="00FC18EF" w:rsidP="00FC18EF">
      <w:pPr>
        <w:pStyle w:val="ListParagraph"/>
        <w:numPr>
          <w:ilvl w:val="0"/>
          <w:numId w:val="23"/>
        </w:numPr>
        <w:jc w:val="both"/>
        <w:rPr>
          <w:lang w:val="ro-RO"/>
        </w:rPr>
      </w:pPr>
      <w:r>
        <w:rPr>
          <w:lang w:val="ro-RO"/>
        </w:rPr>
        <w:t>Prezentul regulament se completează de drept cu actele normative în vigoare.</w:t>
      </w:r>
    </w:p>
    <w:p w:rsidR="00FC18EF" w:rsidRDefault="00FC18EF" w:rsidP="00FC18EF">
      <w:pPr>
        <w:pStyle w:val="ListParagraph"/>
        <w:numPr>
          <w:ilvl w:val="0"/>
          <w:numId w:val="23"/>
        </w:numPr>
        <w:jc w:val="both"/>
        <w:rPr>
          <w:lang w:val="ro-RO"/>
        </w:rPr>
      </w:pPr>
      <w:r>
        <w:rPr>
          <w:lang w:val="ro-RO"/>
        </w:rPr>
        <w:t xml:space="preserve">Directorul Casei de Cultură , în baza prezentului regulament și respectarea dispozițiilor legale în vigoare elaborează Regulamentul </w:t>
      </w:r>
      <w:r w:rsidR="00AC2080">
        <w:rPr>
          <w:lang w:val="ro-RO"/>
        </w:rPr>
        <w:t>de Ordine Interioară al instituției.</w:t>
      </w:r>
    </w:p>
    <w:p w:rsidR="00AC2080" w:rsidRDefault="00AC2080" w:rsidP="00FC18EF">
      <w:pPr>
        <w:pStyle w:val="ListParagraph"/>
        <w:numPr>
          <w:ilvl w:val="0"/>
          <w:numId w:val="23"/>
        </w:numPr>
        <w:jc w:val="both"/>
        <w:rPr>
          <w:lang w:val="ro-RO"/>
        </w:rPr>
      </w:pPr>
      <w:r>
        <w:rPr>
          <w:lang w:val="ro-RO"/>
        </w:rPr>
        <w:t>Orice modificare și completare a prezentului regulament va fi propusă de director, în vederea aprobării de către autoritatea tutelară.</w:t>
      </w:r>
    </w:p>
    <w:p w:rsidR="00E242CF" w:rsidRDefault="00E242CF" w:rsidP="00FC18EF">
      <w:pPr>
        <w:jc w:val="both"/>
        <w:rPr>
          <w:lang w:val="ro-RO"/>
        </w:rPr>
      </w:pPr>
    </w:p>
    <w:p w:rsidR="00884FC7" w:rsidRPr="00E242CF" w:rsidRDefault="00884FC7" w:rsidP="00FC18EF">
      <w:pPr>
        <w:jc w:val="both"/>
        <w:rPr>
          <w:lang w:val="ro-RO"/>
        </w:rPr>
      </w:pPr>
    </w:p>
    <w:sectPr w:rsidR="00884FC7" w:rsidRPr="00E242CF" w:rsidSect="009773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Roman CE">
    <w:altName w:val="Times New Roman"/>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0C1"/>
    <w:multiLevelType w:val="hybridMultilevel"/>
    <w:tmpl w:val="B770BE56"/>
    <w:lvl w:ilvl="0" w:tplc="F796D1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000E9"/>
    <w:multiLevelType w:val="hybridMultilevel"/>
    <w:tmpl w:val="0CC666D6"/>
    <w:lvl w:ilvl="0" w:tplc="F796D1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FA6992"/>
    <w:multiLevelType w:val="hybridMultilevel"/>
    <w:tmpl w:val="1F80D0A4"/>
    <w:lvl w:ilvl="0" w:tplc="D6DE8C34">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FF07EA"/>
    <w:multiLevelType w:val="hybridMultilevel"/>
    <w:tmpl w:val="6964C33E"/>
    <w:lvl w:ilvl="0" w:tplc="1A94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EF4463"/>
    <w:multiLevelType w:val="hybridMultilevel"/>
    <w:tmpl w:val="835E53EE"/>
    <w:lvl w:ilvl="0" w:tplc="F796D1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2174F"/>
    <w:multiLevelType w:val="hybridMultilevel"/>
    <w:tmpl w:val="FC365048"/>
    <w:lvl w:ilvl="0" w:tplc="4352FA9C">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743266B"/>
    <w:multiLevelType w:val="hybridMultilevel"/>
    <w:tmpl w:val="47424024"/>
    <w:lvl w:ilvl="0" w:tplc="F796D1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17382"/>
    <w:multiLevelType w:val="hybridMultilevel"/>
    <w:tmpl w:val="D26E6E6E"/>
    <w:lvl w:ilvl="0" w:tplc="F294C86E">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FC3F5F"/>
    <w:multiLevelType w:val="hybridMultilevel"/>
    <w:tmpl w:val="C62895FC"/>
    <w:lvl w:ilvl="0" w:tplc="F796D1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05133"/>
    <w:multiLevelType w:val="hybridMultilevel"/>
    <w:tmpl w:val="E8627374"/>
    <w:lvl w:ilvl="0" w:tplc="1A94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5B3326"/>
    <w:multiLevelType w:val="hybridMultilevel"/>
    <w:tmpl w:val="87E82E20"/>
    <w:lvl w:ilvl="0" w:tplc="CF628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682CCC"/>
    <w:multiLevelType w:val="hybridMultilevel"/>
    <w:tmpl w:val="E8627374"/>
    <w:lvl w:ilvl="0" w:tplc="1A94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9C3B43"/>
    <w:multiLevelType w:val="hybridMultilevel"/>
    <w:tmpl w:val="86ECA736"/>
    <w:lvl w:ilvl="0" w:tplc="04090019">
      <w:start w:val="1"/>
      <w:numFmt w:val="lowerLetter"/>
      <w:lvlText w:val="%1."/>
      <w:lvlJc w:val="lef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nsid w:val="318E40E4"/>
    <w:multiLevelType w:val="hybridMultilevel"/>
    <w:tmpl w:val="64020E54"/>
    <w:lvl w:ilvl="0" w:tplc="D02EECB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31CE586E"/>
    <w:multiLevelType w:val="hybridMultilevel"/>
    <w:tmpl w:val="1D84A838"/>
    <w:lvl w:ilvl="0" w:tplc="338CCEC0">
      <w:start w:val="1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4AA26C0"/>
    <w:multiLevelType w:val="hybridMultilevel"/>
    <w:tmpl w:val="BB76394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nsid w:val="36A33C6C"/>
    <w:multiLevelType w:val="hybridMultilevel"/>
    <w:tmpl w:val="8D1E2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46EC5"/>
    <w:multiLevelType w:val="hybridMultilevel"/>
    <w:tmpl w:val="B106A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2A610BD"/>
    <w:multiLevelType w:val="hybridMultilevel"/>
    <w:tmpl w:val="668460E8"/>
    <w:lvl w:ilvl="0" w:tplc="1A9409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322C40"/>
    <w:multiLevelType w:val="hybridMultilevel"/>
    <w:tmpl w:val="8DE4FC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E311C7"/>
    <w:multiLevelType w:val="hybridMultilevel"/>
    <w:tmpl w:val="59466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9785102"/>
    <w:multiLevelType w:val="hybridMultilevel"/>
    <w:tmpl w:val="0ECAB484"/>
    <w:lvl w:ilvl="0" w:tplc="F796D19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DA86046"/>
    <w:multiLevelType w:val="hybridMultilevel"/>
    <w:tmpl w:val="57442AD0"/>
    <w:lvl w:ilvl="0" w:tplc="1A94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2B0ED7"/>
    <w:multiLevelType w:val="hybridMultilevel"/>
    <w:tmpl w:val="E8627374"/>
    <w:lvl w:ilvl="0" w:tplc="1A94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8519ED"/>
    <w:multiLevelType w:val="hybridMultilevel"/>
    <w:tmpl w:val="71E4995A"/>
    <w:lvl w:ilvl="0" w:tplc="FBDCC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96222D"/>
    <w:multiLevelType w:val="hybridMultilevel"/>
    <w:tmpl w:val="BD5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FD43BA"/>
    <w:multiLevelType w:val="hybridMultilevel"/>
    <w:tmpl w:val="A6E63BC6"/>
    <w:lvl w:ilvl="0" w:tplc="1A940952">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8937C9"/>
    <w:multiLevelType w:val="hybridMultilevel"/>
    <w:tmpl w:val="E8627374"/>
    <w:lvl w:ilvl="0" w:tplc="1A94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A2516F"/>
    <w:multiLevelType w:val="hybridMultilevel"/>
    <w:tmpl w:val="668460E8"/>
    <w:lvl w:ilvl="0" w:tplc="1A9409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7230F2"/>
    <w:multiLevelType w:val="hybridMultilevel"/>
    <w:tmpl w:val="E208F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E84037B"/>
    <w:multiLevelType w:val="hybridMultilevel"/>
    <w:tmpl w:val="469E8354"/>
    <w:lvl w:ilvl="0" w:tplc="F796D1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A120C6"/>
    <w:multiLevelType w:val="hybridMultilevel"/>
    <w:tmpl w:val="F03852A8"/>
    <w:lvl w:ilvl="0" w:tplc="1A94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4D3E03"/>
    <w:multiLevelType w:val="hybridMultilevel"/>
    <w:tmpl w:val="8CEEF440"/>
    <w:lvl w:ilvl="0" w:tplc="F796D1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F7120E"/>
    <w:multiLevelType w:val="hybridMultilevel"/>
    <w:tmpl w:val="90021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2E6BE8"/>
    <w:multiLevelType w:val="hybridMultilevel"/>
    <w:tmpl w:val="C8AC2B38"/>
    <w:lvl w:ilvl="0" w:tplc="56FEAA6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AF5EC3"/>
    <w:multiLevelType w:val="hybridMultilevel"/>
    <w:tmpl w:val="2BDCE502"/>
    <w:lvl w:ilvl="0" w:tplc="1A940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7"/>
  </w:num>
  <w:num w:numId="3">
    <w:abstractNumId w:val="9"/>
  </w:num>
  <w:num w:numId="4">
    <w:abstractNumId w:val="13"/>
  </w:num>
  <w:num w:numId="5">
    <w:abstractNumId w:val="7"/>
  </w:num>
  <w:num w:numId="6">
    <w:abstractNumId w:val="24"/>
  </w:num>
  <w:num w:numId="7">
    <w:abstractNumId w:val="34"/>
  </w:num>
  <w:num w:numId="8">
    <w:abstractNumId w:val="21"/>
  </w:num>
  <w:num w:numId="9">
    <w:abstractNumId w:val="35"/>
  </w:num>
  <w:num w:numId="10">
    <w:abstractNumId w:val="3"/>
  </w:num>
  <w:num w:numId="11">
    <w:abstractNumId w:val="10"/>
  </w:num>
  <w:num w:numId="12">
    <w:abstractNumId w:val="23"/>
  </w:num>
  <w:num w:numId="13">
    <w:abstractNumId w:val="11"/>
  </w:num>
  <w:num w:numId="14">
    <w:abstractNumId w:val="28"/>
  </w:num>
  <w:num w:numId="15">
    <w:abstractNumId w:val="15"/>
  </w:num>
  <w:num w:numId="16">
    <w:abstractNumId w:val="12"/>
  </w:num>
  <w:num w:numId="17">
    <w:abstractNumId w:val="22"/>
  </w:num>
  <w:num w:numId="18">
    <w:abstractNumId w:val="31"/>
  </w:num>
  <w:num w:numId="19">
    <w:abstractNumId w:val="2"/>
  </w:num>
  <w:num w:numId="20">
    <w:abstractNumId w:val="27"/>
  </w:num>
  <w:num w:numId="21">
    <w:abstractNumId w:val="20"/>
  </w:num>
  <w:num w:numId="22">
    <w:abstractNumId w:val="18"/>
  </w:num>
  <w:num w:numId="23">
    <w:abstractNumId w:val="26"/>
  </w:num>
  <w:num w:numId="24">
    <w:abstractNumId w:val="25"/>
  </w:num>
  <w:num w:numId="25">
    <w:abstractNumId w:val="0"/>
  </w:num>
  <w:num w:numId="26">
    <w:abstractNumId w:val="4"/>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8"/>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3"/>
  </w:num>
  <w:num w:numId="33">
    <w:abstractNumId w:val="16"/>
  </w:num>
  <w:num w:numId="34">
    <w:abstractNumId w:val="32"/>
  </w:num>
  <w:num w:numId="35">
    <w:abstractNumId w:val="19"/>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60A51"/>
    <w:rsid w:val="00015C24"/>
    <w:rsid w:val="00024217"/>
    <w:rsid w:val="00034130"/>
    <w:rsid w:val="000A2B71"/>
    <w:rsid w:val="000C5346"/>
    <w:rsid w:val="0011246C"/>
    <w:rsid w:val="00113CDF"/>
    <w:rsid w:val="00141539"/>
    <w:rsid w:val="00145752"/>
    <w:rsid w:val="00154905"/>
    <w:rsid w:val="00216144"/>
    <w:rsid w:val="00292E0B"/>
    <w:rsid w:val="002B6948"/>
    <w:rsid w:val="002D6A06"/>
    <w:rsid w:val="003060FF"/>
    <w:rsid w:val="003132B7"/>
    <w:rsid w:val="003C398B"/>
    <w:rsid w:val="003C46AE"/>
    <w:rsid w:val="00461D60"/>
    <w:rsid w:val="00462D3E"/>
    <w:rsid w:val="004663EF"/>
    <w:rsid w:val="004C5B99"/>
    <w:rsid w:val="0050145A"/>
    <w:rsid w:val="005439C8"/>
    <w:rsid w:val="005F6CD6"/>
    <w:rsid w:val="00631136"/>
    <w:rsid w:val="00657EA1"/>
    <w:rsid w:val="00673FA9"/>
    <w:rsid w:val="006D21E7"/>
    <w:rsid w:val="00704E98"/>
    <w:rsid w:val="007A3428"/>
    <w:rsid w:val="00856480"/>
    <w:rsid w:val="00884FC7"/>
    <w:rsid w:val="008B0090"/>
    <w:rsid w:val="008B1C45"/>
    <w:rsid w:val="008E7867"/>
    <w:rsid w:val="00910B41"/>
    <w:rsid w:val="00960A51"/>
    <w:rsid w:val="00977355"/>
    <w:rsid w:val="009C1C02"/>
    <w:rsid w:val="009E3FE4"/>
    <w:rsid w:val="00A3525D"/>
    <w:rsid w:val="00A71018"/>
    <w:rsid w:val="00A800C7"/>
    <w:rsid w:val="00AB5715"/>
    <w:rsid w:val="00AC2080"/>
    <w:rsid w:val="00B271A2"/>
    <w:rsid w:val="00B4236B"/>
    <w:rsid w:val="00C8020A"/>
    <w:rsid w:val="00CC7E29"/>
    <w:rsid w:val="00CD6D2C"/>
    <w:rsid w:val="00CF5386"/>
    <w:rsid w:val="00D135FE"/>
    <w:rsid w:val="00DC3DDA"/>
    <w:rsid w:val="00DE11EE"/>
    <w:rsid w:val="00E242CF"/>
    <w:rsid w:val="00E43D8F"/>
    <w:rsid w:val="00E5700B"/>
    <w:rsid w:val="00E91827"/>
    <w:rsid w:val="00F64D9E"/>
    <w:rsid w:val="00FC18EF"/>
    <w:rsid w:val="00FD0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51"/>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A51"/>
    <w:rPr>
      <w:rFonts w:ascii="Tahoma" w:hAnsi="Tahoma" w:cs="Tahoma"/>
      <w:sz w:val="16"/>
      <w:szCs w:val="16"/>
    </w:rPr>
  </w:style>
  <w:style w:type="character" w:customStyle="1" w:styleId="BalloonTextChar">
    <w:name w:val="Balloon Text Char"/>
    <w:basedOn w:val="DefaultParagraphFont"/>
    <w:link w:val="BalloonText"/>
    <w:uiPriority w:val="99"/>
    <w:semiHidden/>
    <w:rsid w:val="00960A51"/>
    <w:rPr>
      <w:rFonts w:ascii="Tahoma" w:eastAsia="Times New Roman" w:hAnsi="Tahoma" w:cs="Tahoma"/>
      <w:sz w:val="16"/>
      <w:szCs w:val="16"/>
      <w:lang w:val="en-GB" w:eastAsia="en-GB"/>
    </w:rPr>
  </w:style>
  <w:style w:type="paragraph" w:styleId="ListParagraph">
    <w:name w:val="List Paragraph"/>
    <w:basedOn w:val="Normal"/>
    <w:uiPriority w:val="34"/>
    <w:qFormat/>
    <w:rsid w:val="00631136"/>
    <w:pPr>
      <w:ind w:left="720"/>
      <w:contextualSpacing/>
    </w:pPr>
  </w:style>
</w:styles>
</file>

<file path=word/webSettings.xml><?xml version="1.0" encoding="utf-8"?>
<w:webSettings xmlns:r="http://schemas.openxmlformats.org/officeDocument/2006/relationships" xmlns:w="http://schemas.openxmlformats.org/wordprocessingml/2006/main">
  <w:divs>
    <w:div w:id="220754414">
      <w:bodyDiv w:val="1"/>
      <w:marLeft w:val="0"/>
      <w:marRight w:val="0"/>
      <w:marTop w:val="0"/>
      <w:marBottom w:val="0"/>
      <w:divBdr>
        <w:top w:val="none" w:sz="0" w:space="0" w:color="auto"/>
        <w:left w:val="none" w:sz="0" w:space="0" w:color="auto"/>
        <w:bottom w:val="none" w:sz="0" w:space="0" w:color="auto"/>
        <w:right w:val="none" w:sz="0" w:space="0" w:color="auto"/>
      </w:divBdr>
    </w:div>
    <w:div w:id="258686750">
      <w:bodyDiv w:val="1"/>
      <w:marLeft w:val="0"/>
      <w:marRight w:val="0"/>
      <w:marTop w:val="0"/>
      <w:marBottom w:val="0"/>
      <w:divBdr>
        <w:top w:val="none" w:sz="0" w:space="0" w:color="auto"/>
        <w:left w:val="none" w:sz="0" w:space="0" w:color="auto"/>
        <w:bottom w:val="none" w:sz="0" w:space="0" w:color="auto"/>
        <w:right w:val="none" w:sz="0" w:space="0" w:color="auto"/>
      </w:divBdr>
    </w:div>
    <w:div w:id="573511642">
      <w:bodyDiv w:val="1"/>
      <w:marLeft w:val="0"/>
      <w:marRight w:val="0"/>
      <w:marTop w:val="0"/>
      <w:marBottom w:val="0"/>
      <w:divBdr>
        <w:top w:val="none" w:sz="0" w:space="0" w:color="auto"/>
        <w:left w:val="none" w:sz="0" w:space="0" w:color="auto"/>
        <w:bottom w:val="none" w:sz="0" w:space="0" w:color="auto"/>
        <w:right w:val="none" w:sz="0" w:space="0" w:color="auto"/>
      </w:divBdr>
    </w:div>
    <w:div w:id="850141681">
      <w:bodyDiv w:val="1"/>
      <w:marLeft w:val="0"/>
      <w:marRight w:val="0"/>
      <w:marTop w:val="0"/>
      <w:marBottom w:val="0"/>
      <w:divBdr>
        <w:top w:val="none" w:sz="0" w:space="0" w:color="auto"/>
        <w:left w:val="none" w:sz="0" w:space="0" w:color="auto"/>
        <w:bottom w:val="none" w:sz="0" w:space="0" w:color="auto"/>
        <w:right w:val="none" w:sz="0" w:space="0" w:color="auto"/>
      </w:divBdr>
    </w:div>
    <w:div w:id="1037700637">
      <w:bodyDiv w:val="1"/>
      <w:marLeft w:val="0"/>
      <w:marRight w:val="0"/>
      <w:marTop w:val="0"/>
      <w:marBottom w:val="0"/>
      <w:divBdr>
        <w:top w:val="none" w:sz="0" w:space="0" w:color="auto"/>
        <w:left w:val="none" w:sz="0" w:space="0" w:color="auto"/>
        <w:bottom w:val="none" w:sz="0" w:space="0" w:color="auto"/>
        <w:right w:val="none" w:sz="0" w:space="0" w:color="auto"/>
      </w:divBdr>
    </w:div>
    <w:div w:id="1316035165">
      <w:bodyDiv w:val="1"/>
      <w:marLeft w:val="0"/>
      <w:marRight w:val="0"/>
      <w:marTop w:val="0"/>
      <w:marBottom w:val="0"/>
      <w:divBdr>
        <w:top w:val="none" w:sz="0" w:space="0" w:color="auto"/>
        <w:left w:val="none" w:sz="0" w:space="0" w:color="auto"/>
        <w:bottom w:val="none" w:sz="0" w:space="0" w:color="auto"/>
        <w:right w:val="none" w:sz="0" w:space="0" w:color="auto"/>
      </w:divBdr>
    </w:div>
    <w:div w:id="1742176115">
      <w:bodyDiv w:val="1"/>
      <w:marLeft w:val="0"/>
      <w:marRight w:val="0"/>
      <w:marTop w:val="0"/>
      <w:marBottom w:val="0"/>
      <w:divBdr>
        <w:top w:val="none" w:sz="0" w:space="0" w:color="auto"/>
        <w:left w:val="none" w:sz="0" w:space="0" w:color="auto"/>
        <w:bottom w:val="none" w:sz="0" w:space="0" w:color="auto"/>
        <w:right w:val="none" w:sz="0" w:space="0" w:color="auto"/>
      </w:divBdr>
    </w:div>
    <w:div w:id="21358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isul.ro/" TargetMode="External"/><Relationship Id="rId3" Type="http://schemas.openxmlformats.org/officeDocument/2006/relationships/styles" Target="styles.xml"/><Relationship Id="rId7" Type="http://schemas.openxmlformats.org/officeDocument/2006/relationships/hyperlink" Target="mailto:office@timisul.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05E8-FC21-4F5F-90E9-25CBA45F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mpfeifer</dc:creator>
  <cp:lastModifiedBy>mpfeifer</cp:lastModifiedBy>
  <cp:revision>3</cp:revision>
  <cp:lastPrinted>2017-12-18T12:05:00Z</cp:lastPrinted>
  <dcterms:created xsi:type="dcterms:W3CDTF">2017-12-18T12:04:00Z</dcterms:created>
  <dcterms:modified xsi:type="dcterms:W3CDTF">2017-12-18T12:07:00Z</dcterms:modified>
</cp:coreProperties>
</file>