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9C0" w:rsidRPr="002479F9" w:rsidRDefault="002C69C0" w:rsidP="00722839">
      <w:pPr>
        <w:rPr>
          <w:rFonts w:ascii="Times New Roman" w:hAnsi="Times New Roman"/>
          <w:bCs/>
          <w:lang w:val="ro-RO"/>
        </w:rPr>
      </w:pPr>
      <w:r w:rsidRPr="002479F9">
        <w:rPr>
          <w:rFonts w:ascii="Times New Roman" w:hAnsi="Times New Roman"/>
          <w:bCs/>
          <w:lang w:val="ro-RO"/>
        </w:rPr>
        <w:t>Nr.</w:t>
      </w:r>
      <w:r w:rsidRPr="002479F9">
        <w:rPr>
          <w:rFonts w:ascii="Times New Roman" w:hAnsi="Times New Roman"/>
          <w:b/>
          <w:bCs/>
          <w:lang w:val="ro-RO"/>
        </w:rPr>
        <w:t xml:space="preserve">  </w:t>
      </w:r>
      <w:r w:rsidRPr="002479F9">
        <w:rPr>
          <w:rFonts w:ascii="Times New Roman" w:hAnsi="Times New Roman"/>
          <w:bCs/>
          <w:lang w:val="ro-RO"/>
        </w:rPr>
        <w:t>UR2015-009303/14.08.2015</w:t>
      </w:r>
    </w:p>
    <w:p w:rsidR="002C69C0" w:rsidRPr="002479F9" w:rsidRDefault="002C69C0" w:rsidP="00722839">
      <w:pPr>
        <w:rPr>
          <w:rFonts w:ascii="Times New Roman" w:hAnsi="Times New Roman"/>
          <w:b/>
          <w:lang w:val="ro-RO"/>
        </w:rPr>
      </w:pPr>
    </w:p>
    <w:p w:rsidR="002C69C0" w:rsidRPr="002479F9" w:rsidRDefault="002C69C0" w:rsidP="004143C2">
      <w:pPr>
        <w:spacing w:after="0"/>
        <w:ind w:left="1080" w:firstLine="360"/>
        <w:jc w:val="both"/>
        <w:rPr>
          <w:rFonts w:ascii="Times New Roman" w:hAnsi="Times New Roman"/>
          <w:b/>
          <w:lang w:val="ro-RO"/>
        </w:rPr>
      </w:pPr>
      <w:r w:rsidRPr="002479F9">
        <w:rPr>
          <w:rFonts w:ascii="Times New Roman" w:hAnsi="Times New Roman"/>
          <w:b/>
          <w:lang w:val="ro-RO"/>
        </w:rPr>
        <w:t>RAPORTUL INFORMĂRII ŞI CONSULTĂRII PUBLICULUI</w:t>
      </w:r>
    </w:p>
    <w:p w:rsidR="002C69C0" w:rsidRPr="002479F9" w:rsidRDefault="002C69C0" w:rsidP="006B2946">
      <w:pPr>
        <w:spacing w:after="0"/>
        <w:ind w:left="1080" w:firstLine="360"/>
        <w:jc w:val="both"/>
        <w:rPr>
          <w:rFonts w:ascii="Times New Roman" w:hAnsi="Times New Roman"/>
          <w:b/>
          <w:lang w:val="ro-RO"/>
        </w:rPr>
      </w:pPr>
    </w:p>
    <w:p w:rsidR="002C69C0" w:rsidRPr="00112EE3" w:rsidRDefault="002C69C0" w:rsidP="006B2946">
      <w:pPr>
        <w:spacing w:after="0"/>
        <w:ind w:left="1080" w:firstLine="360"/>
        <w:jc w:val="both"/>
        <w:rPr>
          <w:rFonts w:ascii="Times New Roman" w:hAnsi="Times New Roman"/>
          <w:b/>
          <w:lang w:val="ro-RO"/>
        </w:rPr>
      </w:pPr>
    </w:p>
    <w:p w:rsidR="002C69C0" w:rsidRPr="00112EE3" w:rsidRDefault="002C69C0" w:rsidP="006B2946">
      <w:pPr>
        <w:spacing w:after="0"/>
        <w:jc w:val="both"/>
        <w:rPr>
          <w:rFonts w:ascii="Times New Roman" w:hAnsi="Times New Roman"/>
          <w:b/>
          <w:u w:val="single"/>
          <w:lang w:val="ro-RO"/>
        </w:rPr>
      </w:pPr>
      <w:r w:rsidRPr="00112EE3">
        <w:rPr>
          <w:rFonts w:ascii="Times New Roman" w:hAnsi="Times New Roman"/>
          <w:b/>
          <w:u w:val="single"/>
          <w:lang w:val="ro-RO"/>
        </w:rPr>
        <w:t>Etapa 2 - etapa elaborării propunerilor PUZ şi RLU aferent, de informare şi consultare a publicului cu privire la documentaţia:</w:t>
      </w:r>
    </w:p>
    <w:p w:rsidR="002C69C0" w:rsidRPr="00112EE3" w:rsidRDefault="002C69C0" w:rsidP="006B2946">
      <w:pPr>
        <w:spacing w:after="0"/>
        <w:ind w:firstLine="360"/>
        <w:jc w:val="both"/>
        <w:rPr>
          <w:rFonts w:ascii="Times New Roman" w:hAnsi="Times New Roman"/>
          <w:bCs/>
          <w:lang w:val="ro-RO"/>
        </w:rPr>
      </w:pPr>
      <w:r w:rsidRPr="00112EE3">
        <w:rPr>
          <w:rFonts w:ascii="Times New Roman" w:hAnsi="Times New Roman"/>
          <w:lang w:val="ro-RO"/>
        </w:rPr>
        <w:t xml:space="preserve">- Documentaţia: </w:t>
      </w:r>
      <w:r w:rsidRPr="00112EE3">
        <w:rPr>
          <w:rFonts w:ascii="Times New Roman" w:hAnsi="Times New Roman"/>
          <w:b/>
          <w:bCs/>
          <w:lang w:val="ro-RO"/>
        </w:rPr>
        <w:t xml:space="preserve">PUZ </w:t>
      </w:r>
      <w:r w:rsidRPr="00112EE3">
        <w:rPr>
          <w:rFonts w:ascii="Times New Roman" w:hAnsi="Times New Roman"/>
          <w:bCs/>
          <w:lang w:val="ro-RO"/>
        </w:rPr>
        <w:t>- „</w:t>
      </w:r>
      <w:r w:rsidRPr="006B2946">
        <w:rPr>
          <w:rFonts w:ascii="Times New Roman" w:hAnsi="Times New Roman"/>
          <w:b/>
          <w:lang w:val="it-IT"/>
        </w:rPr>
        <w:t>Locuinte colective si servicii</w:t>
      </w:r>
      <w:r w:rsidRPr="00112EE3">
        <w:rPr>
          <w:rFonts w:ascii="Times New Roman" w:hAnsi="Times New Roman"/>
          <w:bCs/>
          <w:lang w:val="ro-RO"/>
        </w:rPr>
        <w:t>”</w:t>
      </w:r>
      <w:r w:rsidRPr="00112EE3">
        <w:rPr>
          <w:rFonts w:ascii="Times New Roman" w:hAnsi="Times New Roman"/>
          <w:lang w:val="ro-RO"/>
        </w:rPr>
        <w:t xml:space="preserve">; </w:t>
      </w:r>
    </w:p>
    <w:p w:rsidR="002C69C0" w:rsidRPr="00112EE3" w:rsidRDefault="002C69C0" w:rsidP="006B2946">
      <w:pPr>
        <w:spacing w:after="0"/>
        <w:ind w:firstLine="360"/>
        <w:jc w:val="both"/>
        <w:rPr>
          <w:rFonts w:ascii="Times New Roman" w:hAnsi="Times New Roman"/>
          <w:bCs/>
          <w:lang w:val="ro-RO"/>
        </w:rPr>
      </w:pPr>
      <w:r w:rsidRPr="00112EE3">
        <w:rPr>
          <w:rFonts w:ascii="Times New Roman" w:hAnsi="Times New Roman"/>
          <w:lang w:val="ro-RO"/>
        </w:rPr>
        <w:t xml:space="preserve">-  </w:t>
      </w:r>
      <w:r w:rsidRPr="00112EE3">
        <w:rPr>
          <w:rFonts w:ascii="Times New Roman" w:hAnsi="Times New Roman"/>
          <w:bCs/>
          <w:lang w:val="ro-RO"/>
        </w:rPr>
        <w:t xml:space="preserve">Amplasament: </w:t>
      </w:r>
      <w:r w:rsidRPr="00112EE3">
        <w:rPr>
          <w:rFonts w:ascii="Times New Roman" w:hAnsi="Times New Roman"/>
          <w:b/>
          <w:bCs/>
          <w:lang w:val="ro-RO"/>
        </w:rPr>
        <w:t>Str.</w:t>
      </w:r>
      <w:r>
        <w:rPr>
          <w:rFonts w:ascii="Times New Roman" w:hAnsi="Times New Roman"/>
          <w:bCs/>
          <w:lang w:val="ro-RO"/>
        </w:rPr>
        <w:t xml:space="preserve"> </w:t>
      </w:r>
      <w:r w:rsidRPr="00112EE3">
        <w:rPr>
          <w:rFonts w:ascii="Times New Roman" w:hAnsi="Times New Roman"/>
          <w:b/>
        </w:rPr>
        <w:t>Teodor Mihaly nr. 1</w:t>
      </w:r>
      <w:r w:rsidRPr="00112EE3">
        <w:rPr>
          <w:rFonts w:ascii="Times New Roman" w:hAnsi="Times New Roman"/>
          <w:b/>
          <w:bCs/>
          <w:lang w:val="ro-RO"/>
        </w:rPr>
        <w:t xml:space="preserve">, </w:t>
      </w:r>
      <w:smartTag w:uri="urn:schemas-microsoft-com:office:smarttags" w:element="City">
        <w:smartTag w:uri="urn:schemas-microsoft-com:office:smarttags" w:element="place">
          <w:r w:rsidRPr="00112EE3">
            <w:rPr>
              <w:rFonts w:ascii="Times New Roman" w:hAnsi="Times New Roman"/>
              <w:b/>
              <w:bCs/>
              <w:lang w:val="ro-RO"/>
            </w:rPr>
            <w:t>Timisoara</w:t>
          </w:r>
        </w:smartTag>
      </w:smartTag>
      <w:r w:rsidRPr="00112EE3">
        <w:rPr>
          <w:rFonts w:ascii="Times New Roman" w:hAnsi="Times New Roman"/>
          <w:bCs/>
          <w:lang w:val="ro-RO"/>
        </w:rPr>
        <w:t xml:space="preserve">  </w:t>
      </w:r>
    </w:p>
    <w:p w:rsidR="002C69C0" w:rsidRPr="00112EE3" w:rsidRDefault="002C69C0" w:rsidP="006B2946">
      <w:pPr>
        <w:spacing w:after="0"/>
        <w:ind w:firstLine="360"/>
        <w:jc w:val="both"/>
        <w:rPr>
          <w:rFonts w:ascii="Times New Roman" w:hAnsi="Times New Roman"/>
          <w:bCs/>
          <w:lang w:val="ro-RO"/>
        </w:rPr>
      </w:pPr>
      <w:r w:rsidRPr="00112EE3">
        <w:rPr>
          <w:rFonts w:ascii="Times New Roman" w:hAnsi="Times New Roman"/>
          <w:bCs/>
          <w:lang w:val="ro-RO"/>
        </w:rPr>
        <w:t xml:space="preserve">-  Beneficiari: </w:t>
      </w:r>
      <w:r w:rsidRPr="006B2946">
        <w:rPr>
          <w:rFonts w:ascii="Times New Roman" w:hAnsi="Times New Roman"/>
          <w:b/>
          <w:lang w:val="it-IT"/>
        </w:rPr>
        <w:t>RĂDULESCU GHEORGHE si TRIMBIŢAŞ GEORGETA</w:t>
      </w:r>
    </w:p>
    <w:p w:rsidR="002C69C0" w:rsidRPr="00112EE3" w:rsidRDefault="002C69C0" w:rsidP="006B2946">
      <w:pPr>
        <w:spacing w:after="0"/>
        <w:ind w:firstLine="360"/>
        <w:jc w:val="both"/>
        <w:rPr>
          <w:rFonts w:ascii="Times New Roman" w:hAnsi="Times New Roman"/>
          <w:bCs/>
          <w:lang w:val="ro-RO"/>
        </w:rPr>
      </w:pPr>
      <w:r w:rsidRPr="00112EE3">
        <w:rPr>
          <w:rFonts w:ascii="Times New Roman" w:hAnsi="Times New Roman"/>
          <w:bCs/>
          <w:lang w:val="ro-RO"/>
        </w:rPr>
        <w:t xml:space="preserve">-  Proiectant: </w:t>
      </w:r>
      <w:r w:rsidRPr="00112EE3">
        <w:rPr>
          <w:rFonts w:ascii="Times New Roman" w:hAnsi="Times New Roman"/>
          <w:b/>
          <w:bCs/>
          <w:lang w:val="ro-RO"/>
        </w:rPr>
        <w:t xml:space="preserve">S.C. </w:t>
      </w:r>
      <w:r w:rsidRPr="00112EE3">
        <w:rPr>
          <w:rFonts w:ascii="Times New Roman" w:hAnsi="Times New Roman"/>
          <w:b/>
        </w:rPr>
        <w:t xml:space="preserve">ARHITECT TRIMBIŢAŞ </w:t>
      </w:r>
      <w:r w:rsidRPr="00112EE3">
        <w:rPr>
          <w:rFonts w:ascii="Times New Roman" w:hAnsi="Times New Roman"/>
          <w:b/>
          <w:bCs/>
          <w:lang w:val="ro-RO"/>
        </w:rPr>
        <w:t>S.R.L</w:t>
      </w:r>
      <w:r w:rsidRPr="00112EE3">
        <w:rPr>
          <w:rFonts w:ascii="Times New Roman" w:hAnsi="Times New Roman"/>
          <w:bCs/>
          <w:lang w:val="ro-RO"/>
        </w:rPr>
        <w:t xml:space="preserve"> </w:t>
      </w:r>
    </w:p>
    <w:p w:rsidR="002C69C0" w:rsidRPr="00112EE3" w:rsidRDefault="002C69C0" w:rsidP="006B2946">
      <w:pPr>
        <w:spacing w:after="0"/>
        <w:ind w:left="360"/>
        <w:jc w:val="both"/>
        <w:rPr>
          <w:rFonts w:ascii="Times New Roman" w:hAnsi="Times New Roman"/>
          <w:u w:val="single"/>
          <w:lang w:val="ro-RO"/>
        </w:rPr>
      </w:pPr>
      <w:r w:rsidRPr="00112EE3">
        <w:rPr>
          <w:rFonts w:ascii="Times New Roman" w:hAnsi="Times New Roman"/>
          <w:u w:val="single"/>
          <w:lang w:val="ro-RO"/>
        </w:rPr>
        <w:t xml:space="preserve">Detalii privind tehnicile şi metodele utilizate de solicitant pentru a informa şi a consulta publicul: </w:t>
      </w:r>
    </w:p>
    <w:p w:rsidR="002C69C0" w:rsidRPr="00112EE3" w:rsidRDefault="002C69C0" w:rsidP="006B2946">
      <w:pPr>
        <w:autoSpaceDE w:val="0"/>
        <w:autoSpaceDN w:val="0"/>
        <w:adjustRightInd w:val="0"/>
        <w:spacing w:after="0"/>
        <w:jc w:val="both"/>
        <w:rPr>
          <w:rFonts w:ascii="Times New Roman" w:hAnsi="Times New Roman"/>
          <w:u w:val="single"/>
          <w:lang w:val="ro-RO"/>
        </w:rPr>
      </w:pPr>
    </w:p>
    <w:p w:rsidR="002C69C0" w:rsidRPr="00112EE3" w:rsidRDefault="002C69C0" w:rsidP="006B2946">
      <w:pPr>
        <w:autoSpaceDE w:val="0"/>
        <w:autoSpaceDN w:val="0"/>
        <w:adjustRightInd w:val="0"/>
        <w:spacing w:after="0"/>
        <w:ind w:firstLine="720"/>
        <w:jc w:val="both"/>
        <w:rPr>
          <w:rFonts w:ascii="Times New Roman" w:hAnsi="Times New Roman"/>
          <w:b/>
          <w:lang w:val="ro-RO"/>
        </w:rPr>
      </w:pPr>
      <w:r w:rsidRPr="00112EE3">
        <w:rPr>
          <w:rFonts w:ascii="Times New Roman" w:hAnsi="Times New Roman"/>
          <w:lang w:val="ro-RO"/>
        </w:rPr>
        <w:t xml:space="preserve">Cetăţenii au fost invitaţi să transmită observaţii referitoare la documentaţia P.U.Z. disponibilă </w:t>
      </w:r>
      <w:smartTag w:uri="urn:schemas-microsoft-com:office:smarttags" w:element="PersonName">
        <w:smartTagPr>
          <w:attr w:name="ProductID" w:val="la Biroul Avizare"/>
        </w:smartTagPr>
        <w:r w:rsidRPr="00112EE3">
          <w:rPr>
            <w:rFonts w:ascii="Times New Roman" w:hAnsi="Times New Roman"/>
            <w:lang w:val="ro-RO"/>
          </w:rPr>
          <w:t>la Biroul Avizare</w:t>
        </w:r>
      </w:smartTag>
      <w:r w:rsidRPr="00112EE3">
        <w:rPr>
          <w:rFonts w:ascii="Times New Roman" w:hAnsi="Times New Roman"/>
          <w:lang w:val="ro-RO"/>
        </w:rPr>
        <w:t xml:space="preserve"> Conformitati PUG/PUD /PUZ din cadrul Directiei Urbanism şi afişată pe site-ul </w:t>
      </w:r>
      <w:hyperlink r:id="rId7" w:history="1">
        <w:r w:rsidRPr="00112EE3">
          <w:rPr>
            <w:rStyle w:val="Hyperlink"/>
            <w:rFonts w:ascii="Times New Roman" w:hAnsi="Times New Roman"/>
            <w:color w:val="auto"/>
            <w:lang w:val="ro-RO"/>
          </w:rPr>
          <w:t>www.primariatm.ro</w:t>
        </w:r>
      </w:hyperlink>
      <w:r w:rsidRPr="00112EE3">
        <w:rPr>
          <w:rFonts w:ascii="Times New Roman" w:hAnsi="Times New Roman"/>
          <w:lang w:val="ro-RO"/>
        </w:rPr>
        <w:t xml:space="preserve">, în perioada </w:t>
      </w:r>
      <w:r w:rsidRPr="00112EE3">
        <w:rPr>
          <w:rFonts w:ascii="Times New Roman" w:hAnsi="Times New Roman"/>
          <w:bCs/>
          <w:lang w:val="ro-RO"/>
        </w:rPr>
        <w:t>01.07.2015 – 25.07.2015</w:t>
      </w:r>
      <w:r w:rsidRPr="00112EE3">
        <w:rPr>
          <w:rFonts w:ascii="Times New Roman" w:hAnsi="Times New Roman"/>
          <w:b/>
          <w:lang w:val="ro-RO"/>
        </w:rPr>
        <w:t>.</w:t>
      </w:r>
    </w:p>
    <w:p w:rsidR="002C69C0" w:rsidRDefault="002C69C0" w:rsidP="006B2946">
      <w:pPr>
        <w:autoSpaceDE w:val="0"/>
        <w:autoSpaceDN w:val="0"/>
        <w:adjustRightInd w:val="0"/>
        <w:spacing w:after="0"/>
        <w:ind w:firstLine="720"/>
        <w:jc w:val="both"/>
        <w:rPr>
          <w:rFonts w:ascii="Times New Roman" w:hAnsi="Times New Roman"/>
          <w:lang w:val="ro-RO"/>
        </w:rPr>
      </w:pPr>
      <w:r w:rsidRPr="00112EE3">
        <w:rPr>
          <w:rFonts w:ascii="Times New Roman" w:hAnsi="Times New Roman"/>
          <w:lang w:val="ro-RO"/>
        </w:rPr>
        <w:t xml:space="preserve">În acest scop, beneficiarul documentatiei a amplasat incepand cu data de </w:t>
      </w:r>
      <w:r w:rsidRPr="00112EE3">
        <w:rPr>
          <w:rFonts w:ascii="Times New Roman" w:hAnsi="Times New Roman"/>
          <w:bCs/>
          <w:lang w:val="ro-RO"/>
        </w:rPr>
        <w:t xml:space="preserve">01.07.2015 </w:t>
      </w:r>
      <w:r w:rsidRPr="00112EE3">
        <w:rPr>
          <w:rFonts w:ascii="Times New Roman" w:hAnsi="Times New Roman"/>
          <w:lang w:val="ro-RO"/>
        </w:rPr>
        <w:t xml:space="preserve">– data anuntului, un panou pe parcela care a generat planul urbanistic zonal iar Directia Urbanism a amplasat 4 panouri (3 panouri pe teritoriul zonei studiate prin P.U.Z. si 1 panou la sediul Primariei Municipiului Timisoara), conform   Anexei 2 din </w:t>
      </w:r>
      <w:r w:rsidRPr="00112EE3">
        <w:rPr>
          <w:rFonts w:ascii="Times New Roman" w:hAnsi="Times New Roman"/>
          <w:bCs/>
          <w:lang w:val="ro-RO"/>
        </w:rPr>
        <w:t>H.C.L. nr. 140/19.04.2011, modificat prin H.C.L. nr. 138/28.09.2012 privind aprobarea Regulamentului local de implicare a publicului în elaborarea sau revizuirea planurilor de urbanism si amenajare a teritoriului, au</w:t>
      </w:r>
      <w:r w:rsidRPr="00112EE3">
        <w:rPr>
          <w:rFonts w:ascii="Times New Roman" w:hAnsi="Times New Roman"/>
          <w:lang w:val="ro-RO"/>
        </w:rPr>
        <w:t xml:space="preserve"> fost notificati cetatenii ale caror proprietati sunt direct afectate de propunerile PUZ, prin adrese expediate prin poştă  şi prin publicarea anunţului pe site-ul </w:t>
      </w:r>
      <w:hyperlink r:id="rId8" w:history="1">
        <w:r w:rsidRPr="00112EE3">
          <w:rPr>
            <w:rStyle w:val="Hyperlink"/>
            <w:rFonts w:ascii="Times New Roman" w:hAnsi="Times New Roman"/>
            <w:color w:val="auto"/>
            <w:lang w:val="ro-RO"/>
          </w:rPr>
          <w:t>www.primariatm.ro</w:t>
        </w:r>
      </w:hyperlink>
      <w:r w:rsidRPr="00112EE3">
        <w:rPr>
          <w:rFonts w:ascii="Times New Roman" w:hAnsi="Times New Roman"/>
          <w:lang w:val="ro-RO"/>
        </w:rPr>
        <w:t>.</w:t>
      </w:r>
    </w:p>
    <w:p w:rsidR="002C69C0" w:rsidRPr="0064231F" w:rsidRDefault="002C69C0" w:rsidP="006B2946">
      <w:pPr>
        <w:autoSpaceDE w:val="0"/>
        <w:autoSpaceDN w:val="0"/>
        <w:adjustRightInd w:val="0"/>
        <w:spacing w:after="0"/>
        <w:ind w:firstLine="720"/>
        <w:jc w:val="both"/>
        <w:rPr>
          <w:rFonts w:ascii="Times New Roman" w:hAnsi="Times New Roman"/>
          <w:u w:val="single"/>
          <w:lang w:val="fr-FR"/>
        </w:rPr>
      </w:pPr>
      <w:r w:rsidRPr="0064231F">
        <w:rPr>
          <w:rFonts w:ascii="Times New Roman" w:hAnsi="Times New Roman"/>
          <w:u w:val="single"/>
          <w:lang w:val="fr-FR"/>
        </w:rPr>
        <w:t xml:space="preserve">Proprietari notificaţi : </w:t>
      </w:r>
    </w:p>
    <w:p w:rsidR="002C69C0" w:rsidRPr="00281E97" w:rsidRDefault="002C69C0" w:rsidP="006B2946">
      <w:pPr>
        <w:numPr>
          <w:ilvl w:val="0"/>
          <w:numId w:val="32"/>
        </w:numPr>
        <w:autoSpaceDE w:val="0"/>
        <w:autoSpaceDN w:val="0"/>
        <w:adjustRightInd w:val="0"/>
        <w:spacing w:after="0"/>
        <w:jc w:val="both"/>
        <w:rPr>
          <w:rFonts w:ascii="Times New Roman" w:hAnsi="Times New Roman"/>
          <w:lang w:val="fr-FR"/>
        </w:rPr>
      </w:pPr>
      <w:r w:rsidRPr="00281E97">
        <w:rPr>
          <w:rFonts w:ascii="Times New Roman" w:hAnsi="Times New Roman"/>
          <w:lang w:val="fr-FR"/>
        </w:rPr>
        <w:t xml:space="preserve">str. </w:t>
      </w:r>
      <w:r>
        <w:rPr>
          <w:rFonts w:ascii="Times New Roman" w:hAnsi="Times New Roman"/>
          <w:lang w:val="fr-FR"/>
        </w:rPr>
        <w:t>Vasile Lucaci</w:t>
      </w:r>
      <w:r w:rsidRPr="00281E97">
        <w:rPr>
          <w:rFonts w:ascii="Times New Roman" w:hAnsi="Times New Roman"/>
          <w:lang w:val="fr-FR"/>
        </w:rPr>
        <w:t xml:space="preserve"> nr. </w:t>
      </w:r>
      <w:r>
        <w:rPr>
          <w:rFonts w:ascii="Times New Roman" w:hAnsi="Times New Roman"/>
          <w:lang w:val="fr-FR"/>
        </w:rPr>
        <w:t>1 ;</w:t>
      </w:r>
    </w:p>
    <w:p w:rsidR="002C69C0" w:rsidRPr="00281E97" w:rsidRDefault="002C69C0" w:rsidP="006B2946">
      <w:pPr>
        <w:numPr>
          <w:ilvl w:val="0"/>
          <w:numId w:val="32"/>
        </w:numPr>
        <w:autoSpaceDE w:val="0"/>
        <w:autoSpaceDN w:val="0"/>
        <w:adjustRightInd w:val="0"/>
        <w:spacing w:after="0"/>
        <w:jc w:val="both"/>
        <w:rPr>
          <w:rFonts w:ascii="Times New Roman" w:hAnsi="Times New Roman"/>
          <w:lang w:val="fr-FR"/>
        </w:rPr>
      </w:pPr>
      <w:r w:rsidRPr="00281E97">
        <w:rPr>
          <w:rFonts w:ascii="Times New Roman" w:hAnsi="Times New Roman"/>
          <w:lang w:val="fr-FR"/>
        </w:rPr>
        <w:t xml:space="preserve">str. </w:t>
      </w:r>
      <w:r>
        <w:rPr>
          <w:rFonts w:ascii="Times New Roman" w:hAnsi="Times New Roman"/>
          <w:lang w:val="fr-FR"/>
        </w:rPr>
        <w:t xml:space="preserve">Teodor Mihaly nr. </w:t>
      </w:r>
      <w:r w:rsidRPr="006B2946">
        <w:rPr>
          <w:rFonts w:ascii="Times New Roman" w:hAnsi="Times New Roman"/>
          <w:lang w:val="ro-RO"/>
        </w:rPr>
        <w:t>2A Bl. B4</w:t>
      </w:r>
      <w:r>
        <w:rPr>
          <w:rFonts w:ascii="Times New Roman" w:hAnsi="Times New Roman"/>
          <w:lang w:val="ro-RO"/>
        </w:rPr>
        <w:t xml:space="preserve"> -</w:t>
      </w:r>
      <w:r w:rsidRPr="006B2946">
        <w:rPr>
          <w:rFonts w:ascii="Times New Roman" w:hAnsi="Times New Roman"/>
          <w:lang w:val="ro-RO"/>
        </w:rPr>
        <w:t xml:space="preserve"> sc. A si sc. B, nr. 2, nr. 3, nr. 3A, nr. 3B, nr. 5,</w:t>
      </w:r>
      <w:r>
        <w:rPr>
          <w:rFonts w:ascii="Times New Roman" w:hAnsi="Times New Roman"/>
          <w:lang w:val="ro-RO"/>
        </w:rPr>
        <w:t xml:space="preserve"> Scola Generala nr. 16;</w:t>
      </w:r>
    </w:p>
    <w:p w:rsidR="002C69C0" w:rsidRPr="00281E97" w:rsidRDefault="002C69C0" w:rsidP="006B2946">
      <w:pPr>
        <w:numPr>
          <w:ilvl w:val="0"/>
          <w:numId w:val="32"/>
        </w:numPr>
        <w:autoSpaceDE w:val="0"/>
        <w:autoSpaceDN w:val="0"/>
        <w:adjustRightInd w:val="0"/>
        <w:spacing w:after="0"/>
        <w:jc w:val="both"/>
        <w:rPr>
          <w:rFonts w:ascii="Times New Roman" w:hAnsi="Times New Roman"/>
          <w:lang w:val="fr-FR"/>
        </w:rPr>
      </w:pPr>
      <w:r w:rsidRPr="00281E97">
        <w:rPr>
          <w:rFonts w:ascii="Times New Roman" w:hAnsi="Times New Roman"/>
          <w:lang w:val="fr-FR"/>
        </w:rPr>
        <w:t xml:space="preserve">str. </w:t>
      </w:r>
      <w:r>
        <w:rPr>
          <w:rFonts w:ascii="Times New Roman" w:hAnsi="Times New Roman"/>
          <w:lang w:val="fr-FR"/>
        </w:rPr>
        <w:t>Constantin Brancusi nr. 13, 15, 17, 19 ;</w:t>
      </w:r>
    </w:p>
    <w:p w:rsidR="002C69C0" w:rsidRPr="00281E97" w:rsidRDefault="002C69C0" w:rsidP="006B2946">
      <w:pPr>
        <w:numPr>
          <w:ilvl w:val="0"/>
          <w:numId w:val="32"/>
        </w:numPr>
        <w:autoSpaceDE w:val="0"/>
        <w:autoSpaceDN w:val="0"/>
        <w:adjustRightInd w:val="0"/>
        <w:spacing w:after="0"/>
        <w:jc w:val="both"/>
        <w:rPr>
          <w:rFonts w:ascii="Times New Roman" w:hAnsi="Times New Roman"/>
          <w:lang w:val="fr-FR"/>
        </w:rPr>
      </w:pPr>
      <w:r w:rsidRPr="00281E97">
        <w:rPr>
          <w:rFonts w:ascii="Times New Roman" w:hAnsi="Times New Roman"/>
          <w:lang w:val="fr-FR"/>
        </w:rPr>
        <w:t xml:space="preserve">str. </w:t>
      </w:r>
      <w:r>
        <w:rPr>
          <w:rFonts w:ascii="Times New Roman" w:hAnsi="Times New Roman"/>
          <w:lang w:val="fr-FR"/>
        </w:rPr>
        <w:t>Aurel Popovici</w:t>
      </w:r>
      <w:r w:rsidRPr="00281E97">
        <w:rPr>
          <w:rFonts w:ascii="Times New Roman" w:hAnsi="Times New Roman"/>
          <w:lang w:val="fr-FR"/>
        </w:rPr>
        <w:t xml:space="preserve"> nr. </w:t>
      </w:r>
      <w:r>
        <w:rPr>
          <w:rFonts w:ascii="Times New Roman" w:hAnsi="Times New Roman"/>
          <w:lang w:val="fr-FR"/>
        </w:rPr>
        <w:t>8.</w:t>
      </w:r>
    </w:p>
    <w:p w:rsidR="002C69C0" w:rsidRPr="00112EE3" w:rsidRDefault="002C69C0" w:rsidP="006B2946">
      <w:pPr>
        <w:autoSpaceDE w:val="0"/>
        <w:autoSpaceDN w:val="0"/>
        <w:adjustRightInd w:val="0"/>
        <w:spacing w:after="0"/>
        <w:ind w:firstLine="720"/>
        <w:jc w:val="both"/>
        <w:rPr>
          <w:rFonts w:ascii="Times New Roman" w:hAnsi="Times New Roman"/>
          <w:lang w:val="it-IT"/>
        </w:rPr>
      </w:pPr>
      <w:r w:rsidRPr="00112EE3">
        <w:rPr>
          <w:rFonts w:ascii="Times New Roman" w:hAnsi="Times New Roman"/>
          <w:lang w:val="it-IT"/>
        </w:rPr>
        <w:t xml:space="preserve">Documentaţia disponibilă  </w:t>
      </w:r>
      <w:smartTag w:uri="urn:schemas-microsoft-com:office:smarttags" w:element="PersonName">
        <w:smartTagPr>
          <w:attr w:name="ProductID" w:val="la Biroul Avizare"/>
        </w:smartTagPr>
        <w:r w:rsidRPr="00112EE3">
          <w:rPr>
            <w:rFonts w:ascii="Times New Roman" w:hAnsi="Times New Roman"/>
            <w:lang w:val="it-IT"/>
          </w:rPr>
          <w:t>la Biroul Avizare</w:t>
        </w:r>
      </w:smartTag>
      <w:r w:rsidRPr="00112EE3">
        <w:rPr>
          <w:rFonts w:ascii="Times New Roman" w:hAnsi="Times New Roman"/>
          <w:lang w:val="it-IT"/>
        </w:rPr>
        <w:t xml:space="preserve"> Conformitati PUG/PUD /PUZ,  nu a fost consultată de nici o persoana. </w:t>
      </w:r>
    </w:p>
    <w:p w:rsidR="002C69C0" w:rsidRPr="00112EE3" w:rsidRDefault="002C69C0" w:rsidP="006B2946">
      <w:pPr>
        <w:autoSpaceDE w:val="0"/>
        <w:autoSpaceDN w:val="0"/>
        <w:adjustRightInd w:val="0"/>
        <w:spacing w:after="0"/>
        <w:ind w:firstLine="720"/>
        <w:jc w:val="both"/>
        <w:rPr>
          <w:rFonts w:ascii="Times New Roman" w:hAnsi="Times New Roman"/>
          <w:lang w:val="it-IT"/>
        </w:rPr>
      </w:pPr>
      <w:r w:rsidRPr="00112EE3">
        <w:rPr>
          <w:rFonts w:ascii="Times New Roman" w:hAnsi="Times New Roman"/>
          <w:lang w:val="it-IT"/>
        </w:rPr>
        <w:t xml:space="preserve">La intalnirea cu proiectantul </w:t>
      </w:r>
      <w:r w:rsidRPr="00112EE3">
        <w:rPr>
          <w:rFonts w:ascii="Times New Roman" w:hAnsi="Times New Roman"/>
          <w:lang w:val="ro-RO"/>
        </w:rPr>
        <w:t>S.C.</w:t>
      </w:r>
      <w:r w:rsidRPr="00112EE3">
        <w:rPr>
          <w:rFonts w:ascii="Times New Roman" w:hAnsi="Times New Roman"/>
          <w:b/>
          <w:lang w:val="ro-RO"/>
        </w:rPr>
        <w:t xml:space="preserve"> </w:t>
      </w:r>
      <w:r w:rsidRPr="006B2946">
        <w:rPr>
          <w:rFonts w:ascii="Times New Roman" w:hAnsi="Times New Roman"/>
          <w:b/>
          <w:lang w:val="it-IT"/>
        </w:rPr>
        <w:t xml:space="preserve">ARHITECT TRIMBIŢAŞ </w:t>
      </w:r>
      <w:r w:rsidRPr="00112EE3">
        <w:rPr>
          <w:rFonts w:ascii="Times New Roman" w:hAnsi="Times New Roman"/>
          <w:lang w:val="ro-RO"/>
        </w:rPr>
        <w:t>S.R.L.</w:t>
      </w:r>
      <w:r w:rsidRPr="00112EE3">
        <w:rPr>
          <w:rFonts w:ascii="Times New Roman" w:hAnsi="Times New Roman"/>
          <w:lang w:val="it-IT"/>
        </w:rPr>
        <w:t xml:space="preserve">, organizata in data de </w:t>
      </w:r>
      <w:r w:rsidRPr="00112EE3">
        <w:rPr>
          <w:rFonts w:ascii="Times New Roman" w:hAnsi="Times New Roman"/>
          <w:bCs/>
          <w:lang w:val="ro-RO"/>
        </w:rPr>
        <w:t xml:space="preserve">13.07.2015, </w:t>
      </w:r>
      <w:r w:rsidRPr="00112EE3">
        <w:rPr>
          <w:rFonts w:ascii="Times New Roman" w:hAnsi="Times New Roman"/>
          <w:lang w:val="ro-RO"/>
        </w:rPr>
        <w:t xml:space="preserve"> intre orele 15,00 – 16,00</w:t>
      </w:r>
      <w:r w:rsidRPr="00112EE3">
        <w:rPr>
          <w:rFonts w:ascii="Times New Roman" w:hAnsi="Times New Roman"/>
          <w:lang w:val="it-IT"/>
        </w:rPr>
        <w:t>, la sediul PMT – Directia de Urbanism,</w:t>
      </w:r>
      <w:r w:rsidRPr="00112EE3">
        <w:rPr>
          <w:rFonts w:ascii="Times New Roman" w:hAnsi="Times New Roman"/>
          <w:lang w:val="fr-FR"/>
        </w:rPr>
        <w:t xml:space="preserve"> Biroul Avizare Conformitati PUG/PUD/PUZ, et. II, cam. 213,</w:t>
      </w:r>
      <w:r w:rsidRPr="00112EE3">
        <w:rPr>
          <w:rFonts w:ascii="Times New Roman" w:hAnsi="Times New Roman"/>
          <w:lang w:val="it-IT"/>
        </w:rPr>
        <w:t xml:space="preserve"> s-a prezentat o persoana</w:t>
      </w:r>
      <w:r w:rsidRPr="00112EE3">
        <w:rPr>
          <w:rFonts w:ascii="Times New Roman" w:hAnsi="Times New Roman"/>
          <w:lang w:val="fr-FR"/>
        </w:rPr>
        <w:t xml:space="preserve"> interesata</w:t>
      </w:r>
      <w:r w:rsidRPr="00112EE3">
        <w:rPr>
          <w:rFonts w:ascii="Times New Roman" w:hAnsi="Times New Roman"/>
          <w:lang w:val="it-IT"/>
        </w:rPr>
        <w:t xml:space="preserve">. Nu s-au formulat obiectii. </w:t>
      </w:r>
    </w:p>
    <w:p w:rsidR="002C69C0" w:rsidRPr="00112EE3" w:rsidRDefault="002C69C0" w:rsidP="006B2946">
      <w:pPr>
        <w:autoSpaceDE w:val="0"/>
        <w:autoSpaceDN w:val="0"/>
        <w:adjustRightInd w:val="0"/>
        <w:spacing w:after="0"/>
        <w:ind w:firstLine="720"/>
        <w:jc w:val="both"/>
        <w:rPr>
          <w:rFonts w:ascii="Times New Roman" w:hAnsi="Times New Roman"/>
          <w:b/>
          <w:lang w:val="fr-FR"/>
        </w:rPr>
      </w:pPr>
      <w:r w:rsidRPr="00112EE3">
        <w:rPr>
          <w:rFonts w:ascii="Times New Roman" w:hAnsi="Times New Roman"/>
          <w:lang w:val="fr-FR"/>
        </w:rPr>
        <w:t>S-au formulat sugestii si obiectii din partea publicului cu privire la aceasta investitie,</w:t>
      </w:r>
      <w:r w:rsidRPr="00112EE3">
        <w:rPr>
          <w:rFonts w:ascii="Times New Roman" w:hAnsi="Times New Roman"/>
          <w:lang w:val="it-IT"/>
        </w:rPr>
        <w:t xml:space="preserve"> din partea d-lui </w:t>
      </w:r>
      <w:r>
        <w:rPr>
          <w:rFonts w:ascii="Times New Roman" w:hAnsi="Times New Roman"/>
          <w:lang w:val="it-IT"/>
        </w:rPr>
        <w:t>Ş</w:t>
      </w:r>
      <w:r w:rsidRPr="00112EE3">
        <w:rPr>
          <w:rFonts w:ascii="Times New Roman" w:hAnsi="Times New Roman"/>
          <w:lang w:val="it-IT"/>
        </w:rPr>
        <w:t>andor Ovidiu Silviu</w:t>
      </w:r>
      <w:r w:rsidRPr="00112EE3">
        <w:rPr>
          <w:rFonts w:ascii="Times New Roman" w:hAnsi="Times New Roman"/>
          <w:lang w:val="fr-FR"/>
        </w:rPr>
        <w:t xml:space="preserve"> care a participat la intalnirea cu proiectantul organizata in data de </w:t>
      </w:r>
      <w:r w:rsidRPr="00112EE3">
        <w:rPr>
          <w:rFonts w:ascii="Times New Roman" w:hAnsi="Times New Roman"/>
          <w:bCs/>
          <w:lang w:val="ro-RO"/>
        </w:rPr>
        <w:t>13.07.2015</w:t>
      </w:r>
      <w:r w:rsidRPr="00112EE3">
        <w:rPr>
          <w:rFonts w:ascii="Times New Roman" w:hAnsi="Times New Roman"/>
          <w:lang w:val="fr-FR"/>
        </w:rPr>
        <w:t xml:space="preserve">, prin adresa cu nr. RU2015-000338/24.07.2015, inregistrata prin Serviciul Relationare Directa cu Cetatenii (cam 12) din cadrul Primariei Municipiului Timisoara, </w:t>
      </w:r>
      <w:r w:rsidRPr="00112EE3">
        <w:rPr>
          <w:rFonts w:ascii="Times New Roman" w:hAnsi="Times New Roman"/>
          <w:b/>
          <w:lang w:val="fr-FR"/>
        </w:rPr>
        <w:t xml:space="preserve">in numele a unui numar de 19  vecini care se opun acestei investitii. </w:t>
      </w:r>
    </w:p>
    <w:p w:rsidR="002C69C0" w:rsidRPr="00112EE3" w:rsidRDefault="002C69C0" w:rsidP="006B2946">
      <w:pPr>
        <w:autoSpaceDE w:val="0"/>
        <w:autoSpaceDN w:val="0"/>
        <w:adjustRightInd w:val="0"/>
        <w:spacing w:after="0"/>
        <w:ind w:firstLine="720"/>
        <w:jc w:val="both"/>
        <w:rPr>
          <w:rFonts w:ascii="Times New Roman" w:hAnsi="Times New Roman"/>
          <w:lang w:val="it-IT"/>
        </w:rPr>
      </w:pPr>
    </w:p>
    <w:p w:rsidR="002C69C0" w:rsidRPr="00112EE3" w:rsidRDefault="002C69C0" w:rsidP="00572CBF">
      <w:pPr>
        <w:spacing w:after="0"/>
        <w:ind w:firstLine="720"/>
        <w:jc w:val="both"/>
        <w:rPr>
          <w:rFonts w:ascii="Times New Roman" w:hAnsi="Times New Roman"/>
          <w:lang w:val="it-IT"/>
        </w:rPr>
      </w:pPr>
      <w:r w:rsidRPr="00112EE3">
        <w:rPr>
          <w:rFonts w:ascii="Times New Roman" w:hAnsi="Times New Roman"/>
          <w:lang w:val="it-IT"/>
        </w:rPr>
        <w:t xml:space="preserve">La toate aceste sugestii si obiectii din partea publicului, proiectantul documentatiei PUZ -  </w:t>
      </w:r>
      <w:r w:rsidRPr="00112EE3">
        <w:rPr>
          <w:rFonts w:ascii="Times New Roman" w:hAnsi="Times New Roman"/>
          <w:bCs/>
          <w:lang w:val="ro-RO"/>
        </w:rPr>
        <w:t>„</w:t>
      </w:r>
      <w:r w:rsidRPr="006B2946">
        <w:rPr>
          <w:rFonts w:ascii="Times New Roman" w:hAnsi="Times New Roman"/>
          <w:b/>
          <w:lang w:val="it-IT"/>
        </w:rPr>
        <w:t>Locuinte colective si servicii</w:t>
      </w:r>
      <w:r w:rsidRPr="00112EE3">
        <w:rPr>
          <w:rFonts w:ascii="Times New Roman" w:hAnsi="Times New Roman"/>
          <w:bCs/>
          <w:lang w:val="ro-RO"/>
        </w:rPr>
        <w:t>”</w:t>
      </w:r>
      <w:r w:rsidRPr="00112EE3">
        <w:rPr>
          <w:rFonts w:ascii="Times New Roman" w:hAnsi="Times New Roman"/>
          <w:lang w:val="ro-RO"/>
        </w:rPr>
        <w:t xml:space="preserve">, amplasament: Str. </w:t>
      </w:r>
      <w:r w:rsidRPr="006B2946">
        <w:rPr>
          <w:rFonts w:ascii="Times New Roman" w:hAnsi="Times New Roman"/>
          <w:b/>
          <w:lang w:val="it-IT"/>
        </w:rPr>
        <w:t>Teodor Mihaly nr. 1</w:t>
      </w:r>
      <w:r w:rsidRPr="00112EE3">
        <w:rPr>
          <w:rFonts w:ascii="Times New Roman" w:hAnsi="Times New Roman"/>
          <w:b/>
          <w:bCs/>
          <w:lang w:val="ro-RO"/>
        </w:rPr>
        <w:t>, Timisoara</w:t>
      </w:r>
      <w:r w:rsidRPr="00112EE3">
        <w:rPr>
          <w:rFonts w:ascii="Times New Roman" w:hAnsi="Times New Roman"/>
          <w:lang w:val="it-IT"/>
        </w:rPr>
        <w:t xml:space="preserve">, a răspuns prin adresa înregistrata cu nr. </w:t>
      </w:r>
      <w:r w:rsidRPr="00112EE3">
        <w:rPr>
          <w:rFonts w:ascii="Times New Roman" w:hAnsi="Times New Roman"/>
          <w:lang w:val="fr-FR"/>
        </w:rPr>
        <w:t>RU2015-000338/31.07.2015</w:t>
      </w:r>
      <w:r w:rsidRPr="00112EE3">
        <w:rPr>
          <w:rFonts w:ascii="Times New Roman" w:hAnsi="Times New Roman"/>
          <w:lang w:val="it-IT"/>
        </w:rPr>
        <w:t xml:space="preserve">. </w:t>
      </w:r>
    </w:p>
    <w:p w:rsidR="002C69C0" w:rsidRPr="00491EBA" w:rsidRDefault="002C69C0" w:rsidP="00900D3F">
      <w:pPr>
        <w:autoSpaceDE w:val="0"/>
        <w:autoSpaceDN w:val="0"/>
        <w:adjustRightInd w:val="0"/>
        <w:spacing w:after="0"/>
        <w:ind w:firstLine="720"/>
        <w:jc w:val="both"/>
        <w:rPr>
          <w:rFonts w:ascii="Times New Roman" w:hAnsi="Times New Roman"/>
          <w:b/>
          <w:color w:val="000000"/>
          <w:lang w:val="fr-FR"/>
        </w:rPr>
      </w:pPr>
      <w:r w:rsidRPr="00491EBA">
        <w:rPr>
          <w:rFonts w:ascii="Times New Roman" w:hAnsi="Times New Roman"/>
          <w:b/>
          <w:color w:val="000000"/>
          <w:lang w:val="fr-FR"/>
        </w:rPr>
        <w:t xml:space="preserve">Conform acestui răspuns din partea proiectantului: </w:t>
      </w:r>
    </w:p>
    <w:p w:rsidR="002C69C0" w:rsidRPr="00572CBF" w:rsidRDefault="002C69C0" w:rsidP="00572CBF">
      <w:pPr>
        <w:autoSpaceDE w:val="0"/>
        <w:autoSpaceDN w:val="0"/>
        <w:adjustRightInd w:val="0"/>
        <w:spacing w:after="0"/>
        <w:ind w:firstLine="720"/>
        <w:jc w:val="both"/>
        <w:rPr>
          <w:rFonts w:ascii="Times New Roman" w:hAnsi="Times New Roman"/>
          <w:b/>
          <w:lang w:val="fr-FR"/>
        </w:rPr>
      </w:pPr>
      <w:r w:rsidRPr="00572CBF">
        <w:rPr>
          <w:rFonts w:ascii="Times New Roman" w:hAnsi="Times New Roman"/>
          <w:b/>
          <w:lang w:val="fr-FR"/>
        </w:rPr>
        <w:t>1. Referitor la scopul documentatiilor PUZ:</w:t>
      </w:r>
    </w:p>
    <w:p w:rsidR="002C69C0" w:rsidRPr="00572CBF" w:rsidRDefault="002C69C0" w:rsidP="00572CBF">
      <w:pPr>
        <w:autoSpaceDE w:val="0"/>
        <w:autoSpaceDN w:val="0"/>
        <w:adjustRightInd w:val="0"/>
        <w:spacing w:after="0"/>
        <w:ind w:firstLine="720"/>
        <w:jc w:val="both"/>
        <w:rPr>
          <w:rFonts w:ascii="Times New Roman" w:hAnsi="Times New Roman"/>
          <w:lang w:val="fr-FR"/>
        </w:rPr>
      </w:pPr>
      <w:r w:rsidRPr="00572CBF">
        <w:rPr>
          <w:rFonts w:ascii="Times New Roman" w:hAnsi="Times New Roman"/>
          <w:lang w:val="fr-FR"/>
        </w:rPr>
        <w:t>Conform Legii 350/2001 privind Amenajarea teritoriului si urbanismul, actualizata, Capitolul III, Sectiunea a 4-a, Articol 32, Litera c:</w:t>
      </w:r>
    </w:p>
    <w:p w:rsidR="002C69C0" w:rsidRPr="00572CBF" w:rsidRDefault="002C69C0" w:rsidP="00572CBF">
      <w:pPr>
        <w:autoSpaceDE w:val="0"/>
        <w:autoSpaceDN w:val="0"/>
        <w:adjustRightInd w:val="0"/>
        <w:spacing w:after="0"/>
        <w:ind w:firstLine="720"/>
        <w:jc w:val="both"/>
        <w:rPr>
          <w:rFonts w:ascii="Times New Roman" w:hAnsi="Times New Roman"/>
          <w:i/>
          <w:lang w:val="fr-FR"/>
        </w:rPr>
      </w:pPr>
      <w:r w:rsidRPr="00572CBF">
        <w:rPr>
          <w:rFonts w:ascii="Times New Roman" w:hAnsi="Times New Roman"/>
          <w:i/>
          <w:lang w:val="fr-FR"/>
        </w:rPr>
        <w:t>,,Art. 32. - (1) În cazul în care prin cererea pentru emiterea certificatului de urbanism se solicită o modificare de la prevederile documentaţiilor de urbanism aprobate pentru zona respectivă sau dacă condiţiile specifice ale amplasamentului ori natura obiectivelor de investiţii o impun, autoritatea publică locală are dreptul ca, după caz, prin certificatul de urbanism:</w:t>
      </w:r>
    </w:p>
    <w:p w:rsidR="002C69C0" w:rsidRPr="00572CBF" w:rsidRDefault="002C69C0" w:rsidP="00572CBF">
      <w:pPr>
        <w:autoSpaceDE w:val="0"/>
        <w:autoSpaceDN w:val="0"/>
        <w:adjustRightInd w:val="0"/>
        <w:spacing w:after="0"/>
        <w:ind w:firstLine="720"/>
        <w:jc w:val="both"/>
        <w:rPr>
          <w:rFonts w:ascii="Times New Roman" w:hAnsi="Times New Roman"/>
          <w:i/>
          <w:lang w:val="fr-FR"/>
        </w:rPr>
      </w:pPr>
      <w:r w:rsidRPr="00572CBF">
        <w:rPr>
          <w:rFonts w:ascii="Times New Roman" w:hAnsi="Times New Roman"/>
          <w:i/>
          <w:lang w:val="fr-FR"/>
        </w:rPr>
        <w:t>c) să condiţioneze autorizarea investiţiei de aprobarea de către autoritatea publică competentă a unui plan urbanistic zonal, elaborat şi finanţat prin grija persoanelor fizice şi/sau juridice interesate, numai în baza unui aviz prealabil de oportunitate întocmit de structura specializată condusă de arhitectul-şef şi aprobat, după caz, conform competenţei: - de primarul localităţii</w:t>
      </w:r>
      <w:r w:rsidRPr="00572CBF">
        <w:rPr>
          <w:rFonts w:ascii="Times New Roman" w:hAnsi="Times New Roman"/>
          <w:bCs/>
          <w:i/>
          <w:lang w:val="ro-RO"/>
        </w:rPr>
        <w:t>”;</w:t>
      </w:r>
    </w:p>
    <w:p w:rsidR="002C69C0" w:rsidRPr="00572CBF" w:rsidRDefault="002C69C0" w:rsidP="00572CBF">
      <w:pPr>
        <w:autoSpaceDE w:val="0"/>
        <w:autoSpaceDN w:val="0"/>
        <w:adjustRightInd w:val="0"/>
        <w:spacing w:after="0"/>
        <w:ind w:firstLine="720"/>
        <w:jc w:val="both"/>
        <w:rPr>
          <w:rFonts w:ascii="Times New Roman" w:hAnsi="Times New Roman"/>
          <w:b/>
          <w:lang w:val="fr-FR"/>
        </w:rPr>
      </w:pPr>
      <w:r w:rsidRPr="00572CBF">
        <w:rPr>
          <w:rFonts w:ascii="Times New Roman" w:hAnsi="Times New Roman"/>
          <w:b/>
          <w:lang w:val="fr-FR"/>
        </w:rPr>
        <w:t>2. Referitor la reglementarea zonei.</w:t>
      </w:r>
    </w:p>
    <w:p w:rsidR="002C69C0" w:rsidRPr="00572CBF" w:rsidRDefault="002C69C0" w:rsidP="00572CBF">
      <w:pPr>
        <w:autoSpaceDE w:val="0"/>
        <w:autoSpaceDN w:val="0"/>
        <w:adjustRightInd w:val="0"/>
        <w:spacing w:after="0"/>
        <w:ind w:firstLine="720"/>
        <w:jc w:val="both"/>
        <w:rPr>
          <w:rFonts w:ascii="Times New Roman" w:hAnsi="Times New Roman"/>
          <w:lang w:val="fr-FR"/>
        </w:rPr>
      </w:pPr>
      <w:r w:rsidRPr="007B6B29">
        <w:rPr>
          <w:color w:val="3366FF"/>
          <w:lang w:val="it-IT"/>
        </w:rPr>
        <w:t xml:space="preserve"> </w:t>
      </w:r>
      <w:r w:rsidRPr="00572CBF">
        <w:rPr>
          <w:rFonts w:ascii="Times New Roman" w:hAnsi="Times New Roman"/>
          <w:lang w:val="fr-FR"/>
        </w:rPr>
        <w:t>Prin PUG in vigoare zona este definita functional ca : Locuinte si functiuni complementare P-P+2 existenta. In realitate, cvartalul este mobilat si cu cladiri de locuinte colective in regim de inaltime P+2E ( strada Brâncu</w:t>
      </w:r>
      <w:r>
        <w:rPr>
          <w:rFonts w:ascii="Times New Roman" w:hAnsi="Times New Roman"/>
          <w:lang w:val="fr-FR"/>
        </w:rPr>
        <w:t>s</w:t>
      </w:r>
      <w:r w:rsidRPr="00572CBF">
        <w:rPr>
          <w:rFonts w:ascii="Times New Roman" w:hAnsi="Times New Roman"/>
          <w:lang w:val="fr-FR"/>
        </w:rPr>
        <w:t>i nr.19), P+3E ( strada Teodor Mihaly nr. 3 ) respectiv D+P+4E (strada Aurel Popovici nr.14). Contrar observatiei primite, documentatia PUG in curs de aprobare incadreaza parcela in Li/c  - Locuinte cu regim redus de inaltime: individuale si colective mici si NU Locuinte unifamiliale</w:t>
      </w:r>
    </w:p>
    <w:p w:rsidR="002C69C0" w:rsidRPr="00572CBF" w:rsidRDefault="002C69C0" w:rsidP="00572CBF">
      <w:pPr>
        <w:autoSpaceDE w:val="0"/>
        <w:autoSpaceDN w:val="0"/>
        <w:adjustRightInd w:val="0"/>
        <w:spacing w:after="0"/>
        <w:ind w:firstLine="720"/>
        <w:jc w:val="both"/>
        <w:rPr>
          <w:rFonts w:ascii="Times New Roman" w:hAnsi="Times New Roman"/>
          <w:b/>
          <w:lang w:val="fr-FR"/>
        </w:rPr>
      </w:pPr>
      <w:r>
        <w:rPr>
          <w:rFonts w:ascii="Times New Roman" w:hAnsi="Times New Roman"/>
          <w:b/>
          <w:lang w:val="fr-FR"/>
        </w:rPr>
        <w:t xml:space="preserve">3. </w:t>
      </w:r>
      <w:r w:rsidRPr="00572CBF">
        <w:rPr>
          <w:rFonts w:ascii="Times New Roman" w:hAnsi="Times New Roman"/>
          <w:b/>
          <w:lang w:val="fr-FR"/>
        </w:rPr>
        <w:t>Referitor la exceptii de la reglementari:</w:t>
      </w:r>
    </w:p>
    <w:p w:rsidR="002C69C0" w:rsidRPr="00A75FEA" w:rsidRDefault="002C69C0" w:rsidP="00572CBF">
      <w:pPr>
        <w:autoSpaceDE w:val="0"/>
        <w:autoSpaceDN w:val="0"/>
        <w:adjustRightInd w:val="0"/>
        <w:spacing w:after="0"/>
        <w:ind w:firstLine="720"/>
        <w:jc w:val="both"/>
        <w:rPr>
          <w:rFonts w:ascii="Times New Roman" w:hAnsi="Times New Roman"/>
          <w:lang w:val="fr-FR"/>
        </w:rPr>
      </w:pPr>
      <w:r w:rsidRPr="00A75FEA">
        <w:rPr>
          <w:rFonts w:ascii="Times New Roman" w:hAnsi="Times New Roman"/>
          <w:lang w:val="fr-FR"/>
        </w:rPr>
        <w:t xml:space="preserve">Contrar observatiei primite nu este vorba despre un numar “foarte mare” de abateri de la reglementari existente. </w:t>
      </w:r>
    </w:p>
    <w:p w:rsidR="002C69C0" w:rsidRPr="00A75FEA" w:rsidRDefault="002C69C0" w:rsidP="00572CBF">
      <w:pPr>
        <w:autoSpaceDE w:val="0"/>
        <w:autoSpaceDN w:val="0"/>
        <w:adjustRightInd w:val="0"/>
        <w:spacing w:after="0"/>
        <w:ind w:firstLine="720"/>
        <w:jc w:val="both"/>
        <w:rPr>
          <w:rFonts w:ascii="Times New Roman" w:hAnsi="Times New Roman"/>
          <w:lang w:val="fr-FR"/>
        </w:rPr>
      </w:pPr>
      <w:r w:rsidRPr="00A75FEA">
        <w:rPr>
          <w:rFonts w:ascii="Times New Roman" w:hAnsi="Times New Roman"/>
          <w:lang w:val="fr-FR"/>
        </w:rPr>
        <w:t xml:space="preserve">Acestea sunt: </w:t>
      </w:r>
    </w:p>
    <w:p w:rsidR="002C69C0" w:rsidRPr="00A75FEA" w:rsidRDefault="002C69C0" w:rsidP="00572CBF">
      <w:pPr>
        <w:autoSpaceDE w:val="0"/>
        <w:autoSpaceDN w:val="0"/>
        <w:adjustRightInd w:val="0"/>
        <w:spacing w:after="0"/>
        <w:ind w:firstLine="720"/>
        <w:jc w:val="both"/>
        <w:rPr>
          <w:rFonts w:ascii="Times New Roman" w:hAnsi="Times New Roman"/>
          <w:lang w:val="fr-FR"/>
        </w:rPr>
      </w:pPr>
      <w:r w:rsidRPr="00A75FEA">
        <w:rPr>
          <w:rFonts w:ascii="Times New Roman" w:hAnsi="Times New Roman"/>
          <w:lang w:val="fr-FR"/>
        </w:rPr>
        <w:t xml:space="preserve">a) Regim de inaltime ( S+P+3E ) –specificat si prin Aviz de Oportunitate – “ inaltimea imobilului nou propus, se va alinia la inaltimea cladiri P+3E “ si </w:t>
      </w:r>
    </w:p>
    <w:p w:rsidR="002C69C0" w:rsidRPr="00A75FEA" w:rsidRDefault="002C69C0" w:rsidP="00572CBF">
      <w:pPr>
        <w:autoSpaceDE w:val="0"/>
        <w:autoSpaceDN w:val="0"/>
        <w:adjustRightInd w:val="0"/>
        <w:spacing w:after="0"/>
        <w:ind w:firstLine="720"/>
        <w:jc w:val="both"/>
        <w:rPr>
          <w:rFonts w:ascii="Times New Roman" w:hAnsi="Times New Roman"/>
          <w:lang w:val="fr-FR"/>
        </w:rPr>
      </w:pPr>
      <w:r w:rsidRPr="00A75FEA">
        <w:rPr>
          <w:rFonts w:ascii="Times New Roman" w:hAnsi="Times New Roman"/>
          <w:lang w:val="fr-FR"/>
        </w:rPr>
        <w:t>b) Coeficientul de Utilizare al Terenului ( CUT ) solicitat pentru a asigura corelarea Procentului de ocupare al terenului (POT) cu regimul de inaltime.</w:t>
      </w:r>
    </w:p>
    <w:p w:rsidR="002C69C0" w:rsidRPr="00572CBF" w:rsidRDefault="002C69C0" w:rsidP="00572CBF">
      <w:pPr>
        <w:autoSpaceDE w:val="0"/>
        <w:autoSpaceDN w:val="0"/>
        <w:adjustRightInd w:val="0"/>
        <w:spacing w:after="0"/>
        <w:ind w:firstLine="720"/>
        <w:jc w:val="both"/>
        <w:rPr>
          <w:rFonts w:ascii="Times New Roman" w:hAnsi="Times New Roman"/>
          <w:b/>
          <w:lang w:val="fr-FR"/>
        </w:rPr>
      </w:pPr>
      <w:r>
        <w:rPr>
          <w:rFonts w:ascii="Times New Roman" w:hAnsi="Times New Roman"/>
          <w:b/>
          <w:lang w:val="fr-FR"/>
        </w:rPr>
        <w:t xml:space="preserve">4. </w:t>
      </w:r>
      <w:r w:rsidRPr="00572CBF">
        <w:rPr>
          <w:rFonts w:ascii="Times New Roman" w:hAnsi="Times New Roman"/>
          <w:b/>
          <w:lang w:val="fr-FR"/>
        </w:rPr>
        <w:t>Referitor la tipul locuirii colective</w:t>
      </w:r>
    </w:p>
    <w:p w:rsidR="002C69C0" w:rsidRPr="00A75FEA" w:rsidRDefault="002C69C0" w:rsidP="00572CBF">
      <w:pPr>
        <w:autoSpaceDE w:val="0"/>
        <w:autoSpaceDN w:val="0"/>
        <w:adjustRightInd w:val="0"/>
        <w:spacing w:after="0"/>
        <w:ind w:firstLine="720"/>
        <w:jc w:val="both"/>
        <w:rPr>
          <w:rFonts w:ascii="Times New Roman" w:hAnsi="Times New Roman"/>
          <w:lang w:val="fr-FR"/>
        </w:rPr>
      </w:pPr>
      <w:r w:rsidRPr="00A75FEA">
        <w:rPr>
          <w:rFonts w:ascii="Times New Roman" w:hAnsi="Times New Roman"/>
          <w:lang w:val="fr-FR"/>
        </w:rPr>
        <w:t xml:space="preserve">In observatie, notiunea de locuire colectiva de tip bloc este prezentata in mod repetat cu sens  peiorativ. </w:t>
      </w:r>
    </w:p>
    <w:p w:rsidR="002C69C0" w:rsidRPr="00A75FEA" w:rsidRDefault="002C69C0" w:rsidP="00572CBF">
      <w:pPr>
        <w:autoSpaceDE w:val="0"/>
        <w:autoSpaceDN w:val="0"/>
        <w:adjustRightInd w:val="0"/>
        <w:spacing w:after="0"/>
        <w:ind w:firstLine="720"/>
        <w:jc w:val="both"/>
        <w:rPr>
          <w:rFonts w:ascii="Times New Roman" w:hAnsi="Times New Roman"/>
          <w:lang w:val="fr-FR"/>
        </w:rPr>
      </w:pPr>
      <w:r w:rsidRPr="00A75FEA">
        <w:rPr>
          <w:rFonts w:ascii="Times New Roman" w:hAnsi="Times New Roman"/>
          <w:lang w:val="fr-FR"/>
        </w:rPr>
        <w:t xml:space="preserve">Conform legii 230/2007 privind Asociatiile de proprietari, cladirea – bloc de locuinte sau condominiu sunt definite </w:t>
      </w:r>
      <w:smartTag w:uri="urn:schemas-microsoft-com:office:smarttags" w:element="PersonName">
        <w:smartTagPr>
          <w:attr w:name="ProductID" w:val="la Capitolul"/>
        </w:smartTagPr>
        <w:smartTag w:uri="urn:schemas-microsoft-com:office:smarttags" w:element="PersonName">
          <w:smartTagPr>
            <w:attr w:name="ProductID" w:val="la Capitolul I"/>
          </w:smartTagPr>
          <w:r w:rsidRPr="00A75FEA">
            <w:rPr>
              <w:rFonts w:ascii="Times New Roman" w:hAnsi="Times New Roman"/>
              <w:lang w:val="fr-FR"/>
            </w:rPr>
            <w:t>la Capitolul</w:t>
          </w:r>
        </w:smartTag>
        <w:r w:rsidRPr="00A75FEA">
          <w:rPr>
            <w:rFonts w:ascii="Times New Roman" w:hAnsi="Times New Roman"/>
            <w:lang w:val="fr-FR"/>
          </w:rPr>
          <w:t xml:space="preserve"> I</w:t>
        </w:r>
      </w:smartTag>
      <w:r w:rsidRPr="00A75FEA">
        <w:rPr>
          <w:rFonts w:ascii="Times New Roman" w:hAnsi="Times New Roman"/>
          <w:lang w:val="fr-FR"/>
        </w:rPr>
        <w:t xml:space="preserve">, Articolul 3, litera a: clădire-bloc de locuinţe-condominiu - proprietatea imobiliară formată din proprietăţi individuale, definite prin apartamente sau spaţii cu altă destinaţie decât aceea de locuinţe, şi proprietatea comună indiviză. Poate fi definit condominiu şi un tronson cu una sau mai multe scări, din cadrul clădirii de locuit, în condiţiile în care se poate delimita proprietatea comună; </w:t>
      </w:r>
    </w:p>
    <w:p w:rsidR="002C69C0" w:rsidRPr="00A75FEA" w:rsidRDefault="002C69C0" w:rsidP="00572CBF">
      <w:pPr>
        <w:autoSpaceDE w:val="0"/>
        <w:autoSpaceDN w:val="0"/>
        <w:adjustRightInd w:val="0"/>
        <w:spacing w:after="0"/>
        <w:ind w:firstLine="720"/>
        <w:jc w:val="both"/>
        <w:rPr>
          <w:rFonts w:ascii="Times New Roman" w:hAnsi="Times New Roman"/>
          <w:lang w:val="fr-FR"/>
        </w:rPr>
      </w:pPr>
      <w:r w:rsidRPr="00A75FEA">
        <w:rPr>
          <w:rFonts w:ascii="Times New Roman" w:hAnsi="Times New Roman"/>
          <w:lang w:val="fr-FR"/>
        </w:rPr>
        <w:t>Conform definitiei in categorie se incadreaza si cladirile locuinte colective din cvartal, indiferent de regimul de inaltime, numarul apartamentelor sau de volumetria cladirii.</w:t>
      </w:r>
    </w:p>
    <w:p w:rsidR="002C69C0" w:rsidRPr="00A75FEA" w:rsidRDefault="002C69C0" w:rsidP="00A75FEA">
      <w:pPr>
        <w:autoSpaceDE w:val="0"/>
        <w:autoSpaceDN w:val="0"/>
        <w:adjustRightInd w:val="0"/>
        <w:spacing w:after="0"/>
        <w:ind w:firstLine="720"/>
        <w:jc w:val="both"/>
        <w:rPr>
          <w:rFonts w:ascii="Times New Roman" w:hAnsi="Times New Roman"/>
          <w:b/>
          <w:lang w:val="fr-FR"/>
        </w:rPr>
      </w:pPr>
      <w:r>
        <w:rPr>
          <w:rFonts w:ascii="Times New Roman" w:hAnsi="Times New Roman"/>
          <w:b/>
          <w:lang w:val="fr-FR"/>
        </w:rPr>
        <w:t xml:space="preserve">5. </w:t>
      </w:r>
      <w:r w:rsidRPr="00A75FEA">
        <w:rPr>
          <w:rFonts w:ascii="Times New Roman" w:hAnsi="Times New Roman"/>
          <w:b/>
          <w:lang w:val="fr-FR"/>
        </w:rPr>
        <w:t>Referitor la regimul de inaltime predominant in zona.</w:t>
      </w:r>
    </w:p>
    <w:p w:rsidR="002C69C0" w:rsidRPr="007B6B29" w:rsidRDefault="002C69C0" w:rsidP="007B6B29">
      <w:pPr>
        <w:rPr>
          <w:color w:val="3366FF"/>
          <w:lang w:val="it-IT"/>
        </w:rPr>
      </w:pPr>
      <w:r w:rsidRPr="007B6B29">
        <w:rPr>
          <w:color w:val="3366FF"/>
          <w:lang w:val="it-IT"/>
        </w:rPr>
        <w:tab/>
      </w:r>
    </w:p>
    <w:p w:rsidR="002C69C0" w:rsidRPr="00A75FEA" w:rsidRDefault="002C69C0" w:rsidP="00A75FEA">
      <w:pPr>
        <w:autoSpaceDE w:val="0"/>
        <w:autoSpaceDN w:val="0"/>
        <w:adjustRightInd w:val="0"/>
        <w:spacing w:after="0"/>
        <w:ind w:firstLine="720"/>
        <w:jc w:val="both"/>
        <w:rPr>
          <w:rFonts w:ascii="Times New Roman" w:hAnsi="Times New Roman"/>
          <w:lang w:val="fr-FR"/>
        </w:rPr>
      </w:pPr>
      <w:r w:rsidRPr="00A75FEA">
        <w:rPr>
          <w:rFonts w:ascii="Times New Roman" w:hAnsi="Times New Roman"/>
          <w:lang w:val="fr-FR"/>
        </w:rPr>
        <w:t>In documentatie, zona studiata este prezentată în plansa 131/A/3 – “Regim de inaltime existent”.</w:t>
      </w:r>
    </w:p>
    <w:p w:rsidR="002C69C0" w:rsidRPr="00A75FEA" w:rsidRDefault="002C69C0" w:rsidP="00A75FEA">
      <w:pPr>
        <w:autoSpaceDE w:val="0"/>
        <w:autoSpaceDN w:val="0"/>
        <w:adjustRightInd w:val="0"/>
        <w:spacing w:after="0"/>
        <w:ind w:firstLine="720"/>
        <w:jc w:val="both"/>
        <w:rPr>
          <w:rFonts w:ascii="Times New Roman" w:hAnsi="Times New Roman"/>
          <w:lang w:val="fr-FR"/>
        </w:rPr>
      </w:pPr>
      <w:r w:rsidRPr="00A75FEA">
        <w:rPr>
          <w:rFonts w:ascii="Times New Roman" w:hAnsi="Times New Roman"/>
          <w:lang w:val="fr-FR"/>
        </w:rPr>
        <w:t>In zona sunt cladiri destinate locuirii individuale, colective si cladiri cu mai multe apartamente ( de exemplu chiar cladirea existenta pe parcela studiata ).</w:t>
      </w:r>
    </w:p>
    <w:p w:rsidR="002C69C0" w:rsidRPr="00A75FEA" w:rsidRDefault="002C69C0" w:rsidP="00A75FEA">
      <w:pPr>
        <w:autoSpaceDE w:val="0"/>
        <w:autoSpaceDN w:val="0"/>
        <w:adjustRightInd w:val="0"/>
        <w:spacing w:after="0"/>
        <w:ind w:firstLine="720"/>
        <w:jc w:val="both"/>
        <w:rPr>
          <w:rFonts w:ascii="Times New Roman" w:hAnsi="Times New Roman"/>
          <w:lang w:val="fr-FR"/>
        </w:rPr>
      </w:pPr>
      <w:r w:rsidRPr="00A75FEA">
        <w:rPr>
          <w:rFonts w:ascii="Times New Roman" w:hAnsi="Times New Roman"/>
          <w:lang w:val="fr-FR"/>
        </w:rPr>
        <w:t>In aceasta zona nu exista doar un singur bloc cu regimul de inaltime maxima P+3E asa cum eronat se specifica in observatia primita.</w:t>
      </w:r>
    </w:p>
    <w:p w:rsidR="002C69C0" w:rsidRPr="00A75FEA" w:rsidRDefault="002C69C0" w:rsidP="00A75FEA">
      <w:pPr>
        <w:autoSpaceDE w:val="0"/>
        <w:autoSpaceDN w:val="0"/>
        <w:adjustRightInd w:val="0"/>
        <w:spacing w:after="0"/>
        <w:ind w:firstLine="720"/>
        <w:jc w:val="both"/>
        <w:rPr>
          <w:rFonts w:ascii="Times New Roman" w:hAnsi="Times New Roman"/>
          <w:lang w:val="fr-FR"/>
        </w:rPr>
      </w:pPr>
      <w:r w:rsidRPr="00A75FEA">
        <w:rPr>
          <w:rFonts w:ascii="Times New Roman" w:hAnsi="Times New Roman"/>
          <w:lang w:val="fr-FR"/>
        </w:rPr>
        <w:t>In zona studiata exista urmatoarele cladiri cu destinatia de locuire colectiva:</w:t>
      </w:r>
    </w:p>
    <w:p w:rsidR="002C69C0" w:rsidRPr="00A75FEA" w:rsidRDefault="002C69C0" w:rsidP="00A75FEA">
      <w:pPr>
        <w:autoSpaceDE w:val="0"/>
        <w:autoSpaceDN w:val="0"/>
        <w:adjustRightInd w:val="0"/>
        <w:spacing w:after="0"/>
        <w:ind w:firstLine="720"/>
        <w:jc w:val="both"/>
        <w:rPr>
          <w:rFonts w:ascii="Times New Roman" w:hAnsi="Times New Roman"/>
          <w:lang w:val="fr-FR"/>
        </w:rPr>
      </w:pPr>
      <w:r w:rsidRPr="00A75FEA">
        <w:rPr>
          <w:rFonts w:ascii="Times New Roman" w:hAnsi="Times New Roman"/>
          <w:lang w:val="fr-FR"/>
        </w:rPr>
        <w:tab/>
        <w:t xml:space="preserve">- strada Constantin Brancusi  nr.19 </w:t>
      </w:r>
      <w:r w:rsidRPr="00A75FEA">
        <w:rPr>
          <w:rFonts w:ascii="Times New Roman" w:hAnsi="Times New Roman"/>
          <w:lang w:val="fr-FR"/>
        </w:rPr>
        <w:tab/>
        <w:t>- P+2E</w:t>
      </w:r>
    </w:p>
    <w:p w:rsidR="002C69C0" w:rsidRPr="00A75FEA" w:rsidRDefault="002C69C0" w:rsidP="00A75FEA">
      <w:pPr>
        <w:autoSpaceDE w:val="0"/>
        <w:autoSpaceDN w:val="0"/>
        <w:adjustRightInd w:val="0"/>
        <w:spacing w:after="0"/>
        <w:ind w:firstLine="720"/>
        <w:jc w:val="both"/>
        <w:rPr>
          <w:rFonts w:ascii="Times New Roman" w:hAnsi="Times New Roman"/>
          <w:lang w:val="fr-FR"/>
        </w:rPr>
      </w:pPr>
      <w:r w:rsidRPr="00A75FEA">
        <w:rPr>
          <w:rFonts w:ascii="Times New Roman" w:hAnsi="Times New Roman"/>
          <w:lang w:val="fr-FR"/>
        </w:rPr>
        <w:tab/>
        <w:t xml:space="preserve">- strada Aurel Popovici nr.14 </w:t>
      </w:r>
      <w:r w:rsidRPr="00A75FEA">
        <w:rPr>
          <w:rFonts w:ascii="Times New Roman" w:hAnsi="Times New Roman"/>
          <w:lang w:val="fr-FR"/>
        </w:rPr>
        <w:tab/>
      </w:r>
      <w:r w:rsidRPr="00A75FEA">
        <w:rPr>
          <w:rFonts w:ascii="Times New Roman" w:hAnsi="Times New Roman"/>
          <w:lang w:val="fr-FR"/>
        </w:rPr>
        <w:tab/>
        <w:t>- D+P+4E</w:t>
      </w:r>
    </w:p>
    <w:p w:rsidR="002C69C0" w:rsidRPr="00A75FEA" w:rsidRDefault="002C69C0" w:rsidP="00A75FEA">
      <w:pPr>
        <w:autoSpaceDE w:val="0"/>
        <w:autoSpaceDN w:val="0"/>
        <w:adjustRightInd w:val="0"/>
        <w:spacing w:after="0"/>
        <w:ind w:firstLine="720"/>
        <w:jc w:val="both"/>
        <w:rPr>
          <w:rFonts w:ascii="Times New Roman" w:hAnsi="Times New Roman"/>
          <w:lang w:val="fr-FR"/>
        </w:rPr>
      </w:pPr>
      <w:r w:rsidRPr="00A75FEA">
        <w:rPr>
          <w:rFonts w:ascii="Times New Roman" w:hAnsi="Times New Roman"/>
          <w:lang w:val="fr-FR"/>
        </w:rPr>
        <w:tab/>
        <w:t xml:space="preserve">- strada Aurel Popovici nr. 6 </w:t>
      </w:r>
      <w:r w:rsidRPr="00A75FEA">
        <w:rPr>
          <w:rFonts w:ascii="Times New Roman" w:hAnsi="Times New Roman"/>
          <w:lang w:val="fr-FR"/>
        </w:rPr>
        <w:tab/>
      </w:r>
      <w:r w:rsidRPr="00A75FEA">
        <w:rPr>
          <w:rFonts w:ascii="Times New Roman" w:hAnsi="Times New Roman"/>
          <w:lang w:val="fr-FR"/>
        </w:rPr>
        <w:tab/>
        <w:t>- P+3E</w:t>
      </w:r>
    </w:p>
    <w:p w:rsidR="002C69C0" w:rsidRPr="00A75FEA" w:rsidRDefault="002C69C0" w:rsidP="00A75FEA">
      <w:pPr>
        <w:autoSpaceDE w:val="0"/>
        <w:autoSpaceDN w:val="0"/>
        <w:adjustRightInd w:val="0"/>
        <w:spacing w:after="0"/>
        <w:ind w:firstLine="720"/>
        <w:jc w:val="both"/>
        <w:rPr>
          <w:rFonts w:ascii="Times New Roman" w:hAnsi="Times New Roman"/>
          <w:lang w:val="fr-FR"/>
        </w:rPr>
      </w:pPr>
      <w:r w:rsidRPr="00A75FEA">
        <w:rPr>
          <w:rFonts w:ascii="Times New Roman" w:hAnsi="Times New Roman"/>
          <w:lang w:val="fr-FR"/>
        </w:rPr>
        <w:tab/>
        <w:t xml:space="preserve">- strada Aurel Popovici nr. 23 </w:t>
      </w:r>
      <w:r w:rsidRPr="00A75FEA">
        <w:rPr>
          <w:rFonts w:ascii="Times New Roman" w:hAnsi="Times New Roman"/>
          <w:lang w:val="fr-FR"/>
        </w:rPr>
        <w:tab/>
        <w:t>- P+4E</w:t>
      </w:r>
    </w:p>
    <w:p w:rsidR="002C69C0" w:rsidRPr="00A75FEA" w:rsidRDefault="002C69C0" w:rsidP="00A75FEA">
      <w:pPr>
        <w:autoSpaceDE w:val="0"/>
        <w:autoSpaceDN w:val="0"/>
        <w:adjustRightInd w:val="0"/>
        <w:spacing w:after="0"/>
        <w:ind w:firstLine="720"/>
        <w:jc w:val="both"/>
        <w:rPr>
          <w:rFonts w:ascii="Times New Roman" w:hAnsi="Times New Roman"/>
          <w:lang w:val="fr-FR"/>
        </w:rPr>
      </w:pPr>
      <w:r w:rsidRPr="00A75FEA">
        <w:rPr>
          <w:rFonts w:ascii="Times New Roman" w:hAnsi="Times New Roman"/>
          <w:lang w:val="fr-FR"/>
        </w:rPr>
        <w:tab/>
        <w:t>- strada Aurel Popovici nr.19/21</w:t>
      </w:r>
      <w:r w:rsidRPr="00A75FEA">
        <w:rPr>
          <w:rFonts w:ascii="Times New Roman" w:hAnsi="Times New Roman"/>
          <w:lang w:val="fr-FR"/>
        </w:rPr>
        <w:tab/>
        <w:t>- P+4E</w:t>
      </w:r>
    </w:p>
    <w:p w:rsidR="002C69C0" w:rsidRPr="00A75FEA" w:rsidRDefault="002C69C0" w:rsidP="00A75FEA">
      <w:pPr>
        <w:autoSpaceDE w:val="0"/>
        <w:autoSpaceDN w:val="0"/>
        <w:adjustRightInd w:val="0"/>
        <w:spacing w:after="0"/>
        <w:ind w:firstLine="720"/>
        <w:jc w:val="both"/>
        <w:rPr>
          <w:rFonts w:ascii="Times New Roman" w:hAnsi="Times New Roman"/>
          <w:lang w:val="fr-FR"/>
        </w:rPr>
      </w:pPr>
      <w:r w:rsidRPr="00A75FEA">
        <w:rPr>
          <w:rFonts w:ascii="Times New Roman" w:hAnsi="Times New Roman"/>
          <w:lang w:val="fr-FR"/>
        </w:rPr>
        <w:tab/>
        <w:t>- strada Vasile Lucaci nr.1, 5, 7, 12</w:t>
      </w:r>
      <w:r w:rsidRPr="00A75FEA">
        <w:rPr>
          <w:rFonts w:ascii="Times New Roman" w:hAnsi="Times New Roman"/>
          <w:lang w:val="fr-FR"/>
        </w:rPr>
        <w:tab/>
        <w:t>- P+4E</w:t>
      </w:r>
    </w:p>
    <w:p w:rsidR="002C69C0" w:rsidRPr="00A75FEA" w:rsidRDefault="002C69C0" w:rsidP="00A75FEA">
      <w:pPr>
        <w:autoSpaceDE w:val="0"/>
        <w:autoSpaceDN w:val="0"/>
        <w:adjustRightInd w:val="0"/>
        <w:spacing w:after="0"/>
        <w:ind w:firstLine="720"/>
        <w:jc w:val="both"/>
        <w:rPr>
          <w:rFonts w:ascii="Times New Roman" w:hAnsi="Times New Roman"/>
          <w:lang w:val="fr-FR"/>
        </w:rPr>
      </w:pPr>
      <w:r w:rsidRPr="00A75FEA">
        <w:rPr>
          <w:rFonts w:ascii="Times New Roman" w:hAnsi="Times New Roman"/>
          <w:lang w:val="fr-FR"/>
        </w:rPr>
        <w:t>In mod evident nu este vorba de o zona de locuire “in case unifamiliale” asa cum este prezenta in observatiile la proiect.</w:t>
      </w:r>
    </w:p>
    <w:p w:rsidR="002C69C0" w:rsidRPr="00A75FEA" w:rsidRDefault="002C69C0" w:rsidP="00A75FEA">
      <w:pPr>
        <w:autoSpaceDE w:val="0"/>
        <w:autoSpaceDN w:val="0"/>
        <w:adjustRightInd w:val="0"/>
        <w:spacing w:after="0"/>
        <w:ind w:firstLine="720"/>
        <w:jc w:val="both"/>
        <w:rPr>
          <w:rFonts w:ascii="Times New Roman" w:hAnsi="Times New Roman"/>
          <w:b/>
          <w:lang w:val="fr-FR"/>
        </w:rPr>
      </w:pPr>
      <w:r>
        <w:rPr>
          <w:rFonts w:ascii="Times New Roman" w:hAnsi="Times New Roman"/>
          <w:b/>
          <w:lang w:val="fr-FR"/>
        </w:rPr>
        <w:t xml:space="preserve">6. </w:t>
      </w:r>
      <w:r w:rsidRPr="00A75FEA">
        <w:rPr>
          <w:rFonts w:ascii="Times New Roman" w:hAnsi="Times New Roman"/>
          <w:b/>
          <w:lang w:val="fr-FR"/>
        </w:rPr>
        <w:t>Insertia din perioada comunista</w:t>
      </w:r>
    </w:p>
    <w:p w:rsidR="002C69C0" w:rsidRPr="00A75FEA" w:rsidRDefault="002C69C0" w:rsidP="00A75FEA">
      <w:pPr>
        <w:autoSpaceDE w:val="0"/>
        <w:autoSpaceDN w:val="0"/>
        <w:adjustRightInd w:val="0"/>
        <w:spacing w:after="0"/>
        <w:ind w:firstLine="720"/>
        <w:jc w:val="both"/>
        <w:rPr>
          <w:rFonts w:ascii="Times New Roman" w:hAnsi="Times New Roman"/>
          <w:lang w:val="fr-FR"/>
        </w:rPr>
      </w:pPr>
      <w:r w:rsidRPr="00A75FEA">
        <w:rPr>
          <w:rFonts w:ascii="Times New Roman" w:hAnsi="Times New Roman"/>
          <w:lang w:val="fr-FR"/>
        </w:rPr>
        <w:t>Locuirea colectiva in zona nu este un pretext, este situatie existenta.</w:t>
      </w:r>
    </w:p>
    <w:p w:rsidR="002C69C0" w:rsidRPr="00A75FEA" w:rsidRDefault="002C69C0" w:rsidP="00A75FEA">
      <w:pPr>
        <w:autoSpaceDE w:val="0"/>
        <w:autoSpaceDN w:val="0"/>
        <w:adjustRightInd w:val="0"/>
        <w:spacing w:after="0"/>
        <w:ind w:firstLine="720"/>
        <w:jc w:val="both"/>
        <w:rPr>
          <w:rFonts w:ascii="Times New Roman" w:hAnsi="Times New Roman"/>
          <w:lang w:val="fr-FR"/>
        </w:rPr>
      </w:pPr>
      <w:r w:rsidRPr="00A75FEA">
        <w:rPr>
          <w:rFonts w:ascii="Times New Roman" w:hAnsi="Times New Roman"/>
          <w:lang w:val="fr-FR"/>
        </w:rPr>
        <w:t>Observatia ca in zona studiata este un singur bloc, nu este corecta. A se revedea insiruirea de imobile de la punctul precedent.</w:t>
      </w:r>
    </w:p>
    <w:p w:rsidR="002C69C0" w:rsidRPr="00A75FEA" w:rsidRDefault="002C69C0" w:rsidP="00A75FEA">
      <w:pPr>
        <w:autoSpaceDE w:val="0"/>
        <w:autoSpaceDN w:val="0"/>
        <w:adjustRightInd w:val="0"/>
        <w:spacing w:after="0"/>
        <w:ind w:firstLine="720"/>
        <w:jc w:val="both"/>
        <w:rPr>
          <w:rFonts w:ascii="Times New Roman" w:hAnsi="Times New Roman"/>
          <w:lang w:val="fr-FR"/>
        </w:rPr>
      </w:pPr>
      <w:r w:rsidRPr="00A75FEA">
        <w:rPr>
          <w:rFonts w:ascii="Times New Roman" w:hAnsi="Times New Roman"/>
          <w:lang w:val="fr-FR"/>
        </w:rPr>
        <w:t>Calitatea interventiilor existente si elementele care determina caracterul zonei raman a fi stabilite de specialisti in domeniu.</w:t>
      </w:r>
    </w:p>
    <w:p w:rsidR="002C69C0" w:rsidRPr="00A75FEA" w:rsidRDefault="002C69C0" w:rsidP="00A75FEA">
      <w:pPr>
        <w:spacing w:after="0"/>
        <w:ind w:left="360" w:firstLine="360"/>
        <w:rPr>
          <w:b/>
          <w:lang w:val="it-IT"/>
        </w:rPr>
      </w:pPr>
      <w:r w:rsidRPr="00A75FEA">
        <w:rPr>
          <w:rFonts w:ascii="Times New Roman" w:hAnsi="Times New Roman"/>
          <w:b/>
          <w:lang w:val="fr-FR"/>
        </w:rPr>
        <w:t>7. Referitor la regimul de inaltime existent</w:t>
      </w:r>
      <w:r w:rsidRPr="00A75FEA">
        <w:rPr>
          <w:b/>
          <w:lang w:val="it-IT"/>
        </w:rPr>
        <w:t>.</w:t>
      </w:r>
    </w:p>
    <w:p w:rsidR="002C69C0" w:rsidRPr="00A75FEA" w:rsidRDefault="002C69C0" w:rsidP="00A75FEA">
      <w:pPr>
        <w:autoSpaceDE w:val="0"/>
        <w:autoSpaceDN w:val="0"/>
        <w:adjustRightInd w:val="0"/>
        <w:spacing w:after="0"/>
        <w:ind w:firstLine="720"/>
        <w:jc w:val="both"/>
        <w:rPr>
          <w:rFonts w:ascii="Times New Roman" w:hAnsi="Times New Roman"/>
          <w:lang w:val="fr-FR"/>
        </w:rPr>
      </w:pPr>
      <w:r w:rsidRPr="00A75FEA">
        <w:rPr>
          <w:rFonts w:ascii="Times New Roman" w:hAnsi="Times New Roman"/>
          <w:lang w:val="fr-FR"/>
        </w:rPr>
        <w:t>Conform extras CF 402278 – C1 anexat documentatiei, cladirea este definita ca avand</w:t>
      </w:r>
      <w:r>
        <w:rPr>
          <w:rFonts w:ascii="Times New Roman" w:hAnsi="Times New Roman"/>
          <w:lang w:val="fr-FR"/>
        </w:rPr>
        <w:t xml:space="preserve"> </w:t>
      </w:r>
      <w:r w:rsidRPr="00A75FEA">
        <w:rPr>
          <w:rFonts w:ascii="Times New Roman" w:hAnsi="Times New Roman"/>
          <w:lang w:val="fr-FR"/>
        </w:rPr>
        <w:t xml:space="preserve">“ pivnita la subsol”. </w:t>
      </w:r>
    </w:p>
    <w:p w:rsidR="002C69C0" w:rsidRPr="00A75FEA" w:rsidRDefault="002C69C0" w:rsidP="00A75FEA">
      <w:pPr>
        <w:autoSpaceDE w:val="0"/>
        <w:autoSpaceDN w:val="0"/>
        <w:adjustRightInd w:val="0"/>
        <w:spacing w:after="0"/>
        <w:ind w:firstLine="720"/>
        <w:jc w:val="both"/>
        <w:rPr>
          <w:rFonts w:ascii="Times New Roman" w:hAnsi="Times New Roman"/>
          <w:lang w:val="fr-FR"/>
        </w:rPr>
      </w:pPr>
      <w:r w:rsidRPr="00A75FEA">
        <w:rPr>
          <w:rFonts w:ascii="Times New Roman" w:hAnsi="Times New Roman"/>
          <w:lang w:val="fr-FR"/>
        </w:rPr>
        <w:t>Termenul de subsol este definit de Normativ P118/1-2013, Capitolul I, Sectiunea II, litera  q) “Demisol – nivel construit al clădirii având pardoseala situată sub nivelul terenului (carosabilului) înconjurator cu maximum jumatate din înălţimea liberă a acestuia şi prevăzut cu ferestre în pereţii de închidere perimetrală. Demisolul se consideră nivel suprateran al clădirii. Atunci când pardoseala este situată sub nivelul terenului (carosabilului) înconjurator cu mai mult de jumatate din înălţimea lui liberă, sau nu are ferestre, se consideră subsol şi se include în numărul de niveluri subterane ale clădirii”.</w:t>
      </w:r>
    </w:p>
    <w:p w:rsidR="002C69C0" w:rsidRPr="00A75FEA" w:rsidRDefault="002C69C0" w:rsidP="00A75FEA">
      <w:pPr>
        <w:autoSpaceDE w:val="0"/>
        <w:autoSpaceDN w:val="0"/>
        <w:adjustRightInd w:val="0"/>
        <w:spacing w:after="0"/>
        <w:ind w:firstLine="720"/>
        <w:jc w:val="both"/>
        <w:rPr>
          <w:rFonts w:ascii="Times New Roman" w:hAnsi="Times New Roman"/>
          <w:lang w:val="fr-FR"/>
        </w:rPr>
      </w:pPr>
      <w:r w:rsidRPr="00A75FEA">
        <w:rPr>
          <w:rFonts w:ascii="Times New Roman" w:hAnsi="Times New Roman"/>
          <w:lang w:val="fr-FR"/>
        </w:rPr>
        <w:t xml:space="preserve">Inaltimea libera a subsolului cladirii existente pe terenul studiat este de 1.90m, cota teren sistematizat este la </w:t>
      </w:r>
      <w:smartTag w:uri="urn:schemas-microsoft-com:office:smarttags" w:element="metricconverter">
        <w:smartTagPr>
          <w:attr w:name="ProductID" w:val="1.10 m"/>
        </w:smartTagPr>
        <w:r w:rsidRPr="00A75FEA">
          <w:rPr>
            <w:rFonts w:ascii="Times New Roman" w:hAnsi="Times New Roman"/>
            <w:lang w:val="fr-FR"/>
          </w:rPr>
          <w:t>1.10 m</w:t>
        </w:r>
      </w:smartTag>
      <w:r w:rsidRPr="00A75FEA">
        <w:rPr>
          <w:rFonts w:ascii="Times New Roman" w:hAnsi="Times New Roman"/>
          <w:lang w:val="fr-FR"/>
        </w:rPr>
        <w:t xml:space="preserve"> fata de cota subsol, deci nivelul este situat la mai mult de jumatate sub nivelul terenului.</w:t>
      </w:r>
    </w:p>
    <w:p w:rsidR="002C69C0" w:rsidRPr="00A75FEA" w:rsidRDefault="002C69C0" w:rsidP="00A75FEA">
      <w:pPr>
        <w:autoSpaceDE w:val="0"/>
        <w:autoSpaceDN w:val="0"/>
        <w:adjustRightInd w:val="0"/>
        <w:spacing w:after="0"/>
        <w:ind w:firstLine="720"/>
        <w:jc w:val="both"/>
        <w:rPr>
          <w:rFonts w:ascii="Times New Roman" w:hAnsi="Times New Roman"/>
          <w:lang w:val="fr-FR"/>
        </w:rPr>
      </w:pPr>
      <w:r w:rsidRPr="00A75FEA">
        <w:rPr>
          <w:rFonts w:ascii="Times New Roman" w:hAnsi="Times New Roman"/>
          <w:lang w:val="fr-FR"/>
        </w:rPr>
        <w:t>In consecinta regimul de inaltime propus (S) + P +3E este corect definit.</w:t>
      </w:r>
    </w:p>
    <w:p w:rsidR="002C69C0" w:rsidRPr="00A75FEA" w:rsidRDefault="002C69C0" w:rsidP="00A75FEA">
      <w:pPr>
        <w:spacing w:after="0"/>
        <w:ind w:left="360" w:firstLine="360"/>
        <w:rPr>
          <w:rFonts w:ascii="Times New Roman" w:hAnsi="Times New Roman"/>
          <w:b/>
          <w:lang w:val="fr-FR"/>
        </w:rPr>
      </w:pPr>
      <w:r>
        <w:rPr>
          <w:rFonts w:ascii="Times New Roman" w:hAnsi="Times New Roman"/>
          <w:b/>
          <w:lang w:val="fr-FR"/>
        </w:rPr>
        <w:t xml:space="preserve">8. </w:t>
      </w:r>
      <w:r w:rsidRPr="00A75FEA">
        <w:rPr>
          <w:rFonts w:ascii="Times New Roman" w:hAnsi="Times New Roman"/>
          <w:b/>
          <w:lang w:val="fr-FR"/>
        </w:rPr>
        <w:t>Regim de inaltime propus.</w:t>
      </w:r>
    </w:p>
    <w:p w:rsidR="002C69C0" w:rsidRPr="00A75FEA" w:rsidRDefault="002C69C0" w:rsidP="00A75FEA">
      <w:pPr>
        <w:autoSpaceDE w:val="0"/>
        <w:autoSpaceDN w:val="0"/>
        <w:adjustRightInd w:val="0"/>
        <w:spacing w:after="0"/>
        <w:ind w:firstLine="720"/>
        <w:jc w:val="both"/>
        <w:rPr>
          <w:rFonts w:ascii="Times New Roman" w:hAnsi="Times New Roman"/>
          <w:lang w:val="fr-FR"/>
        </w:rPr>
      </w:pPr>
      <w:r w:rsidRPr="00A75FEA">
        <w:rPr>
          <w:rFonts w:ascii="Times New Roman" w:hAnsi="Times New Roman"/>
          <w:lang w:val="fr-FR"/>
        </w:rPr>
        <w:t xml:space="preserve">Regimul de inaltime solicitat a fost specificat prin Aviz de Oportunitate – “ inaltimea imobilului nou propus, se va alinia la inaltimea cladiri P+3E “ </w:t>
      </w:r>
    </w:p>
    <w:p w:rsidR="002C69C0" w:rsidRPr="00A75FEA" w:rsidRDefault="002C69C0" w:rsidP="00A75FEA">
      <w:pPr>
        <w:autoSpaceDE w:val="0"/>
        <w:autoSpaceDN w:val="0"/>
        <w:adjustRightInd w:val="0"/>
        <w:spacing w:after="0"/>
        <w:ind w:firstLine="720"/>
        <w:jc w:val="both"/>
        <w:rPr>
          <w:rFonts w:ascii="Times New Roman" w:hAnsi="Times New Roman"/>
          <w:lang w:val="fr-FR"/>
        </w:rPr>
      </w:pPr>
      <w:r w:rsidRPr="00A75FEA">
        <w:rPr>
          <w:rFonts w:ascii="Times New Roman" w:hAnsi="Times New Roman"/>
          <w:lang w:val="fr-FR"/>
        </w:rPr>
        <w:t>PUG nou este in curs de aprobare, nu are caracter de reglementare</w:t>
      </w:r>
    </w:p>
    <w:p w:rsidR="002C69C0" w:rsidRPr="009D3DCE" w:rsidRDefault="002C69C0" w:rsidP="00A75FEA">
      <w:pPr>
        <w:numPr>
          <w:ilvl w:val="0"/>
          <w:numId w:val="42"/>
        </w:numPr>
        <w:spacing w:after="0"/>
        <w:rPr>
          <w:b/>
          <w:color w:val="3366FF"/>
        </w:rPr>
      </w:pPr>
      <w:r w:rsidRPr="00A75FEA">
        <w:rPr>
          <w:rFonts w:ascii="Times New Roman" w:hAnsi="Times New Roman"/>
          <w:b/>
          <w:lang w:val="fr-FR"/>
        </w:rPr>
        <w:t>Preluare cornisa</w:t>
      </w:r>
      <w:r w:rsidRPr="009D3DCE">
        <w:rPr>
          <w:b/>
          <w:color w:val="3366FF"/>
        </w:rPr>
        <w:t>.</w:t>
      </w:r>
    </w:p>
    <w:p w:rsidR="002C69C0" w:rsidRPr="00A75FEA" w:rsidRDefault="002C69C0" w:rsidP="00A75FEA">
      <w:pPr>
        <w:autoSpaceDE w:val="0"/>
        <w:autoSpaceDN w:val="0"/>
        <w:adjustRightInd w:val="0"/>
        <w:spacing w:after="0"/>
        <w:ind w:firstLine="720"/>
        <w:jc w:val="both"/>
        <w:rPr>
          <w:rFonts w:ascii="Times New Roman" w:hAnsi="Times New Roman"/>
          <w:lang w:val="fr-FR"/>
        </w:rPr>
      </w:pPr>
      <w:r w:rsidRPr="00A75FEA">
        <w:rPr>
          <w:rFonts w:ascii="Times New Roman" w:hAnsi="Times New Roman"/>
          <w:lang w:val="fr-FR"/>
        </w:rPr>
        <w:t>Cornisele sunt vizibile pe intreaga lungime a strazii, conform plansei 131 A/14 “ Foto existent” ce face parte din documentatia pusa la dispozitie spre consultare.</w:t>
      </w:r>
    </w:p>
    <w:p w:rsidR="002C69C0" w:rsidRPr="00A75FEA" w:rsidRDefault="002C69C0" w:rsidP="00A75FEA">
      <w:pPr>
        <w:autoSpaceDE w:val="0"/>
        <w:autoSpaceDN w:val="0"/>
        <w:adjustRightInd w:val="0"/>
        <w:spacing w:after="0"/>
        <w:ind w:firstLine="720"/>
        <w:jc w:val="both"/>
        <w:rPr>
          <w:rFonts w:ascii="Times New Roman" w:hAnsi="Times New Roman"/>
          <w:lang w:val="fr-FR"/>
        </w:rPr>
      </w:pPr>
      <w:r w:rsidRPr="00A75FEA">
        <w:rPr>
          <w:rFonts w:ascii="Times New Roman" w:hAnsi="Times New Roman"/>
          <w:lang w:val="fr-FR"/>
        </w:rPr>
        <w:t>Conformarea din punct de vedere estetic este confirmata de opinia specialistilor in domeniu si anume de Comisia Tehnica de Amenajare a Teritoriului si de Urbanism, manifestata prin prevederea referitoare la necesitatea preluarii cotei cornisei cladirii P+3 existenta pe lotul invecinat.</w:t>
      </w:r>
    </w:p>
    <w:p w:rsidR="002C69C0" w:rsidRPr="00A75FEA" w:rsidRDefault="002C69C0" w:rsidP="00572CBF">
      <w:pPr>
        <w:numPr>
          <w:ilvl w:val="0"/>
          <w:numId w:val="42"/>
        </w:numPr>
        <w:spacing w:after="0"/>
        <w:rPr>
          <w:rFonts w:ascii="Times New Roman" w:hAnsi="Times New Roman"/>
          <w:b/>
          <w:lang w:val="fr-FR"/>
        </w:rPr>
      </w:pPr>
      <w:r w:rsidRPr="00A75FEA">
        <w:rPr>
          <w:rFonts w:ascii="Times New Roman" w:hAnsi="Times New Roman"/>
          <w:b/>
          <w:lang w:val="fr-FR"/>
        </w:rPr>
        <w:t>Zona de implantare a constructiilor</w:t>
      </w:r>
    </w:p>
    <w:p w:rsidR="002C69C0" w:rsidRPr="00A75FEA" w:rsidRDefault="002C69C0" w:rsidP="00A75FEA">
      <w:pPr>
        <w:autoSpaceDE w:val="0"/>
        <w:autoSpaceDN w:val="0"/>
        <w:adjustRightInd w:val="0"/>
        <w:spacing w:after="0"/>
        <w:ind w:firstLine="720"/>
        <w:jc w:val="both"/>
        <w:rPr>
          <w:rFonts w:ascii="Times New Roman" w:hAnsi="Times New Roman"/>
          <w:lang w:val="fr-FR"/>
        </w:rPr>
      </w:pPr>
      <w:r w:rsidRPr="00A75FEA">
        <w:rPr>
          <w:rFonts w:ascii="Times New Roman" w:hAnsi="Times New Roman"/>
          <w:lang w:val="fr-FR"/>
        </w:rPr>
        <w:t xml:space="preserve">Studiul de însorire anexat, solicitat prin Certificat de Urbanism nr.2250 din 15.06.2015 a fost realizat de către proiectant utilizand programe de calcul licenţiate, având la bază datele referitoare la conformaţia clădirilor furnizate de colaboratorul de specialitate pe lucrări de topometrie. </w:t>
      </w:r>
    </w:p>
    <w:p w:rsidR="002C69C0" w:rsidRPr="00A75FEA" w:rsidRDefault="002C69C0" w:rsidP="00A75FEA">
      <w:pPr>
        <w:autoSpaceDE w:val="0"/>
        <w:autoSpaceDN w:val="0"/>
        <w:adjustRightInd w:val="0"/>
        <w:spacing w:after="0"/>
        <w:ind w:firstLine="720"/>
        <w:jc w:val="both"/>
        <w:rPr>
          <w:rFonts w:ascii="Times New Roman" w:hAnsi="Times New Roman"/>
          <w:lang w:val="fr-FR"/>
        </w:rPr>
      </w:pPr>
      <w:r w:rsidRPr="00A75FEA">
        <w:rPr>
          <w:rFonts w:ascii="Times New Roman" w:hAnsi="Times New Roman"/>
          <w:lang w:val="fr-FR"/>
        </w:rPr>
        <w:t xml:space="preserve">În urma rezultatelor obţinute, pentru respectarea prevederilor OMS 119/2014, în special prevederile Capitolului 1, Articolul 3 privind asigurarea însoririi încăperilor de locuit pe o durată de minim 1 ½ ore la solstiţiul de iarnă, a rezultat necesitatea conformării zonei de implantare a clădirilor conform plansei nr. 131/A/6 Reglementari Urbanistice, parte integrantă din proiect. </w:t>
      </w:r>
    </w:p>
    <w:p w:rsidR="002C69C0" w:rsidRPr="00A75FEA" w:rsidRDefault="002C69C0" w:rsidP="00A75FEA">
      <w:pPr>
        <w:autoSpaceDE w:val="0"/>
        <w:autoSpaceDN w:val="0"/>
        <w:adjustRightInd w:val="0"/>
        <w:spacing w:after="0"/>
        <w:ind w:firstLine="720"/>
        <w:jc w:val="both"/>
        <w:rPr>
          <w:rFonts w:ascii="Times New Roman" w:hAnsi="Times New Roman"/>
          <w:lang w:val="fr-FR"/>
        </w:rPr>
      </w:pPr>
      <w:r w:rsidRPr="00A75FEA">
        <w:rPr>
          <w:rFonts w:ascii="Times New Roman" w:hAnsi="Times New Roman"/>
          <w:lang w:val="fr-FR"/>
        </w:rPr>
        <w:t>Zona de implantare a constructiilor respecta retragerea de 10 m fata de limita posterioara a parcelei respectiv minim 2 m pe limita laterala nordica, conform cod civil.</w:t>
      </w:r>
    </w:p>
    <w:p w:rsidR="002C69C0" w:rsidRPr="00A75FEA" w:rsidRDefault="002C69C0" w:rsidP="00A75FEA">
      <w:pPr>
        <w:autoSpaceDE w:val="0"/>
        <w:autoSpaceDN w:val="0"/>
        <w:adjustRightInd w:val="0"/>
        <w:spacing w:after="0"/>
        <w:ind w:firstLine="720"/>
        <w:jc w:val="both"/>
        <w:rPr>
          <w:rFonts w:ascii="Times New Roman" w:hAnsi="Times New Roman"/>
          <w:lang w:val="fr-FR"/>
        </w:rPr>
      </w:pPr>
      <w:r w:rsidRPr="00A75FEA">
        <w:rPr>
          <w:rFonts w:ascii="Times New Roman" w:hAnsi="Times New Roman"/>
          <w:lang w:val="fr-FR"/>
        </w:rPr>
        <w:t>Retragerea fata de limita laterala sudica este de 3 m. Fata de aceasta limita, etajul 3 respecta suplimentar retragerea de H/2.</w:t>
      </w:r>
    </w:p>
    <w:p w:rsidR="002C69C0" w:rsidRPr="00A75FEA" w:rsidRDefault="002C69C0" w:rsidP="00A75FEA">
      <w:pPr>
        <w:autoSpaceDE w:val="0"/>
        <w:autoSpaceDN w:val="0"/>
        <w:adjustRightInd w:val="0"/>
        <w:spacing w:after="0"/>
        <w:ind w:firstLine="720"/>
        <w:jc w:val="both"/>
        <w:rPr>
          <w:rFonts w:ascii="Times New Roman" w:hAnsi="Times New Roman"/>
          <w:lang w:val="fr-FR"/>
        </w:rPr>
      </w:pPr>
      <w:r w:rsidRPr="00A75FEA">
        <w:rPr>
          <w:rFonts w:ascii="Times New Roman" w:hAnsi="Times New Roman"/>
          <w:lang w:val="fr-FR"/>
        </w:rPr>
        <w:t>Totodata, cladirea nu depaseste in adancime limita cladirii de pe strada Constantin Brancusi nr. 19.</w:t>
      </w:r>
    </w:p>
    <w:p w:rsidR="002C69C0" w:rsidRPr="00A75FEA" w:rsidRDefault="002C69C0" w:rsidP="00572CBF">
      <w:pPr>
        <w:numPr>
          <w:ilvl w:val="0"/>
          <w:numId w:val="42"/>
        </w:numPr>
        <w:spacing w:after="0"/>
        <w:rPr>
          <w:rFonts w:ascii="Times New Roman" w:hAnsi="Times New Roman"/>
          <w:b/>
          <w:lang w:val="fr-FR"/>
        </w:rPr>
      </w:pPr>
      <w:r w:rsidRPr="00A75FEA">
        <w:rPr>
          <w:rFonts w:ascii="Times New Roman" w:hAnsi="Times New Roman"/>
          <w:b/>
          <w:lang w:val="fr-FR"/>
        </w:rPr>
        <w:t>Referitor la studiul de insorire</w:t>
      </w:r>
    </w:p>
    <w:p w:rsidR="002C69C0" w:rsidRPr="00A75FEA" w:rsidRDefault="002C69C0" w:rsidP="00A75FEA">
      <w:pPr>
        <w:autoSpaceDE w:val="0"/>
        <w:autoSpaceDN w:val="0"/>
        <w:adjustRightInd w:val="0"/>
        <w:spacing w:after="0"/>
        <w:ind w:firstLine="720"/>
        <w:jc w:val="both"/>
        <w:rPr>
          <w:rFonts w:ascii="Times New Roman" w:hAnsi="Times New Roman"/>
          <w:lang w:val="fr-FR"/>
        </w:rPr>
      </w:pPr>
      <w:r w:rsidRPr="00A75FEA">
        <w:rPr>
          <w:rFonts w:ascii="Times New Roman" w:hAnsi="Times New Roman"/>
          <w:lang w:val="fr-FR"/>
        </w:rPr>
        <w:t xml:space="preserve">Garajul care apare pozitionat in studiu este existent si nu este situat pe terenul studiat. </w:t>
      </w:r>
      <w:r w:rsidRPr="00A75FEA">
        <w:rPr>
          <w:rFonts w:ascii="Times New Roman" w:hAnsi="Times New Roman"/>
          <w:lang w:val="fr-FR"/>
        </w:rPr>
        <w:tab/>
        <w:t>Conformarea zonei de implantare propuse prin PUZ asigura minimul de insorire al fatadei blocului situat pe parcela invecinata, in concordanta cu normativele si legislatia in vigoare.</w:t>
      </w:r>
    </w:p>
    <w:p w:rsidR="002C69C0" w:rsidRPr="009D3DCE" w:rsidRDefault="002C69C0" w:rsidP="00572CBF">
      <w:pPr>
        <w:numPr>
          <w:ilvl w:val="0"/>
          <w:numId w:val="42"/>
        </w:numPr>
        <w:spacing w:after="0"/>
        <w:rPr>
          <w:b/>
          <w:color w:val="3366FF"/>
        </w:rPr>
      </w:pPr>
      <w:r w:rsidRPr="00A75FEA">
        <w:rPr>
          <w:rFonts w:ascii="Times New Roman" w:hAnsi="Times New Roman"/>
          <w:b/>
          <w:lang w:val="fr-FR"/>
        </w:rPr>
        <w:t>Retrageri fata de limite</w:t>
      </w:r>
    </w:p>
    <w:p w:rsidR="002C69C0" w:rsidRDefault="002C69C0" w:rsidP="00A75FEA">
      <w:pPr>
        <w:autoSpaceDE w:val="0"/>
        <w:autoSpaceDN w:val="0"/>
        <w:adjustRightInd w:val="0"/>
        <w:spacing w:after="0"/>
        <w:ind w:firstLine="720"/>
        <w:jc w:val="both"/>
        <w:rPr>
          <w:rFonts w:ascii="Times New Roman" w:hAnsi="Times New Roman"/>
          <w:lang w:val="fr-FR"/>
        </w:rPr>
      </w:pPr>
      <w:r w:rsidRPr="00A75FEA">
        <w:rPr>
          <w:rFonts w:ascii="Times New Roman" w:hAnsi="Times New Roman"/>
          <w:lang w:val="fr-FR"/>
        </w:rPr>
        <w:t>Conform RGU, Capiltolul III - Conditii de amplasare si conformare a constructiilor, Art</w:t>
      </w:r>
      <w:r>
        <w:rPr>
          <w:rFonts w:ascii="Times New Roman" w:hAnsi="Times New Roman"/>
          <w:lang w:val="fr-FR"/>
        </w:rPr>
        <w:t>.</w:t>
      </w:r>
      <w:r w:rsidRPr="00A75FEA">
        <w:rPr>
          <w:rFonts w:ascii="Times New Roman" w:hAnsi="Times New Roman"/>
          <w:lang w:val="fr-FR"/>
        </w:rPr>
        <w:t xml:space="preserve"> 24 - Amplasarea in interiorul parcelei: „Autorizarea executarii constructiilor este permisa numai daca se respecta:</w:t>
      </w:r>
    </w:p>
    <w:p w:rsidR="002C69C0" w:rsidRDefault="002C69C0" w:rsidP="00A75FEA">
      <w:pPr>
        <w:numPr>
          <w:ilvl w:val="0"/>
          <w:numId w:val="43"/>
        </w:numPr>
        <w:autoSpaceDE w:val="0"/>
        <w:autoSpaceDN w:val="0"/>
        <w:adjustRightInd w:val="0"/>
        <w:spacing w:after="0"/>
        <w:jc w:val="both"/>
        <w:rPr>
          <w:rFonts w:ascii="Times New Roman" w:hAnsi="Times New Roman"/>
          <w:lang w:val="fr-FR"/>
        </w:rPr>
      </w:pPr>
      <w:r w:rsidRPr="00A75FEA">
        <w:rPr>
          <w:rFonts w:ascii="Times New Roman" w:hAnsi="Times New Roman"/>
          <w:lang w:val="fr-FR"/>
        </w:rPr>
        <w:t>distantele minime obligatorii fata de limitele laterale si posterioare ale parcelei, conform Codului civil;</w:t>
      </w:r>
    </w:p>
    <w:p w:rsidR="002C69C0" w:rsidRPr="00A75FEA" w:rsidRDefault="002C69C0" w:rsidP="00A75FEA">
      <w:pPr>
        <w:numPr>
          <w:ilvl w:val="0"/>
          <w:numId w:val="43"/>
        </w:numPr>
        <w:autoSpaceDE w:val="0"/>
        <w:autoSpaceDN w:val="0"/>
        <w:adjustRightInd w:val="0"/>
        <w:spacing w:after="0"/>
        <w:jc w:val="both"/>
        <w:rPr>
          <w:rFonts w:ascii="Times New Roman" w:hAnsi="Times New Roman"/>
          <w:lang w:val="fr-FR"/>
        </w:rPr>
      </w:pPr>
      <w:r w:rsidRPr="00A75FEA">
        <w:rPr>
          <w:rFonts w:ascii="Times New Roman" w:hAnsi="Times New Roman"/>
          <w:lang w:val="fr-FR"/>
        </w:rPr>
        <w:t>b) distantele minime necesare interventiilor in caz de incendiu, stabilite pe baza avizului unitatii teritoriale de pompieri ”.</w:t>
      </w:r>
    </w:p>
    <w:p w:rsidR="002C69C0" w:rsidRDefault="002C69C0" w:rsidP="00A75FEA">
      <w:pPr>
        <w:autoSpaceDE w:val="0"/>
        <w:autoSpaceDN w:val="0"/>
        <w:adjustRightInd w:val="0"/>
        <w:spacing w:after="0"/>
        <w:ind w:firstLine="720"/>
        <w:jc w:val="both"/>
        <w:rPr>
          <w:rFonts w:ascii="Times New Roman" w:hAnsi="Times New Roman"/>
          <w:lang w:val="fr-FR"/>
        </w:rPr>
      </w:pPr>
      <w:r w:rsidRPr="00A75FEA">
        <w:rPr>
          <w:rFonts w:ascii="Times New Roman" w:hAnsi="Times New Roman"/>
          <w:lang w:val="fr-FR"/>
        </w:rPr>
        <w:t>Conform R.L.U. aferent PUG in vigoare, aprobat cu HCL Timisoara nr.157/28.05.2002 a carei valabilitate a fost prelungita prin Hotararea Consiliului Local nr.10</w:t>
      </w:r>
      <w:r>
        <w:rPr>
          <w:rFonts w:ascii="Times New Roman" w:hAnsi="Times New Roman"/>
          <w:lang w:val="fr-FR"/>
        </w:rPr>
        <w:t>7/11</w:t>
      </w:r>
      <w:r w:rsidRPr="00A75FEA">
        <w:rPr>
          <w:rFonts w:ascii="Times New Roman" w:hAnsi="Times New Roman"/>
          <w:lang w:val="fr-FR"/>
        </w:rPr>
        <w:t>.0</w:t>
      </w:r>
      <w:r>
        <w:rPr>
          <w:rFonts w:ascii="Times New Roman" w:hAnsi="Times New Roman"/>
          <w:lang w:val="fr-FR"/>
        </w:rPr>
        <w:t>3</w:t>
      </w:r>
      <w:r w:rsidRPr="00A75FEA">
        <w:rPr>
          <w:rFonts w:ascii="Times New Roman" w:hAnsi="Times New Roman"/>
          <w:lang w:val="fr-FR"/>
        </w:rPr>
        <w:t>.201</w:t>
      </w:r>
      <w:r>
        <w:rPr>
          <w:rFonts w:ascii="Times New Roman" w:hAnsi="Times New Roman"/>
          <w:lang w:val="fr-FR"/>
        </w:rPr>
        <w:t>4, aferent zonei LM, Articol 15</w:t>
      </w:r>
      <w:r w:rsidRPr="00A75FEA">
        <w:rPr>
          <w:rFonts w:ascii="Times New Roman" w:hAnsi="Times New Roman"/>
          <w:lang w:val="fr-FR"/>
        </w:rPr>
        <w:t>”</w:t>
      </w:r>
      <w:r>
        <w:rPr>
          <w:rFonts w:ascii="Times New Roman" w:hAnsi="Times New Roman"/>
          <w:lang w:val="fr-FR"/>
        </w:rPr>
        <w:t> :</w:t>
      </w:r>
    </w:p>
    <w:p w:rsidR="002C69C0" w:rsidRPr="00A75FEA" w:rsidRDefault="002C69C0" w:rsidP="00A75FEA">
      <w:pPr>
        <w:autoSpaceDE w:val="0"/>
        <w:autoSpaceDN w:val="0"/>
        <w:adjustRightInd w:val="0"/>
        <w:spacing w:after="0"/>
        <w:ind w:firstLine="720"/>
        <w:jc w:val="both"/>
        <w:rPr>
          <w:rFonts w:ascii="Times New Roman" w:hAnsi="Times New Roman"/>
          <w:lang w:val="fr-FR"/>
        </w:rPr>
      </w:pPr>
      <w:r w:rsidRPr="00A75FEA">
        <w:rPr>
          <w:rFonts w:ascii="Times New Roman" w:hAnsi="Times New Roman"/>
          <w:lang w:val="fr-FR"/>
        </w:rPr>
        <w:t>a) Amplasarea construcţiilor faţă de limitele laterale ale parcelei se va face respectând condiţiile:</w:t>
      </w:r>
    </w:p>
    <w:p w:rsidR="002C69C0" w:rsidRPr="00A75FEA" w:rsidRDefault="002C69C0" w:rsidP="00A75FEA">
      <w:pPr>
        <w:autoSpaceDE w:val="0"/>
        <w:autoSpaceDN w:val="0"/>
        <w:adjustRightInd w:val="0"/>
        <w:spacing w:after="0"/>
        <w:ind w:firstLine="720"/>
        <w:jc w:val="both"/>
        <w:rPr>
          <w:rFonts w:ascii="Times New Roman" w:hAnsi="Times New Roman"/>
          <w:lang w:val="fr-FR"/>
        </w:rPr>
      </w:pPr>
      <w:r>
        <w:rPr>
          <w:rFonts w:ascii="Times New Roman" w:hAnsi="Times New Roman"/>
          <w:lang w:val="fr-FR"/>
        </w:rPr>
        <w:t xml:space="preserve">- </w:t>
      </w:r>
      <w:r w:rsidRPr="00A75FEA">
        <w:rPr>
          <w:rFonts w:ascii="Times New Roman" w:hAnsi="Times New Roman"/>
          <w:lang w:val="fr-FR"/>
        </w:rPr>
        <w:t>clădirile vor putea fi realizate în regim înşiruit (atingând ambele limite laterale ale parcelei) cu condiţia de a avea obligatoriu asigurat un acces auto în parcelă la parterul clădirii, având minimum 3 m lăţime, respectiv 3,80 m în cazul parcelelor mai mari de 600 mp.</w:t>
      </w:r>
    </w:p>
    <w:p w:rsidR="002C69C0" w:rsidRPr="00A75FEA" w:rsidRDefault="002C69C0" w:rsidP="00A75FEA">
      <w:pPr>
        <w:autoSpaceDE w:val="0"/>
        <w:autoSpaceDN w:val="0"/>
        <w:adjustRightInd w:val="0"/>
        <w:spacing w:after="0"/>
        <w:ind w:firstLine="720"/>
        <w:jc w:val="both"/>
        <w:rPr>
          <w:rFonts w:ascii="Times New Roman" w:hAnsi="Times New Roman"/>
          <w:lang w:val="fr-FR"/>
        </w:rPr>
      </w:pPr>
      <w:r>
        <w:rPr>
          <w:rFonts w:ascii="Times New Roman" w:hAnsi="Times New Roman"/>
          <w:lang w:val="fr-FR"/>
        </w:rPr>
        <w:t xml:space="preserve">- </w:t>
      </w:r>
      <w:r w:rsidRPr="00A75FEA">
        <w:rPr>
          <w:rFonts w:ascii="Times New Roman" w:hAnsi="Times New Roman"/>
          <w:lang w:val="fr-FR"/>
        </w:rPr>
        <w:t>clădirile se vor putea realiza în regim cuplat sau independent cu condiţia ca distanţele clădirilor faţă de limitele laterale pe care nu le ating, să fie de1,9 m şi să aibă un acces auto asigurat în parcelă.</w:t>
      </w:r>
    </w:p>
    <w:p w:rsidR="002C69C0" w:rsidRPr="00A75FEA" w:rsidRDefault="002C69C0" w:rsidP="00A75FEA">
      <w:pPr>
        <w:autoSpaceDE w:val="0"/>
        <w:autoSpaceDN w:val="0"/>
        <w:adjustRightInd w:val="0"/>
        <w:spacing w:after="0"/>
        <w:ind w:firstLine="720"/>
        <w:jc w:val="both"/>
        <w:rPr>
          <w:rFonts w:ascii="Times New Roman" w:hAnsi="Times New Roman"/>
          <w:lang w:val="fr-FR"/>
        </w:rPr>
      </w:pPr>
      <w:r w:rsidRPr="00A75FEA">
        <w:rPr>
          <w:rFonts w:ascii="Times New Roman" w:hAnsi="Times New Roman"/>
          <w:lang w:val="fr-FR"/>
        </w:rPr>
        <w:t>Amplasarea construcţiilor se va face cu respectarea normelor de igienă cuprinse în Ordinul nr. 536 din 1997 al Ministerului Sănătăţii, Art. 2,3,4,5 şi 16</w:t>
      </w:r>
    </w:p>
    <w:p w:rsidR="002C69C0" w:rsidRPr="00A75FEA" w:rsidRDefault="002C69C0" w:rsidP="00A75FEA">
      <w:pPr>
        <w:autoSpaceDE w:val="0"/>
        <w:autoSpaceDN w:val="0"/>
        <w:adjustRightInd w:val="0"/>
        <w:spacing w:after="0"/>
        <w:ind w:firstLine="720"/>
        <w:jc w:val="both"/>
        <w:rPr>
          <w:rFonts w:ascii="Times New Roman" w:hAnsi="Times New Roman"/>
          <w:lang w:val="fr-FR"/>
        </w:rPr>
      </w:pPr>
      <w:r w:rsidRPr="00A75FEA">
        <w:rPr>
          <w:rFonts w:ascii="Times New Roman" w:hAnsi="Times New Roman"/>
          <w:lang w:val="fr-FR"/>
        </w:rPr>
        <w:t>b) Amplasarea construcţiilor faţă de limitele de fund ale parcelelor va respecta următoarele condiţii:</w:t>
      </w:r>
    </w:p>
    <w:p w:rsidR="002C69C0" w:rsidRPr="00A75FEA" w:rsidRDefault="002C69C0" w:rsidP="00A75FEA">
      <w:pPr>
        <w:autoSpaceDE w:val="0"/>
        <w:autoSpaceDN w:val="0"/>
        <w:adjustRightInd w:val="0"/>
        <w:spacing w:after="0"/>
        <w:ind w:firstLine="720"/>
        <w:jc w:val="both"/>
        <w:rPr>
          <w:rFonts w:ascii="Times New Roman" w:hAnsi="Times New Roman"/>
          <w:lang w:val="fr-FR"/>
        </w:rPr>
      </w:pPr>
      <w:r>
        <w:rPr>
          <w:rFonts w:ascii="Times New Roman" w:hAnsi="Times New Roman"/>
          <w:lang w:val="fr-FR"/>
        </w:rPr>
        <w:t xml:space="preserve">- </w:t>
      </w:r>
      <w:r w:rsidRPr="00A75FEA">
        <w:rPr>
          <w:rFonts w:ascii="Times New Roman" w:hAnsi="Times New Roman"/>
          <w:lang w:val="fr-FR"/>
        </w:rPr>
        <w:t>clădirile principale se vor amplasa la o distanţă de cel puţin 10 m faţă de limită, cu condiţia să nu stânjenească însorirea pe parcela vecină; în condiţii bine justificate se acceptă o distanţă minimă de 6m. Clădirile se pot amplasa pe limită, în condiţiile alipirii de un calcan existent.</w:t>
      </w:r>
    </w:p>
    <w:p w:rsidR="002C69C0" w:rsidRPr="00A75FEA" w:rsidRDefault="002C69C0" w:rsidP="00A75FEA">
      <w:pPr>
        <w:autoSpaceDE w:val="0"/>
        <w:autoSpaceDN w:val="0"/>
        <w:adjustRightInd w:val="0"/>
        <w:spacing w:after="0"/>
        <w:ind w:firstLine="720"/>
        <w:jc w:val="both"/>
        <w:rPr>
          <w:rFonts w:ascii="Times New Roman" w:hAnsi="Times New Roman"/>
          <w:lang w:val="fr-FR"/>
        </w:rPr>
      </w:pPr>
      <w:r>
        <w:rPr>
          <w:rFonts w:ascii="Times New Roman" w:hAnsi="Times New Roman"/>
          <w:lang w:val="fr-FR"/>
        </w:rPr>
        <w:t xml:space="preserve">- </w:t>
      </w:r>
      <w:r w:rsidRPr="00A75FEA">
        <w:rPr>
          <w:rFonts w:ascii="Times New Roman" w:hAnsi="Times New Roman"/>
          <w:lang w:val="fr-FR"/>
        </w:rPr>
        <w:t>anexele gospodăreşti se vor amplasa la cel puţin 4 m faţă de limită sau pe limită cu condiţia să nu depăşească înălţimea de 3 m.</w:t>
      </w:r>
    </w:p>
    <w:p w:rsidR="002C69C0" w:rsidRPr="00A75FEA" w:rsidRDefault="002C69C0" w:rsidP="00A75FEA">
      <w:pPr>
        <w:autoSpaceDE w:val="0"/>
        <w:autoSpaceDN w:val="0"/>
        <w:adjustRightInd w:val="0"/>
        <w:spacing w:after="0"/>
        <w:ind w:firstLine="720"/>
        <w:jc w:val="both"/>
        <w:rPr>
          <w:rFonts w:ascii="Times New Roman" w:hAnsi="Times New Roman"/>
          <w:lang w:val="fr-FR"/>
        </w:rPr>
      </w:pPr>
      <w:r w:rsidRPr="00A75FEA">
        <w:rPr>
          <w:rFonts w:ascii="Times New Roman" w:hAnsi="Times New Roman"/>
          <w:lang w:val="fr-FR"/>
        </w:rPr>
        <w:t>Conform Noului Cod Civil, Capitolul III, Sectiunea 1, Articol 612 : „Distanţa minimă în construcţii:</w:t>
      </w:r>
    </w:p>
    <w:p w:rsidR="002C69C0" w:rsidRDefault="002C69C0" w:rsidP="00A75FEA">
      <w:pPr>
        <w:autoSpaceDE w:val="0"/>
        <w:autoSpaceDN w:val="0"/>
        <w:adjustRightInd w:val="0"/>
        <w:spacing w:after="0"/>
        <w:ind w:firstLine="720"/>
        <w:jc w:val="both"/>
        <w:rPr>
          <w:rFonts w:ascii="Times New Roman" w:hAnsi="Times New Roman"/>
          <w:lang w:val="fr-FR"/>
        </w:rPr>
      </w:pPr>
      <w:r w:rsidRPr="00A75FEA">
        <w:rPr>
          <w:rFonts w:ascii="Times New Roman" w:hAnsi="Times New Roman"/>
          <w:lang w:val="fr-FR"/>
        </w:rPr>
        <w:t>Orice construcţii, lucrări sau plantaţii se pot face de către proprietarul fondului numai cu respectarea unei distanţe minime de 60 de cm faţă de linia de hotar, dacă nu se prevede altfel prin lege sau prin regulamentul de urbanism, astfel încât să nu se aducă atingere drepturilor proprietarului vecin. Orice derogare de la distanţa minimă se poate face prin acordul părţilor exprimat printr-un înscris autentic.”</w:t>
      </w:r>
    </w:p>
    <w:p w:rsidR="002C69C0" w:rsidRPr="00A75FEA" w:rsidRDefault="002C69C0" w:rsidP="00A75FEA">
      <w:pPr>
        <w:autoSpaceDE w:val="0"/>
        <w:autoSpaceDN w:val="0"/>
        <w:adjustRightInd w:val="0"/>
        <w:spacing w:after="0"/>
        <w:ind w:firstLine="720"/>
        <w:jc w:val="both"/>
        <w:rPr>
          <w:rFonts w:ascii="Times New Roman" w:hAnsi="Times New Roman"/>
          <w:lang w:val="fr-FR"/>
        </w:rPr>
      </w:pPr>
      <w:r w:rsidRPr="00A75FEA">
        <w:rPr>
          <w:rFonts w:ascii="Times New Roman" w:hAnsi="Times New Roman"/>
          <w:lang w:val="fr-FR"/>
        </w:rPr>
        <w:t>Conform Noului Cod Civil, Capiltolul III, Sectiunea 1, Articol 615, „Distanţa minimă pentru fereastra de vedere”</w:t>
      </w:r>
      <w:r>
        <w:rPr>
          <w:rFonts w:ascii="Times New Roman" w:hAnsi="Times New Roman"/>
          <w:lang w:val="fr-FR"/>
        </w:rPr>
        <w:t> : </w:t>
      </w:r>
    </w:p>
    <w:p w:rsidR="002C69C0" w:rsidRPr="00987041" w:rsidRDefault="002C69C0" w:rsidP="00987041">
      <w:pPr>
        <w:autoSpaceDE w:val="0"/>
        <w:autoSpaceDN w:val="0"/>
        <w:adjustRightInd w:val="0"/>
        <w:spacing w:after="0"/>
        <w:ind w:firstLine="720"/>
        <w:jc w:val="both"/>
        <w:rPr>
          <w:rFonts w:ascii="Times New Roman" w:hAnsi="Times New Roman"/>
          <w:lang w:val="fr-FR"/>
        </w:rPr>
      </w:pPr>
      <w:r w:rsidRPr="00987041">
        <w:rPr>
          <w:rFonts w:ascii="Times New Roman" w:hAnsi="Times New Roman"/>
          <w:lang w:val="fr-FR"/>
        </w:rPr>
        <w:t>(1) Este obligatorie păstrarea unei distanţe de cel puţin 2 metri între fondul, îngrădit sau neîngrădit, aparţinând proprietarului vecin şi fereastra pentru vedere, balconul ori alte asemenea lucrări ce ar fi orientate către acest fond.</w:t>
      </w:r>
    </w:p>
    <w:p w:rsidR="002C69C0" w:rsidRPr="00987041" w:rsidRDefault="002C69C0" w:rsidP="00987041">
      <w:pPr>
        <w:autoSpaceDE w:val="0"/>
        <w:autoSpaceDN w:val="0"/>
        <w:adjustRightInd w:val="0"/>
        <w:spacing w:after="0"/>
        <w:ind w:firstLine="720"/>
        <w:jc w:val="both"/>
        <w:rPr>
          <w:rFonts w:ascii="Times New Roman" w:hAnsi="Times New Roman"/>
          <w:lang w:val="fr-FR"/>
        </w:rPr>
      </w:pPr>
      <w:r w:rsidRPr="00987041">
        <w:rPr>
          <w:rFonts w:ascii="Times New Roman" w:hAnsi="Times New Roman"/>
          <w:lang w:val="fr-FR"/>
        </w:rPr>
        <w:t>(2) Fereastra pentru vedere, balconul ori alte asemenea lucrări neparalele cu linia de hotar spre fondul învecinat sunt interzise la o distanţă mai mică de un metru.</w:t>
      </w:r>
    </w:p>
    <w:p w:rsidR="002C69C0" w:rsidRPr="00987041" w:rsidRDefault="002C69C0" w:rsidP="00987041">
      <w:pPr>
        <w:autoSpaceDE w:val="0"/>
        <w:autoSpaceDN w:val="0"/>
        <w:adjustRightInd w:val="0"/>
        <w:spacing w:after="0"/>
        <w:ind w:firstLine="720"/>
        <w:jc w:val="both"/>
        <w:rPr>
          <w:rFonts w:ascii="Times New Roman" w:hAnsi="Times New Roman"/>
          <w:lang w:val="fr-FR"/>
        </w:rPr>
      </w:pPr>
      <w:r w:rsidRPr="00987041">
        <w:rPr>
          <w:rFonts w:ascii="Times New Roman" w:hAnsi="Times New Roman"/>
          <w:lang w:val="fr-FR"/>
        </w:rPr>
        <w:t>(3) Distanţa se calculează de la punctul cel mai apropiat de linia de hotar, existent pe faţa zidului în care s-a deschis vederea sau, după caz, pe linia exterioară a balconului, până la linia de hotar. Distanţa, şi în cazul lucrărilor neparalele, se măsoară tot perpendicular, de la punctul cel mai apropiat al lucrării de linia de hotar şi până la această linie.”</w:t>
      </w:r>
    </w:p>
    <w:p w:rsidR="002C69C0" w:rsidRPr="00987041" w:rsidRDefault="002C69C0" w:rsidP="00987041">
      <w:pPr>
        <w:autoSpaceDE w:val="0"/>
        <w:autoSpaceDN w:val="0"/>
        <w:adjustRightInd w:val="0"/>
        <w:spacing w:after="0"/>
        <w:ind w:firstLine="720"/>
        <w:jc w:val="both"/>
        <w:rPr>
          <w:rFonts w:ascii="Times New Roman" w:hAnsi="Times New Roman"/>
          <w:lang w:val="fr-FR"/>
        </w:rPr>
      </w:pPr>
      <w:r w:rsidRPr="00987041">
        <w:rPr>
          <w:rFonts w:ascii="Times New Roman" w:hAnsi="Times New Roman"/>
          <w:lang w:val="fr-FR"/>
        </w:rPr>
        <w:t>Conformarea zonei de implantare a constructiilor propusa nu incalca niciuna din prevederi.</w:t>
      </w:r>
    </w:p>
    <w:p w:rsidR="002C69C0" w:rsidRPr="008E2855" w:rsidRDefault="002C69C0" w:rsidP="00572CBF">
      <w:pPr>
        <w:numPr>
          <w:ilvl w:val="0"/>
          <w:numId w:val="42"/>
        </w:numPr>
        <w:spacing w:after="0"/>
        <w:rPr>
          <w:rFonts w:ascii="Times New Roman" w:hAnsi="Times New Roman"/>
          <w:b/>
          <w:lang w:val="fr-FR"/>
        </w:rPr>
      </w:pPr>
      <w:r w:rsidRPr="008E2855">
        <w:rPr>
          <w:rFonts w:ascii="Times New Roman" w:hAnsi="Times New Roman"/>
          <w:b/>
          <w:lang w:val="fr-FR"/>
        </w:rPr>
        <w:t>Derogari referitoare la inaltimea constructiilor</w:t>
      </w:r>
    </w:p>
    <w:p w:rsidR="002C69C0" w:rsidRPr="008E2855" w:rsidRDefault="002C69C0" w:rsidP="008E2855">
      <w:pPr>
        <w:autoSpaceDE w:val="0"/>
        <w:autoSpaceDN w:val="0"/>
        <w:adjustRightInd w:val="0"/>
        <w:spacing w:after="0"/>
        <w:ind w:firstLine="720"/>
        <w:jc w:val="both"/>
        <w:rPr>
          <w:rFonts w:ascii="Times New Roman" w:hAnsi="Times New Roman"/>
          <w:lang w:val="fr-FR"/>
        </w:rPr>
      </w:pPr>
      <w:r w:rsidRPr="008E2855">
        <w:rPr>
          <w:rFonts w:ascii="Times New Roman" w:hAnsi="Times New Roman"/>
          <w:lang w:val="fr-FR"/>
        </w:rPr>
        <w:t>In observatia primita se vorbeste despre depasirea inaltimii maxime.</w:t>
      </w:r>
    </w:p>
    <w:p w:rsidR="002C69C0" w:rsidRPr="008E2855" w:rsidRDefault="002C69C0" w:rsidP="008E2855">
      <w:pPr>
        <w:autoSpaceDE w:val="0"/>
        <w:autoSpaceDN w:val="0"/>
        <w:adjustRightInd w:val="0"/>
        <w:spacing w:after="0"/>
        <w:ind w:firstLine="720"/>
        <w:jc w:val="both"/>
        <w:rPr>
          <w:lang w:val="ro-RO"/>
        </w:rPr>
      </w:pPr>
      <w:r w:rsidRPr="008E2855">
        <w:rPr>
          <w:rFonts w:ascii="Times New Roman" w:hAnsi="Times New Roman"/>
          <w:lang w:val="fr-FR"/>
        </w:rPr>
        <w:t>Enuntul este eronat, inaltimea maxima propusa la cornisa este de 12.6 m, preluand cornisa blocului invecinat</w:t>
      </w:r>
      <w:r w:rsidRPr="008E2855">
        <w:rPr>
          <w:lang w:val="ro-RO"/>
        </w:rPr>
        <w:t>.</w:t>
      </w:r>
    </w:p>
    <w:p w:rsidR="002C69C0" w:rsidRPr="008E2855" w:rsidRDefault="002C69C0" w:rsidP="00572CBF">
      <w:pPr>
        <w:numPr>
          <w:ilvl w:val="0"/>
          <w:numId w:val="42"/>
        </w:numPr>
        <w:spacing w:after="0"/>
        <w:rPr>
          <w:rFonts w:ascii="Times New Roman" w:hAnsi="Times New Roman"/>
          <w:b/>
          <w:lang w:val="fr-FR"/>
        </w:rPr>
      </w:pPr>
      <w:r w:rsidRPr="008E2855">
        <w:rPr>
          <w:rFonts w:ascii="Times New Roman" w:hAnsi="Times New Roman"/>
          <w:b/>
          <w:lang w:val="fr-FR"/>
        </w:rPr>
        <w:t>CUT</w:t>
      </w:r>
    </w:p>
    <w:p w:rsidR="002C69C0" w:rsidRPr="008E2855" w:rsidRDefault="002C69C0" w:rsidP="008E2855">
      <w:pPr>
        <w:autoSpaceDE w:val="0"/>
        <w:autoSpaceDN w:val="0"/>
        <w:adjustRightInd w:val="0"/>
        <w:spacing w:after="0"/>
        <w:ind w:firstLine="720"/>
        <w:jc w:val="both"/>
        <w:rPr>
          <w:rFonts w:ascii="Times New Roman" w:hAnsi="Times New Roman"/>
          <w:lang w:val="fr-FR"/>
        </w:rPr>
      </w:pPr>
      <w:r w:rsidRPr="008E2855">
        <w:rPr>
          <w:rFonts w:ascii="Times New Roman" w:hAnsi="Times New Roman"/>
          <w:lang w:val="fr-FR"/>
        </w:rPr>
        <w:t>Coeficientul de utilizare al terenului maxim este propus pentru a corela procentul de ocupare maxim al terenului cu regimul maxim de inaltime.</w:t>
      </w:r>
    </w:p>
    <w:p w:rsidR="002C69C0" w:rsidRPr="008E2855" w:rsidRDefault="002C69C0" w:rsidP="008E2855">
      <w:pPr>
        <w:autoSpaceDE w:val="0"/>
        <w:autoSpaceDN w:val="0"/>
        <w:adjustRightInd w:val="0"/>
        <w:spacing w:after="0"/>
        <w:ind w:firstLine="720"/>
        <w:jc w:val="both"/>
        <w:rPr>
          <w:rFonts w:ascii="Times New Roman" w:hAnsi="Times New Roman"/>
          <w:lang w:val="fr-FR"/>
        </w:rPr>
      </w:pPr>
      <w:r w:rsidRPr="008E2855">
        <w:rPr>
          <w:rFonts w:ascii="Times New Roman" w:hAnsi="Times New Roman"/>
          <w:lang w:val="fr-FR"/>
        </w:rPr>
        <w:t>Prevederea PUG in curs de aprobare referitor la functiunile de invatamant se refera la cladiri ce adaposesc integral aceste functiuni.</w:t>
      </w:r>
    </w:p>
    <w:p w:rsidR="002C69C0" w:rsidRPr="008E2855" w:rsidRDefault="002C69C0" w:rsidP="008E2855">
      <w:pPr>
        <w:autoSpaceDE w:val="0"/>
        <w:autoSpaceDN w:val="0"/>
        <w:adjustRightInd w:val="0"/>
        <w:spacing w:after="0"/>
        <w:ind w:firstLine="720"/>
        <w:jc w:val="both"/>
        <w:rPr>
          <w:rFonts w:ascii="Times New Roman" w:hAnsi="Times New Roman"/>
          <w:lang w:val="fr-FR"/>
        </w:rPr>
      </w:pPr>
      <w:r w:rsidRPr="008E2855">
        <w:rPr>
          <w:rFonts w:ascii="Times New Roman" w:hAnsi="Times New Roman"/>
          <w:lang w:val="fr-FR"/>
        </w:rPr>
        <w:t>Prin PUZ se prevede posibilitatea amplasarii unui spatiu cu alta destinatie decat locuirea la parterul viitoarei constructii si nicidecum construirea unei cladiri cu functiunea de invatamant.</w:t>
      </w:r>
    </w:p>
    <w:p w:rsidR="002C69C0" w:rsidRPr="008E2855" w:rsidRDefault="002C69C0" w:rsidP="00572CBF">
      <w:pPr>
        <w:numPr>
          <w:ilvl w:val="0"/>
          <w:numId w:val="42"/>
        </w:numPr>
        <w:spacing w:after="0"/>
        <w:rPr>
          <w:rFonts w:ascii="Times New Roman" w:hAnsi="Times New Roman"/>
          <w:b/>
          <w:lang w:val="fr-FR"/>
        </w:rPr>
      </w:pPr>
      <w:r w:rsidRPr="008E2855">
        <w:rPr>
          <w:rFonts w:ascii="Times New Roman" w:hAnsi="Times New Roman"/>
          <w:b/>
          <w:lang w:val="fr-FR"/>
        </w:rPr>
        <w:t>POT</w:t>
      </w:r>
    </w:p>
    <w:p w:rsidR="002C69C0" w:rsidRPr="008E2855" w:rsidRDefault="002C69C0" w:rsidP="008E2855">
      <w:pPr>
        <w:autoSpaceDE w:val="0"/>
        <w:autoSpaceDN w:val="0"/>
        <w:adjustRightInd w:val="0"/>
        <w:spacing w:after="0"/>
        <w:ind w:firstLine="720"/>
        <w:jc w:val="both"/>
        <w:rPr>
          <w:rFonts w:ascii="Times New Roman" w:hAnsi="Times New Roman"/>
          <w:lang w:val="fr-FR"/>
        </w:rPr>
      </w:pPr>
      <w:r w:rsidRPr="008E2855">
        <w:rPr>
          <w:rFonts w:ascii="Times New Roman" w:hAnsi="Times New Roman"/>
          <w:lang w:val="fr-FR"/>
        </w:rPr>
        <w:t>Cladirea prezentata reprezinta o posibilitate de mobilare respectand prevederile propuse prin PUZ. Propunerea respecta toti coeficientii si limitarile propuse.</w:t>
      </w:r>
    </w:p>
    <w:p w:rsidR="002C69C0" w:rsidRPr="008E2855" w:rsidRDefault="002C69C0" w:rsidP="008E2855">
      <w:pPr>
        <w:autoSpaceDE w:val="0"/>
        <w:autoSpaceDN w:val="0"/>
        <w:adjustRightInd w:val="0"/>
        <w:spacing w:after="0"/>
        <w:ind w:firstLine="720"/>
        <w:jc w:val="both"/>
        <w:rPr>
          <w:rFonts w:ascii="Times New Roman" w:hAnsi="Times New Roman"/>
          <w:lang w:val="fr-FR"/>
        </w:rPr>
      </w:pPr>
      <w:r w:rsidRPr="008E2855">
        <w:rPr>
          <w:rFonts w:ascii="Times New Roman" w:hAnsi="Times New Roman"/>
          <w:lang w:val="fr-FR"/>
        </w:rPr>
        <w:t>Presupunerea facuta prin observatia primita referitor la modul de calcul al coeficientior este eronata.</w:t>
      </w:r>
    </w:p>
    <w:p w:rsidR="002C69C0" w:rsidRPr="008E2855" w:rsidRDefault="002C69C0" w:rsidP="008E2855">
      <w:pPr>
        <w:autoSpaceDE w:val="0"/>
        <w:autoSpaceDN w:val="0"/>
        <w:adjustRightInd w:val="0"/>
        <w:spacing w:after="0"/>
        <w:ind w:firstLine="720"/>
        <w:jc w:val="both"/>
        <w:rPr>
          <w:rFonts w:ascii="Times New Roman" w:hAnsi="Times New Roman"/>
          <w:lang w:val="fr-FR"/>
        </w:rPr>
      </w:pPr>
      <w:r w:rsidRPr="008E2855">
        <w:rPr>
          <w:rFonts w:ascii="Times New Roman" w:hAnsi="Times New Roman"/>
          <w:lang w:val="fr-FR"/>
        </w:rPr>
        <w:t>Propunerea nu depaseste POT – ul aprobat in PUG existent, in vigoare.</w:t>
      </w:r>
    </w:p>
    <w:p w:rsidR="002C69C0" w:rsidRPr="008E2855" w:rsidRDefault="002C69C0" w:rsidP="008E2855">
      <w:pPr>
        <w:autoSpaceDE w:val="0"/>
        <w:autoSpaceDN w:val="0"/>
        <w:adjustRightInd w:val="0"/>
        <w:spacing w:after="0"/>
        <w:ind w:firstLine="720"/>
        <w:jc w:val="both"/>
        <w:rPr>
          <w:rFonts w:ascii="Times New Roman" w:hAnsi="Times New Roman"/>
          <w:lang w:val="fr-FR"/>
        </w:rPr>
      </w:pPr>
      <w:r w:rsidRPr="008E2855">
        <w:rPr>
          <w:rFonts w:ascii="Times New Roman" w:hAnsi="Times New Roman"/>
          <w:lang w:val="fr-FR"/>
        </w:rPr>
        <w:t xml:space="preserve">Zona de implantare a constructiilor, ca instrument de reglementare urbanistica, nu este necesar sa coincida cu amprenta/conturul viitoarei constructii, respectiv sa fie materializata grafic in plansa Reglementari urbanistice suprafata echivalenta cu POT max = 35%. </w:t>
      </w:r>
    </w:p>
    <w:p w:rsidR="002C69C0" w:rsidRPr="008E2855" w:rsidRDefault="002C69C0" w:rsidP="00572CBF">
      <w:pPr>
        <w:numPr>
          <w:ilvl w:val="0"/>
          <w:numId w:val="42"/>
        </w:numPr>
        <w:spacing w:after="0"/>
        <w:rPr>
          <w:rFonts w:ascii="Times New Roman" w:hAnsi="Times New Roman"/>
          <w:b/>
          <w:lang w:val="fr-FR"/>
        </w:rPr>
      </w:pPr>
      <w:r w:rsidRPr="008E2855">
        <w:rPr>
          <w:rFonts w:ascii="Times New Roman" w:hAnsi="Times New Roman"/>
          <w:b/>
          <w:lang w:val="fr-FR"/>
        </w:rPr>
        <w:t>Acord vecini</w:t>
      </w:r>
    </w:p>
    <w:p w:rsidR="002C69C0" w:rsidRPr="008E2855" w:rsidRDefault="002C69C0" w:rsidP="008E2855">
      <w:pPr>
        <w:autoSpaceDE w:val="0"/>
        <w:autoSpaceDN w:val="0"/>
        <w:adjustRightInd w:val="0"/>
        <w:spacing w:after="0"/>
        <w:ind w:firstLine="720"/>
        <w:jc w:val="both"/>
        <w:rPr>
          <w:rFonts w:ascii="Times New Roman" w:hAnsi="Times New Roman"/>
          <w:lang w:val="fr-FR"/>
        </w:rPr>
      </w:pPr>
      <w:r w:rsidRPr="008E2855">
        <w:rPr>
          <w:rFonts w:ascii="Times New Roman" w:hAnsi="Times New Roman"/>
          <w:lang w:val="fr-FR"/>
        </w:rPr>
        <w:t xml:space="preserve">Conform Legii 50/1991 actualizata, Anexa 1, Capitol A, aliniat 2.5.6, in faza de autorizare a construirii se solicita ”Acordul vecinilor, conform prevederilor legale in vigoare, exprimat in forma autentica, pentru constructiile noi, amplasate adiacent constructiilor existente sau in imediata lor vecinatate - si numai daca sunt necesare masuri de interventie pentru protejarea acestora -, pentru lucrari de constructii necesare in vederea schimbarii destinatiei in cladiri existente, precum si in cazul amplasarii de constructii cu alta destinatie decat cea a cladirilor invecinate. “ </w:t>
      </w:r>
    </w:p>
    <w:p w:rsidR="002C69C0" w:rsidRPr="008E2855" w:rsidRDefault="002C69C0" w:rsidP="008E2855">
      <w:pPr>
        <w:autoSpaceDE w:val="0"/>
        <w:autoSpaceDN w:val="0"/>
        <w:adjustRightInd w:val="0"/>
        <w:spacing w:after="0"/>
        <w:ind w:firstLine="720"/>
        <w:jc w:val="both"/>
        <w:rPr>
          <w:rFonts w:ascii="Times New Roman" w:hAnsi="Times New Roman"/>
          <w:lang w:val="fr-FR"/>
        </w:rPr>
      </w:pPr>
      <w:r w:rsidRPr="008E2855">
        <w:rPr>
          <w:rFonts w:ascii="Times New Roman" w:hAnsi="Times New Roman"/>
          <w:lang w:val="fr-FR"/>
        </w:rPr>
        <w:t>Conform Ordinului 839/2009 - Norme metodologice de aplicare a legii 50/1991, Articol 27 – Acordul vecinilor, Aliniatul 3:”  Situaţiile prevăzute la alin. (1) lit. b) şi c) corespund cazurilor în care, urmare investiţiei noi pot fi create situaţii de disconfort generate de incompatibilităţi între funcţiunea preexistentă şi cea propusă, atât în situaţia în care se aduc modificări de destinaţie a spaţiilor în interiorul unei clădiri, cât şi în situaţia în care funcţionalitatea unei construcţii noi este incompatibilă cu caracterul şi funcţionalitatea zonei în care urmează să se integreze. Cauzele cele mai frecvente sunt cele legate de afectarea funcţiunii de locuit prin implementarea unor funcţiuni incompatibile datorită zgomotului, circulaţiei, degajării de noxe, etc..</w:t>
      </w:r>
    </w:p>
    <w:p w:rsidR="002C69C0" w:rsidRPr="008E2855" w:rsidRDefault="002C69C0" w:rsidP="008E2855">
      <w:pPr>
        <w:autoSpaceDE w:val="0"/>
        <w:autoSpaceDN w:val="0"/>
        <w:adjustRightInd w:val="0"/>
        <w:spacing w:after="0"/>
        <w:ind w:firstLine="720"/>
        <w:jc w:val="both"/>
        <w:rPr>
          <w:rFonts w:ascii="Times New Roman" w:hAnsi="Times New Roman"/>
          <w:lang w:val="fr-FR"/>
        </w:rPr>
      </w:pPr>
      <w:r w:rsidRPr="008E2855">
        <w:rPr>
          <w:rFonts w:ascii="Times New Roman" w:hAnsi="Times New Roman"/>
          <w:lang w:val="fr-FR"/>
        </w:rPr>
        <w:t>Totodata, conform Aliniat 6 este definit abuzul de drept: ”Refuzul nejustificat de a-şi da acordul se constată de către instanţa de judecată competentă, hotărârea acesteia urmând să fie acceptată de către emitentul autorizaţiei de construire/desfiinţare în locul acordului vecinilor.”</w:t>
      </w:r>
    </w:p>
    <w:p w:rsidR="002C69C0" w:rsidRPr="008E2855" w:rsidRDefault="002C69C0" w:rsidP="00572CBF">
      <w:pPr>
        <w:numPr>
          <w:ilvl w:val="0"/>
          <w:numId w:val="42"/>
        </w:numPr>
        <w:spacing w:after="0"/>
        <w:rPr>
          <w:rFonts w:ascii="Times New Roman" w:hAnsi="Times New Roman"/>
          <w:b/>
          <w:lang w:val="fr-FR"/>
        </w:rPr>
      </w:pPr>
      <w:r w:rsidRPr="008E2855">
        <w:rPr>
          <w:rFonts w:ascii="Times New Roman" w:hAnsi="Times New Roman"/>
          <w:b/>
          <w:lang w:val="fr-FR"/>
        </w:rPr>
        <w:t>Referitor la functiunile propuse</w:t>
      </w:r>
    </w:p>
    <w:p w:rsidR="002C69C0" w:rsidRPr="008E2855" w:rsidRDefault="002C69C0" w:rsidP="008E2855">
      <w:pPr>
        <w:autoSpaceDE w:val="0"/>
        <w:autoSpaceDN w:val="0"/>
        <w:adjustRightInd w:val="0"/>
        <w:spacing w:after="0"/>
        <w:ind w:firstLine="720"/>
        <w:jc w:val="both"/>
        <w:rPr>
          <w:rFonts w:ascii="Times New Roman" w:hAnsi="Times New Roman"/>
          <w:lang w:val="fr-FR"/>
        </w:rPr>
      </w:pPr>
      <w:r w:rsidRPr="008E2855">
        <w:rPr>
          <w:rFonts w:ascii="Times New Roman" w:hAnsi="Times New Roman"/>
          <w:lang w:val="fr-FR"/>
        </w:rPr>
        <w:t>Conform Legii Nr. 148/2000 privind publicitatea, Capitol III, Articol 11, :” Se interzice publicitatea pentru băuturile alcoolice şi pentru produsele din tutun în incinta unităţilor de învăţământ şi a unităţilor de asistenţă medicală sau la o distanţă mai mică de 200 metri de intrarea acestora, măsurată pe drum public.”</w:t>
      </w:r>
    </w:p>
    <w:p w:rsidR="002C69C0" w:rsidRPr="008E2855" w:rsidRDefault="002C69C0" w:rsidP="008E2855">
      <w:pPr>
        <w:autoSpaceDE w:val="0"/>
        <w:autoSpaceDN w:val="0"/>
        <w:adjustRightInd w:val="0"/>
        <w:spacing w:after="0"/>
        <w:ind w:firstLine="720"/>
        <w:jc w:val="both"/>
        <w:rPr>
          <w:rFonts w:ascii="Times New Roman" w:hAnsi="Times New Roman"/>
          <w:lang w:val="fr-FR"/>
        </w:rPr>
      </w:pPr>
      <w:r w:rsidRPr="008E2855">
        <w:rPr>
          <w:rFonts w:ascii="Times New Roman" w:hAnsi="Times New Roman"/>
          <w:lang w:val="fr-FR"/>
        </w:rPr>
        <w:t>Conform HG 128/1994, Articol 1:” In incinta unitatilor de invatamant de toate gradele, a caminelor si locurile de cazare pentru elevi si studenti, in curtile acestor imobile, precum si pe trotuarele sau pe aleile de acces in aceste unitati, se interzice comercializarea ori expunerea spre vanzare a bauturilor alcoolice, a tipariturilor si inregistrarilor audio si video cu continut obscen.</w:t>
      </w:r>
      <w:r w:rsidRPr="008E2855">
        <w:rPr>
          <w:rFonts w:ascii="Times New Roman" w:hAnsi="Times New Roman"/>
          <w:lang w:val="fr-FR"/>
        </w:rPr>
        <w:br/>
        <w:t>    In spatiile prevazute la alin. 1 - cu exceptia celor afectate invatamantului superior - se interzice, de asemenea, si comercializarea ori expunerea spre vanzare a tigarilor si a celorlalte produse din tutun.”</w:t>
      </w:r>
    </w:p>
    <w:p w:rsidR="002C69C0" w:rsidRPr="008E2855" w:rsidRDefault="002C69C0" w:rsidP="008E2855">
      <w:pPr>
        <w:autoSpaceDE w:val="0"/>
        <w:autoSpaceDN w:val="0"/>
        <w:adjustRightInd w:val="0"/>
        <w:spacing w:after="0"/>
        <w:ind w:firstLine="720"/>
        <w:jc w:val="both"/>
        <w:rPr>
          <w:rFonts w:ascii="Times New Roman" w:hAnsi="Times New Roman"/>
          <w:lang w:val="fr-FR"/>
        </w:rPr>
      </w:pPr>
      <w:r w:rsidRPr="008E2855">
        <w:rPr>
          <w:rFonts w:ascii="Times New Roman" w:hAnsi="Times New Roman"/>
          <w:lang w:val="fr-FR"/>
        </w:rPr>
        <w:t>Conform HG 128/1994, Articol 2:” Prevederile art. 1 se aplica si agentilor economici care deservesc bufetele de incinta sau asigura aprovizionarea elevilor si studentilor cu produse de panificatie si bauturi racoritoare, avand, in acest scop, acceptul de functionare din partea conducerilor unitatilor de invatamant respective.”</w:t>
      </w:r>
    </w:p>
    <w:p w:rsidR="002C69C0" w:rsidRPr="008E2855" w:rsidRDefault="002C69C0" w:rsidP="008E2855">
      <w:pPr>
        <w:autoSpaceDE w:val="0"/>
        <w:autoSpaceDN w:val="0"/>
        <w:adjustRightInd w:val="0"/>
        <w:spacing w:after="0"/>
        <w:ind w:firstLine="720"/>
        <w:jc w:val="both"/>
        <w:rPr>
          <w:rFonts w:ascii="Times New Roman" w:hAnsi="Times New Roman"/>
          <w:lang w:val="fr-FR"/>
        </w:rPr>
      </w:pPr>
      <w:r w:rsidRPr="008E2855">
        <w:rPr>
          <w:rFonts w:ascii="Times New Roman" w:hAnsi="Times New Roman"/>
          <w:lang w:val="fr-FR"/>
        </w:rPr>
        <w:t>Prevederile se refera la comercializarea produselor din alcool si tutun, si nu la functiunea de restaurant, cafenea etc.</w:t>
      </w:r>
    </w:p>
    <w:p w:rsidR="002C69C0" w:rsidRPr="008E2855" w:rsidRDefault="002C69C0" w:rsidP="00572CBF">
      <w:pPr>
        <w:numPr>
          <w:ilvl w:val="0"/>
          <w:numId w:val="42"/>
        </w:numPr>
        <w:spacing w:after="0"/>
        <w:rPr>
          <w:rFonts w:ascii="Times New Roman" w:hAnsi="Times New Roman"/>
          <w:b/>
          <w:lang w:val="fr-FR"/>
        </w:rPr>
      </w:pPr>
      <w:r w:rsidRPr="008E2855">
        <w:rPr>
          <w:rFonts w:ascii="Times New Roman" w:hAnsi="Times New Roman"/>
          <w:b/>
          <w:lang w:val="fr-FR"/>
        </w:rPr>
        <w:t>Procedura de informare</w:t>
      </w:r>
    </w:p>
    <w:p w:rsidR="002C69C0" w:rsidRPr="008E2855" w:rsidRDefault="002C69C0" w:rsidP="008E2855">
      <w:pPr>
        <w:autoSpaceDE w:val="0"/>
        <w:autoSpaceDN w:val="0"/>
        <w:adjustRightInd w:val="0"/>
        <w:spacing w:after="0"/>
        <w:ind w:firstLine="720"/>
        <w:jc w:val="both"/>
        <w:rPr>
          <w:rFonts w:ascii="Times New Roman" w:hAnsi="Times New Roman"/>
          <w:lang w:val="fr-FR"/>
        </w:rPr>
      </w:pPr>
      <w:r w:rsidRPr="008E2855">
        <w:rPr>
          <w:rFonts w:ascii="Times New Roman" w:hAnsi="Times New Roman"/>
          <w:lang w:val="fr-FR"/>
        </w:rPr>
        <w:t>Proiectul a respectat procedura de informare. Panourile de informare sunt conforme, fiind aprobate de Primaria Municipiului Timisoara si transmise catre S.C. Drumuri Municipale S.A., Serviciul Administrare Parcuri, Birou Afisaj cu adresa nr. UR2015-009303/30.06.2015. Informatii suplimentare privind propunerile si volumetrii posibile detaliate sunt continute in plansele anexe documentatiei disponibila spre consultare ( 131 A/8 – Posibilitati de mobilare, respectiv 131A/9 Volumetrie ).</w:t>
      </w:r>
    </w:p>
    <w:p w:rsidR="002C69C0" w:rsidRPr="008E2855" w:rsidRDefault="002C69C0" w:rsidP="00572CBF">
      <w:pPr>
        <w:numPr>
          <w:ilvl w:val="0"/>
          <w:numId w:val="42"/>
        </w:numPr>
        <w:spacing w:after="0"/>
        <w:rPr>
          <w:rFonts w:ascii="Times New Roman" w:hAnsi="Times New Roman"/>
          <w:b/>
          <w:lang w:val="fr-FR"/>
        </w:rPr>
      </w:pPr>
      <w:r w:rsidRPr="008E2855">
        <w:rPr>
          <w:rFonts w:ascii="Times New Roman" w:hAnsi="Times New Roman"/>
          <w:b/>
          <w:lang w:val="fr-FR"/>
        </w:rPr>
        <w:t>Dezvoltarea zonei</w:t>
      </w:r>
    </w:p>
    <w:p w:rsidR="002C69C0" w:rsidRPr="008E2855" w:rsidRDefault="002C69C0" w:rsidP="008E2855">
      <w:pPr>
        <w:autoSpaceDE w:val="0"/>
        <w:autoSpaceDN w:val="0"/>
        <w:adjustRightInd w:val="0"/>
        <w:spacing w:after="0"/>
        <w:ind w:firstLine="720"/>
        <w:jc w:val="both"/>
        <w:rPr>
          <w:rFonts w:ascii="Times New Roman" w:hAnsi="Times New Roman"/>
          <w:lang w:val="fr-FR"/>
        </w:rPr>
      </w:pPr>
      <w:r w:rsidRPr="008E2855">
        <w:rPr>
          <w:rFonts w:ascii="Times New Roman" w:hAnsi="Times New Roman"/>
          <w:lang w:val="fr-FR"/>
        </w:rPr>
        <w:t xml:space="preserve">Atat zona si cvartalul studiat nu sunt caracterizate exclusiv de case unifamiliale, conform punct 5 din prezentul raspuns. </w:t>
      </w:r>
    </w:p>
    <w:p w:rsidR="002C69C0" w:rsidRPr="008E2855" w:rsidRDefault="002C69C0" w:rsidP="008E2855">
      <w:pPr>
        <w:autoSpaceDE w:val="0"/>
        <w:autoSpaceDN w:val="0"/>
        <w:adjustRightInd w:val="0"/>
        <w:spacing w:after="0"/>
        <w:ind w:firstLine="720"/>
        <w:jc w:val="both"/>
        <w:rPr>
          <w:rFonts w:ascii="Times New Roman" w:hAnsi="Times New Roman"/>
          <w:lang w:val="fr-FR"/>
        </w:rPr>
      </w:pPr>
      <w:r w:rsidRPr="008E2855">
        <w:rPr>
          <w:rFonts w:ascii="Times New Roman" w:hAnsi="Times New Roman"/>
          <w:lang w:val="fr-FR"/>
        </w:rPr>
        <w:t>Pe parcela vecina spre nord exista un bloc de locuinte colective in regim de inaltime P+3E, iar pe parcela sudica un bloc de locuinte colective in regim de inaltime P+2 cu 7 apartamente.</w:t>
      </w:r>
    </w:p>
    <w:p w:rsidR="002C69C0" w:rsidRPr="008E2855" w:rsidRDefault="002C69C0" w:rsidP="008E2855">
      <w:pPr>
        <w:autoSpaceDE w:val="0"/>
        <w:autoSpaceDN w:val="0"/>
        <w:adjustRightInd w:val="0"/>
        <w:spacing w:after="0"/>
        <w:ind w:firstLine="720"/>
        <w:jc w:val="both"/>
        <w:rPr>
          <w:rFonts w:ascii="Times New Roman" w:hAnsi="Times New Roman"/>
          <w:lang w:val="fr-FR"/>
        </w:rPr>
      </w:pPr>
      <w:r w:rsidRPr="008E2855">
        <w:rPr>
          <w:rFonts w:ascii="Times New Roman" w:hAnsi="Times New Roman"/>
          <w:lang w:val="fr-FR"/>
        </w:rPr>
        <w:t xml:space="preserve">Nu se poate sa nu remarcam implicarea in acest proces de informare al locuitorilor din zona, conform listei de semnaturi, inclusiv locatarii de pe strada Constantin Brancusi Nr.1, aflati la 2 cvartale distanta. </w:t>
      </w:r>
    </w:p>
    <w:p w:rsidR="002C69C0" w:rsidRPr="008E2855" w:rsidRDefault="002C69C0" w:rsidP="008E2855">
      <w:pPr>
        <w:autoSpaceDE w:val="0"/>
        <w:autoSpaceDN w:val="0"/>
        <w:adjustRightInd w:val="0"/>
        <w:spacing w:after="0"/>
        <w:ind w:firstLine="720"/>
        <w:jc w:val="both"/>
        <w:rPr>
          <w:rFonts w:ascii="Times New Roman" w:hAnsi="Times New Roman"/>
          <w:lang w:val="fr-FR"/>
        </w:rPr>
      </w:pPr>
      <w:r w:rsidRPr="008E2855">
        <w:rPr>
          <w:rFonts w:ascii="Times New Roman" w:hAnsi="Times New Roman"/>
          <w:lang w:val="fr-FR"/>
        </w:rPr>
        <w:t>Din lista semnatarilor listei de observatii, 14, reprezentand 73% din total sunt locatari in cladiri de tip bloc, sau sunt proprietarii unor cladiri cu alta destinatie, respectiv imobilul P+1 situat pe strada Teodor Mihaly nr.2 - Centrul Medical Theodor, avand cabinete de madicina de familie, neurologie –psihatrie, diabet zaharat, nutritie si boli metabolice, tratamente dermato cosmetice, stomatologie, medicina muncii, obstetrica- ginecologie, pediatrie, laborator analize, ecografie, EKG, centru de permanenta – serviciu de urgenta.</w:t>
      </w:r>
    </w:p>
    <w:p w:rsidR="002C69C0" w:rsidRPr="008E2855" w:rsidRDefault="002C69C0" w:rsidP="008E2855">
      <w:pPr>
        <w:autoSpaceDE w:val="0"/>
        <w:autoSpaceDN w:val="0"/>
        <w:adjustRightInd w:val="0"/>
        <w:spacing w:after="0"/>
        <w:ind w:firstLine="720"/>
        <w:jc w:val="both"/>
        <w:rPr>
          <w:rFonts w:ascii="Times New Roman" w:hAnsi="Times New Roman"/>
          <w:lang w:val="fr-FR"/>
        </w:rPr>
      </w:pPr>
      <w:r w:rsidRPr="008E2855">
        <w:rPr>
          <w:rFonts w:ascii="Times New Roman" w:hAnsi="Times New Roman"/>
          <w:lang w:val="fr-FR"/>
        </w:rPr>
        <w:t>Trebuie accentuat faptul ca locurile de parcare, zona verde si locul de joaca necesare investitiei sunt rezolvate in interiorul parcelei, si nu pun presiune suplimentara pe domeniul public asa cum este cazul cladirilor destinate locuirii colective existente in zona.</w:t>
      </w:r>
    </w:p>
    <w:p w:rsidR="002C69C0" w:rsidRPr="008E2855" w:rsidRDefault="002C69C0" w:rsidP="006B2946">
      <w:pPr>
        <w:autoSpaceDE w:val="0"/>
        <w:autoSpaceDN w:val="0"/>
        <w:adjustRightInd w:val="0"/>
        <w:spacing w:after="0"/>
        <w:ind w:firstLine="720"/>
        <w:jc w:val="both"/>
        <w:rPr>
          <w:rFonts w:ascii="Times New Roman" w:hAnsi="Times New Roman"/>
          <w:lang w:val="ro-RO" w:eastAsia="ro-RO"/>
        </w:rPr>
      </w:pPr>
      <w:r w:rsidRPr="008E2855">
        <w:rPr>
          <w:rFonts w:ascii="Times New Roman" w:hAnsi="Times New Roman"/>
          <w:lang w:val="fr-FR"/>
        </w:rPr>
        <w:t xml:space="preserve">Având în vedere că s-au parcurs procedurile prevăzute de </w:t>
      </w:r>
      <w:r w:rsidRPr="008E2855">
        <w:rPr>
          <w:rFonts w:ascii="Times New Roman" w:hAnsi="Times New Roman"/>
          <w:bCs/>
          <w:lang w:val="fr-FR"/>
        </w:rPr>
        <w:t>H.C.L. nr. 140/19.04.2011, modificat prin H.C.L. nr. 138/28.09.2012 privind aprobarea Regulamentului local de implicare a publicului în elaborarea sau revizuirea planurilor de urbanism si amenajare a teritoriului, etapa 2 – etapa elaborării propunerilor PUZ şi RLU aferent, de informare şi consultare a publicului cu privire la documentaţia Plan Urbanistic Zonal ,,</w:t>
      </w:r>
      <w:r w:rsidRPr="008E2855">
        <w:rPr>
          <w:rFonts w:ascii="Times New Roman" w:hAnsi="Times New Roman"/>
          <w:b/>
          <w:lang w:val="it-IT"/>
        </w:rPr>
        <w:t>Locuinte colective si servicii</w:t>
      </w:r>
      <w:r w:rsidRPr="008E2855">
        <w:rPr>
          <w:rFonts w:ascii="Times New Roman" w:hAnsi="Times New Roman"/>
          <w:bCs/>
          <w:lang w:val="ro-RO"/>
        </w:rPr>
        <w:t>”</w:t>
      </w:r>
      <w:r w:rsidRPr="008E2855">
        <w:rPr>
          <w:rFonts w:ascii="Times New Roman" w:hAnsi="Times New Roman"/>
          <w:lang w:val="ro-RO"/>
        </w:rPr>
        <w:t xml:space="preserve">, sr. </w:t>
      </w:r>
      <w:r w:rsidRPr="008E2855">
        <w:rPr>
          <w:rFonts w:ascii="Times New Roman" w:hAnsi="Times New Roman"/>
          <w:b/>
          <w:lang w:val="it-IT"/>
        </w:rPr>
        <w:t>Teodor Mihaly nr. 1</w:t>
      </w:r>
      <w:r w:rsidRPr="008E2855">
        <w:rPr>
          <w:rFonts w:ascii="Times New Roman" w:hAnsi="Times New Roman"/>
          <w:b/>
          <w:bCs/>
          <w:lang w:val="ro-RO"/>
        </w:rPr>
        <w:t>, Timisoara</w:t>
      </w:r>
      <w:r w:rsidRPr="008E2855">
        <w:rPr>
          <w:rFonts w:ascii="Times New Roman" w:hAnsi="Times New Roman"/>
          <w:lang w:val="ro-RO"/>
        </w:rPr>
        <w:t>,</w:t>
      </w:r>
      <w:r w:rsidRPr="008E2855">
        <w:rPr>
          <w:rFonts w:ascii="Times New Roman" w:hAnsi="Times New Roman"/>
          <w:bCs/>
          <w:lang w:val="fr-FR"/>
        </w:rPr>
        <w:t xml:space="preserve"> a fost finalizată şi se va putea începe  circuitul legal  de avizare.</w:t>
      </w:r>
      <w:r w:rsidRPr="008E2855">
        <w:rPr>
          <w:rFonts w:ascii="Times New Roman" w:hAnsi="Times New Roman"/>
          <w:lang w:val="fr-FR"/>
        </w:rPr>
        <w:t xml:space="preserve"> </w:t>
      </w:r>
    </w:p>
    <w:p w:rsidR="002C69C0" w:rsidRPr="008E2855" w:rsidRDefault="002C69C0" w:rsidP="0014293F">
      <w:pPr>
        <w:spacing w:after="0"/>
        <w:jc w:val="both"/>
        <w:rPr>
          <w:rFonts w:ascii="Times New Roman" w:hAnsi="Times New Roman"/>
          <w:lang w:val="ro-RO" w:eastAsia="ro-RO"/>
        </w:rPr>
      </w:pPr>
    </w:p>
    <w:p w:rsidR="002C69C0" w:rsidRPr="00D535D6" w:rsidRDefault="002C69C0" w:rsidP="0014293F">
      <w:pPr>
        <w:spacing w:after="0"/>
        <w:ind w:left="2880" w:firstLine="720"/>
        <w:jc w:val="both"/>
        <w:rPr>
          <w:rFonts w:ascii="Times New Roman" w:hAnsi="Times New Roman"/>
          <w:lang w:val="ro-RO"/>
        </w:rPr>
      </w:pPr>
      <w:r w:rsidRPr="00D535D6">
        <w:rPr>
          <w:rFonts w:ascii="Times New Roman" w:hAnsi="Times New Roman"/>
          <w:lang w:val="ro-RO"/>
        </w:rPr>
        <w:t>ARHITECT ŞEF</w:t>
      </w:r>
    </w:p>
    <w:p w:rsidR="002C69C0" w:rsidRDefault="002C69C0" w:rsidP="0014293F">
      <w:pPr>
        <w:spacing w:after="0"/>
        <w:ind w:left="2880"/>
        <w:jc w:val="both"/>
        <w:rPr>
          <w:rFonts w:ascii="Times New Roman" w:hAnsi="Times New Roman"/>
          <w:lang w:val="ro-RO"/>
        </w:rPr>
      </w:pPr>
      <w:r w:rsidRPr="0014293F">
        <w:rPr>
          <w:rFonts w:ascii="Times New Roman" w:hAnsi="Times New Roman"/>
          <w:lang w:val="ro-RO"/>
        </w:rPr>
        <w:t xml:space="preserve">    Ciprian Silviu CĂDARIU</w:t>
      </w:r>
    </w:p>
    <w:p w:rsidR="002C69C0" w:rsidRPr="0014293F" w:rsidRDefault="002C69C0" w:rsidP="0014293F">
      <w:pPr>
        <w:spacing w:after="0"/>
        <w:ind w:left="2880"/>
        <w:jc w:val="both"/>
        <w:rPr>
          <w:rFonts w:ascii="Times New Roman" w:hAnsi="Times New Roman"/>
          <w:lang w:val="ro-RO"/>
        </w:rPr>
      </w:pPr>
    </w:p>
    <w:p w:rsidR="002C69C0" w:rsidRDefault="002C69C0" w:rsidP="0014293F">
      <w:pPr>
        <w:spacing w:after="0"/>
        <w:ind w:firstLine="720"/>
        <w:jc w:val="both"/>
        <w:rPr>
          <w:rFonts w:ascii="Times New Roman" w:hAnsi="Times New Roman"/>
          <w:lang w:val="ro-RO"/>
        </w:rPr>
      </w:pPr>
    </w:p>
    <w:p w:rsidR="002C69C0" w:rsidRDefault="002C69C0" w:rsidP="0014293F">
      <w:pPr>
        <w:spacing w:after="0"/>
        <w:ind w:firstLine="720"/>
        <w:jc w:val="both"/>
        <w:rPr>
          <w:rFonts w:ascii="Times New Roman" w:hAnsi="Times New Roman"/>
          <w:lang w:val="ro-RO"/>
        </w:rPr>
      </w:pPr>
    </w:p>
    <w:p w:rsidR="002C69C0" w:rsidRPr="0014293F" w:rsidRDefault="002C69C0" w:rsidP="0014293F">
      <w:pPr>
        <w:spacing w:after="0"/>
        <w:ind w:firstLine="720"/>
        <w:jc w:val="both"/>
        <w:rPr>
          <w:rFonts w:ascii="Times New Roman" w:hAnsi="Times New Roman"/>
          <w:lang w:val="ro-RO"/>
        </w:rPr>
      </w:pPr>
    </w:p>
    <w:p w:rsidR="002C69C0" w:rsidRPr="0014293F" w:rsidRDefault="002C69C0" w:rsidP="0014293F">
      <w:pPr>
        <w:spacing w:after="0"/>
        <w:ind w:firstLine="720"/>
        <w:jc w:val="both"/>
        <w:rPr>
          <w:rFonts w:ascii="Times New Roman" w:hAnsi="Times New Roman"/>
          <w:lang w:val="ro-RO"/>
        </w:rPr>
      </w:pPr>
    </w:p>
    <w:p w:rsidR="002C69C0" w:rsidRDefault="002C69C0" w:rsidP="008E2855">
      <w:pPr>
        <w:spacing w:after="0"/>
        <w:ind w:left="3600"/>
        <w:jc w:val="right"/>
        <w:rPr>
          <w:rFonts w:ascii="Times New Roman" w:hAnsi="Times New Roman"/>
          <w:lang w:val="ro-RO"/>
        </w:rPr>
      </w:pPr>
      <w:r>
        <w:rPr>
          <w:rFonts w:ascii="Times New Roman" w:hAnsi="Times New Roman"/>
          <w:lang w:val="ro-RO"/>
        </w:rPr>
        <w:t xml:space="preserve">  CONSILIER</w:t>
      </w:r>
    </w:p>
    <w:p w:rsidR="002C69C0" w:rsidRDefault="002C69C0" w:rsidP="008E2855">
      <w:pPr>
        <w:spacing w:after="0"/>
        <w:ind w:firstLine="720"/>
        <w:jc w:val="right"/>
        <w:rPr>
          <w:rFonts w:ascii="Times New Roman" w:hAnsi="Times New Roman"/>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t xml:space="preserve">     Liliana</w:t>
      </w:r>
      <w:r w:rsidRPr="0014293F">
        <w:rPr>
          <w:rFonts w:ascii="Times New Roman" w:hAnsi="Times New Roman"/>
          <w:lang w:val="ro-RO"/>
        </w:rPr>
        <w:t xml:space="preserve"> </w:t>
      </w:r>
      <w:r>
        <w:rPr>
          <w:rFonts w:ascii="Times New Roman" w:hAnsi="Times New Roman"/>
          <w:lang w:val="ro-RO"/>
        </w:rPr>
        <w:t>IOVAN</w:t>
      </w:r>
    </w:p>
    <w:p w:rsidR="002C69C0" w:rsidRDefault="002C69C0" w:rsidP="0014293F">
      <w:pPr>
        <w:spacing w:after="0"/>
        <w:ind w:firstLine="720"/>
        <w:jc w:val="both"/>
        <w:rPr>
          <w:rFonts w:ascii="Times New Roman" w:hAnsi="Times New Roman"/>
          <w:lang w:val="ro-RO"/>
        </w:rPr>
      </w:pPr>
    </w:p>
    <w:p w:rsidR="002C69C0" w:rsidRDefault="002C69C0" w:rsidP="0014293F">
      <w:pPr>
        <w:spacing w:after="0"/>
        <w:ind w:firstLine="720"/>
        <w:jc w:val="both"/>
        <w:rPr>
          <w:rFonts w:ascii="Times New Roman" w:hAnsi="Times New Roman"/>
          <w:lang w:val="ro-RO"/>
        </w:rPr>
      </w:pPr>
    </w:p>
    <w:p w:rsidR="002C69C0" w:rsidRDefault="002C69C0" w:rsidP="00C93033">
      <w:pPr>
        <w:spacing w:after="0"/>
        <w:jc w:val="both"/>
        <w:rPr>
          <w:rFonts w:ascii="Times New Roman" w:hAnsi="Times New Roman"/>
          <w:sz w:val="16"/>
          <w:szCs w:val="16"/>
          <w:lang w:val="ro-RO" w:eastAsia="ro-RO"/>
        </w:rPr>
      </w:pPr>
    </w:p>
    <w:p w:rsidR="002C69C0" w:rsidRDefault="002C69C0" w:rsidP="00C93033">
      <w:pPr>
        <w:spacing w:after="0"/>
        <w:jc w:val="both"/>
        <w:rPr>
          <w:rFonts w:ascii="Times New Roman" w:hAnsi="Times New Roman"/>
          <w:sz w:val="16"/>
          <w:szCs w:val="16"/>
          <w:lang w:val="ro-RO" w:eastAsia="ro-RO"/>
        </w:rPr>
      </w:pPr>
    </w:p>
    <w:p w:rsidR="002C69C0" w:rsidRDefault="002C69C0" w:rsidP="00C93033">
      <w:pPr>
        <w:spacing w:after="0"/>
        <w:jc w:val="both"/>
        <w:rPr>
          <w:rFonts w:ascii="Times New Roman" w:hAnsi="Times New Roman"/>
          <w:sz w:val="16"/>
          <w:szCs w:val="16"/>
          <w:lang w:val="ro-RO" w:eastAsia="ro-RO"/>
        </w:rPr>
      </w:pPr>
    </w:p>
    <w:p w:rsidR="002C69C0" w:rsidRDefault="002C69C0" w:rsidP="00C93033">
      <w:pPr>
        <w:spacing w:after="0"/>
        <w:jc w:val="both"/>
        <w:rPr>
          <w:rFonts w:ascii="Times New Roman" w:hAnsi="Times New Roman"/>
          <w:sz w:val="16"/>
          <w:szCs w:val="16"/>
          <w:lang w:val="ro-RO" w:eastAsia="ro-RO"/>
        </w:rPr>
      </w:pPr>
    </w:p>
    <w:p w:rsidR="002C69C0" w:rsidRDefault="002C69C0" w:rsidP="00C93033">
      <w:pPr>
        <w:spacing w:after="0"/>
        <w:jc w:val="both"/>
        <w:rPr>
          <w:rFonts w:ascii="Times New Roman" w:hAnsi="Times New Roman"/>
          <w:sz w:val="16"/>
          <w:szCs w:val="16"/>
          <w:lang w:val="ro-RO" w:eastAsia="ro-RO"/>
        </w:rPr>
      </w:pPr>
    </w:p>
    <w:p w:rsidR="002C69C0" w:rsidRDefault="002C69C0" w:rsidP="00C93033">
      <w:pPr>
        <w:spacing w:after="0"/>
        <w:jc w:val="both"/>
        <w:rPr>
          <w:rFonts w:ascii="Times New Roman" w:hAnsi="Times New Roman"/>
          <w:sz w:val="16"/>
          <w:szCs w:val="16"/>
          <w:lang w:val="ro-RO" w:eastAsia="ro-RO"/>
        </w:rPr>
      </w:pPr>
    </w:p>
    <w:p w:rsidR="002C69C0" w:rsidRPr="008E2855" w:rsidRDefault="002C69C0" w:rsidP="00C93033">
      <w:pPr>
        <w:spacing w:after="0"/>
        <w:jc w:val="both"/>
        <w:rPr>
          <w:szCs w:val="16"/>
          <w:lang w:val="it-IT"/>
        </w:rPr>
      </w:pPr>
      <w:r w:rsidRPr="0014293F">
        <w:rPr>
          <w:rFonts w:ascii="Times New Roman" w:hAnsi="Times New Roman"/>
          <w:sz w:val="16"/>
          <w:szCs w:val="16"/>
          <w:lang w:val="ro-RO" w:eastAsia="ro-RO"/>
        </w:rPr>
        <w:t xml:space="preserve">Red/Dact – </w:t>
      </w:r>
      <w:r>
        <w:rPr>
          <w:rFonts w:ascii="Times New Roman" w:hAnsi="Times New Roman"/>
          <w:sz w:val="16"/>
          <w:szCs w:val="16"/>
          <w:lang w:val="ro-RO" w:eastAsia="ro-RO"/>
        </w:rPr>
        <w:t>L.I.- 2</w:t>
      </w:r>
      <w:r w:rsidRPr="0014293F">
        <w:rPr>
          <w:rFonts w:ascii="Times New Roman" w:hAnsi="Times New Roman"/>
          <w:sz w:val="16"/>
          <w:szCs w:val="16"/>
          <w:lang w:val="ro-RO" w:eastAsia="ro-RO"/>
        </w:rPr>
        <w:t>ex</w:t>
      </w:r>
    </w:p>
    <w:sectPr w:rsidR="002C69C0" w:rsidRPr="008E2855" w:rsidSect="00E60306">
      <w:headerReference w:type="default" r:id="rId9"/>
      <w:headerReference w:type="first" r:id="rId10"/>
      <w:pgSz w:w="12242" w:h="15842" w:code="1"/>
      <w:pgMar w:top="567" w:right="1134" w:bottom="284" w:left="1701" w:header="397" w:footer="397"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9C0" w:rsidRDefault="002C69C0">
      <w:pPr>
        <w:spacing w:after="0"/>
      </w:pPr>
      <w:r>
        <w:separator/>
      </w:r>
    </w:p>
  </w:endnote>
  <w:endnote w:type="continuationSeparator" w:id="0">
    <w:p w:rsidR="002C69C0" w:rsidRDefault="002C69C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PMingLiU">
    <w:altName w:val="ˇPs?Ocu?e"/>
    <w:panose1 w:val="02010601000101010101"/>
    <w:charset w:val="88"/>
    <w:family w:val="auto"/>
    <w:notTrueType/>
    <w:pitch w:val="variable"/>
    <w:sig w:usb0="00000001" w:usb1="08080000" w:usb2="00000010" w:usb3="00000000" w:csb0="00100000"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9C0" w:rsidRDefault="002C69C0">
      <w:pPr>
        <w:spacing w:after="0"/>
      </w:pPr>
      <w:r>
        <w:separator/>
      </w:r>
    </w:p>
  </w:footnote>
  <w:footnote w:type="continuationSeparator" w:id="0">
    <w:p w:rsidR="002C69C0" w:rsidRDefault="002C69C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208" w:type="pct"/>
      <w:tblInd w:w="-311" w:type="dxa"/>
      <w:tblBorders>
        <w:bottom w:val="single" w:sz="4" w:space="0" w:color="BFBFBF"/>
      </w:tblBorders>
      <w:tblLayout w:type="fixed"/>
      <w:tblCellMar>
        <w:left w:w="115" w:type="dxa"/>
        <w:right w:w="115" w:type="dxa"/>
      </w:tblCellMar>
      <w:tblLook w:val="00A0"/>
    </w:tblPr>
    <w:tblGrid>
      <w:gridCol w:w="1375"/>
      <w:gridCol w:w="8663"/>
    </w:tblGrid>
    <w:tr w:rsidR="002C69C0" w:rsidRPr="000F0D9B" w:rsidTr="00A7667C">
      <w:trPr>
        <w:trHeight w:val="1096"/>
      </w:trPr>
      <w:tc>
        <w:tcPr>
          <w:tcW w:w="685" w:type="pct"/>
          <w:tcBorders>
            <w:bottom w:val="nil"/>
            <w:right w:val="single" w:sz="24" w:space="0" w:color="C0504D"/>
          </w:tcBorders>
        </w:tcPr>
        <w:p w:rsidR="002C69C0" w:rsidRPr="007B7F10" w:rsidRDefault="002C69C0" w:rsidP="0087105D">
          <w:pPr>
            <w:spacing w:after="0"/>
            <w:ind w:right="451"/>
            <w:jc w:val="right"/>
            <w:rPr>
              <w:rFonts w:ascii="Calibri" w:hAnsi="Calibri"/>
              <w:b/>
              <w:color w:val="595959"/>
            </w:rPr>
          </w:pPr>
          <w:r>
            <w:rPr>
              <w:noProof/>
              <w:lang w:val="ro-RO" w:eastAsia="ro-RO"/>
            </w:rPr>
            <w:pict>
              <v:rect id="_x0000_s2049" style="position:absolute;left:0;text-align:left;margin-left:-.05pt;margin-top:.15pt;width:65.05pt;height:95.95pt;z-index:251658752;mso-position-horizontal-relative:page;mso-position-vertical-relative:page" wrapcoords="0 0 21600 0 21600 21600 0 21600 0 0" filled="f" stroked="f">
                <v:textbox style="mso-next-textbox:#_x0000_s2049">
                  <w:txbxContent>
                    <w:p w:rsidR="002C69C0" w:rsidRPr="004465AA" w:rsidRDefault="002C69C0" w:rsidP="0087105D">
                      <w:pPr>
                        <w:rPr>
                          <w:noProof/>
                          <w:sz w:val="16"/>
                          <w:szCs w:val="16"/>
                        </w:rPr>
                      </w:pPr>
                      <w:r w:rsidRPr="00F034FA">
                        <w:rPr>
                          <w:noProof/>
                          <w:szCs w:val="20"/>
                          <w:lang w:val="ro-RO"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i1027" type="#_x0000_t75" alt="Stema_Timisoara2.jpg" style="width:47.25pt;height:81pt;visibility:visible">
                            <v:imagedata r:id="rId1" o:title=""/>
                          </v:shape>
                        </w:pict>
                      </w:r>
                    </w:p>
                  </w:txbxContent>
                </v:textbox>
                <w10:wrap type="tight" anchorx="page" anchory="page"/>
              </v:rect>
            </w:pict>
          </w:r>
        </w:p>
      </w:tc>
      <w:tc>
        <w:tcPr>
          <w:tcW w:w="4315" w:type="pct"/>
          <w:tcBorders>
            <w:left w:val="single" w:sz="24" w:space="0" w:color="C0504D"/>
            <w:bottom w:val="nil"/>
          </w:tcBorders>
        </w:tcPr>
        <w:p w:rsidR="002C69C0" w:rsidRPr="006B2946" w:rsidRDefault="002C69C0" w:rsidP="007B763E">
          <w:pPr>
            <w:spacing w:after="0"/>
            <w:contextualSpacing/>
            <w:jc w:val="right"/>
            <w:rPr>
              <w:rFonts w:ascii="Calibri" w:hAnsi="Calibri"/>
              <w:bCs/>
              <w:spacing w:val="60"/>
              <w:sz w:val="16"/>
              <w:szCs w:val="20"/>
              <w:lang w:val="it-IT"/>
            </w:rPr>
          </w:pPr>
          <w:r w:rsidRPr="006B2946">
            <w:rPr>
              <w:rFonts w:ascii="Calibri" w:hAnsi="Calibri"/>
              <w:bCs/>
              <w:spacing w:val="60"/>
              <w:sz w:val="16"/>
              <w:szCs w:val="20"/>
              <w:lang w:val="it-IT"/>
            </w:rPr>
            <w:t>ROMÂNIA</w:t>
          </w:r>
        </w:p>
        <w:p w:rsidR="002C69C0" w:rsidRPr="006B2946" w:rsidRDefault="002C69C0" w:rsidP="00C623C7">
          <w:pPr>
            <w:spacing w:after="0"/>
            <w:contextualSpacing/>
            <w:jc w:val="right"/>
            <w:rPr>
              <w:rFonts w:ascii="Calibri" w:hAnsi="Calibri"/>
              <w:bCs/>
              <w:spacing w:val="60"/>
              <w:sz w:val="16"/>
              <w:szCs w:val="20"/>
              <w:lang w:val="it-IT"/>
            </w:rPr>
          </w:pPr>
          <w:r w:rsidRPr="006B2946">
            <w:rPr>
              <w:rFonts w:ascii="Calibri" w:hAnsi="Calibri"/>
              <w:bCs/>
              <w:spacing w:val="60"/>
              <w:sz w:val="16"/>
              <w:szCs w:val="20"/>
              <w:lang w:val="it-IT"/>
            </w:rPr>
            <w:t>JUDEŢUL TIMIŞ</w:t>
          </w:r>
        </w:p>
        <w:p w:rsidR="002C69C0" w:rsidRPr="006B2946" w:rsidRDefault="002C69C0" w:rsidP="00C623C7">
          <w:pPr>
            <w:spacing w:after="0"/>
            <w:contextualSpacing/>
            <w:jc w:val="right"/>
            <w:rPr>
              <w:rFonts w:ascii="Calibri" w:hAnsi="Calibri"/>
              <w:bCs/>
              <w:spacing w:val="60"/>
              <w:sz w:val="16"/>
              <w:szCs w:val="20"/>
              <w:lang w:val="it-IT"/>
            </w:rPr>
          </w:pPr>
          <w:r w:rsidRPr="006B2946">
            <w:rPr>
              <w:rFonts w:ascii="Calibri" w:hAnsi="Calibri"/>
              <w:bCs/>
              <w:spacing w:val="60"/>
              <w:sz w:val="16"/>
              <w:szCs w:val="20"/>
              <w:lang w:val="it-IT"/>
            </w:rPr>
            <w:t>MUNICIPIUL TIMISOARA</w:t>
          </w:r>
        </w:p>
        <w:p w:rsidR="002C69C0" w:rsidRPr="007B763E" w:rsidRDefault="002C69C0" w:rsidP="007B763E">
          <w:pPr>
            <w:spacing w:after="0"/>
            <w:contextualSpacing/>
            <w:jc w:val="right"/>
            <w:rPr>
              <w:rFonts w:ascii="Calibri" w:hAnsi="Calibri"/>
              <w:bCs/>
              <w:spacing w:val="60"/>
              <w:sz w:val="16"/>
              <w:szCs w:val="20"/>
              <w:lang w:val="it-IT"/>
            </w:rPr>
          </w:pPr>
          <w:r w:rsidRPr="007B763E">
            <w:rPr>
              <w:rFonts w:ascii="Calibri" w:hAnsi="Calibri"/>
              <w:bCs/>
              <w:spacing w:val="60"/>
              <w:sz w:val="16"/>
              <w:szCs w:val="20"/>
              <w:lang w:val="it-IT"/>
            </w:rPr>
            <w:t>DIRECTIA URBANISM</w:t>
          </w:r>
        </w:p>
        <w:p w:rsidR="002C69C0" w:rsidRPr="007B763E" w:rsidRDefault="002C69C0" w:rsidP="00C623C7">
          <w:pPr>
            <w:spacing w:after="0"/>
            <w:contextualSpacing/>
            <w:jc w:val="right"/>
            <w:rPr>
              <w:rFonts w:ascii="Calibri" w:hAnsi="Calibri"/>
              <w:b/>
              <w:bCs/>
              <w:spacing w:val="60"/>
              <w:sz w:val="16"/>
              <w:szCs w:val="20"/>
              <w:lang w:val="it-IT"/>
            </w:rPr>
          </w:pPr>
          <w:r w:rsidRPr="007B763E">
            <w:rPr>
              <w:rFonts w:ascii="Calibri" w:hAnsi="Calibri"/>
              <w:bCs/>
              <w:spacing w:val="60"/>
              <w:sz w:val="16"/>
              <w:szCs w:val="20"/>
              <w:lang w:val="it-IT"/>
            </w:rPr>
            <w:t>SERVICIUL DE DEZVOLTARE URBANA SI REABILITARE SI CONSERVARE CLADIRI ISTORICE</w:t>
          </w:r>
        </w:p>
        <w:p w:rsidR="002C69C0" w:rsidRPr="00A7667C" w:rsidRDefault="002C69C0" w:rsidP="007B763E">
          <w:pPr>
            <w:spacing w:after="0" w:line="480" w:lineRule="auto"/>
            <w:contextualSpacing/>
            <w:jc w:val="right"/>
            <w:rPr>
              <w:rFonts w:ascii="Calibri" w:hAnsi="Calibri"/>
              <w:bCs/>
              <w:spacing w:val="60"/>
              <w:sz w:val="16"/>
              <w:szCs w:val="20"/>
              <w:lang w:val="it-IT"/>
            </w:rPr>
          </w:pPr>
          <w:r>
            <w:rPr>
              <w:rFonts w:ascii="Calibri" w:hAnsi="Calibri"/>
              <w:bCs/>
              <w:spacing w:val="60"/>
              <w:sz w:val="16"/>
              <w:szCs w:val="20"/>
              <w:lang w:val="it-IT"/>
            </w:rPr>
            <w:t>BIROUL</w:t>
          </w:r>
          <w:r>
            <w:rPr>
              <w:rFonts w:ascii="Calibri" w:hAnsi="Calibri"/>
              <w:bCs/>
              <w:spacing w:val="60"/>
              <w:sz w:val="16"/>
              <w:szCs w:val="20"/>
              <w:lang w:val="ro-RO"/>
            </w:rPr>
            <w:t xml:space="preserve"> AVIZARE CONFORMITATI PUG/PUD/PUZ</w:t>
          </w:r>
        </w:p>
        <w:p w:rsidR="002C69C0" w:rsidRPr="00C46F4F" w:rsidRDefault="002C69C0" w:rsidP="00C623C7">
          <w:pPr>
            <w:spacing w:after="0"/>
            <w:contextualSpacing/>
            <w:jc w:val="right"/>
            <w:rPr>
              <w:rFonts w:ascii="Calibri" w:hAnsi="Calibri"/>
              <w:bCs/>
              <w:spacing w:val="60"/>
              <w:sz w:val="12"/>
              <w:szCs w:val="12"/>
              <w:lang w:val="it-IT"/>
            </w:rPr>
          </w:pPr>
          <w:r w:rsidRPr="00C46F4F">
            <w:rPr>
              <w:rFonts w:ascii="Calibri" w:hAnsi="Calibri"/>
              <w:bCs/>
              <w:spacing w:val="60"/>
              <w:sz w:val="12"/>
              <w:szCs w:val="12"/>
              <w:lang w:val="it-IT"/>
            </w:rPr>
            <w:t>Bd. Constantin Diaconovici Loga, nr. 1, 300030</w:t>
          </w:r>
          <w:r>
            <w:rPr>
              <w:rFonts w:ascii="Calibri" w:hAnsi="Calibri"/>
              <w:bCs/>
              <w:spacing w:val="60"/>
              <w:sz w:val="12"/>
              <w:szCs w:val="12"/>
              <w:lang w:val="it-IT"/>
            </w:rPr>
            <w:t>, tel:</w:t>
          </w:r>
          <w:r w:rsidRPr="00C46F4F">
            <w:rPr>
              <w:rFonts w:ascii="Calibri" w:hAnsi="Calibri"/>
              <w:bCs/>
              <w:spacing w:val="60"/>
              <w:sz w:val="12"/>
              <w:szCs w:val="12"/>
              <w:lang w:val="it-IT"/>
            </w:rPr>
            <w:t xml:space="preserve"> +40 256 </w:t>
          </w:r>
          <w:r>
            <w:rPr>
              <w:rFonts w:ascii="Calibri" w:hAnsi="Calibri"/>
              <w:bCs/>
              <w:spacing w:val="60"/>
              <w:sz w:val="12"/>
              <w:szCs w:val="12"/>
              <w:lang w:val="it-IT"/>
            </w:rPr>
            <w:t>408435</w:t>
          </w:r>
        </w:p>
        <w:p w:rsidR="002C69C0" w:rsidRPr="0027250B" w:rsidRDefault="002C69C0" w:rsidP="00C623C7">
          <w:pPr>
            <w:spacing w:after="0"/>
            <w:contextualSpacing/>
            <w:jc w:val="right"/>
            <w:rPr>
              <w:rFonts w:ascii="Calibri" w:hAnsi="Calibri"/>
              <w:bCs/>
              <w:spacing w:val="60"/>
              <w:sz w:val="12"/>
              <w:szCs w:val="12"/>
              <w:lang w:val="it-IT"/>
            </w:rPr>
          </w:pPr>
          <w:r w:rsidRPr="0027250B">
            <w:rPr>
              <w:rFonts w:ascii="Calibri" w:hAnsi="Calibri"/>
              <w:bCs/>
              <w:spacing w:val="60"/>
              <w:sz w:val="12"/>
              <w:szCs w:val="12"/>
              <w:lang w:val="it-IT"/>
            </w:rPr>
            <w:t>e-mail:dezvoltareurbana@primariatm.ro, internet:www.primariatm.ro</w:t>
          </w:r>
        </w:p>
      </w:tc>
    </w:tr>
  </w:tbl>
  <w:p w:rsidR="002C69C0" w:rsidRPr="0027250B" w:rsidRDefault="002C69C0">
    <w:pPr>
      <w:pStyle w:val="Header"/>
      <w:rPr>
        <w:sz w:val="16"/>
        <w:szCs w:val="16"/>
        <w:lang w:val="it-I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9C0" w:rsidRDefault="002C69C0">
    <w:pPr>
      <w:pStyle w:val="Header"/>
    </w:pPr>
    <w:r>
      <w:rPr>
        <w:noProof/>
        <w:lang w:val="ro-RO" w:eastAsia="ro-RO"/>
      </w:rPr>
      <w:pict>
        <v:rect id="_x0000_s2050" style="position:absolute;margin-left:111.3pt;margin-top:36pt;width:468pt;height:42pt;z-index:251656704;mso-position-horizontal-relative:page;mso-position-vertical-relative:page" filled="f" stroked="f">
          <v:textbox style="mso-next-textbox:#_x0000_s2050">
            <w:txbxContent>
              <w:p w:rsidR="002C69C0" w:rsidRPr="006B2946" w:rsidRDefault="002C69C0" w:rsidP="00690F0E">
                <w:pPr>
                  <w:contextualSpacing/>
                  <w:rPr>
                    <w:rFonts w:ascii="Calibri" w:hAnsi="Calibri"/>
                    <w:bCs/>
                    <w:spacing w:val="60"/>
                    <w:sz w:val="20"/>
                    <w:szCs w:val="20"/>
                    <w:lang w:val="it-IT"/>
                  </w:rPr>
                </w:pPr>
                <w:r w:rsidRPr="006B2946">
                  <w:rPr>
                    <w:rFonts w:ascii="Calibri" w:hAnsi="Calibri"/>
                    <w:bCs/>
                    <w:spacing w:val="60"/>
                    <w:sz w:val="16"/>
                    <w:szCs w:val="20"/>
                    <w:lang w:val="it-IT"/>
                  </w:rPr>
                  <w:t xml:space="preserve">  PRIMĂRIA MUNICIPIULUI TIMIȘOARA</w:t>
                </w:r>
                <w:r w:rsidRPr="006B2946">
                  <w:rPr>
                    <w:rFonts w:ascii="Calibri" w:hAnsi="Calibri"/>
                    <w:bCs/>
                    <w:spacing w:val="60"/>
                    <w:sz w:val="16"/>
                    <w:szCs w:val="20"/>
                    <w:lang w:val="it-IT"/>
                  </w:rPr>
                  <w:br/>
                  <w:t xml:space="preserve">  B-dul C.D.Loga nr. 1, 300030 Timişoara, Tel/fax: +40 256 494657, </w:t>
                </w:r>
                <w:r w:rsidRPr="006B2946">
                  <w:rPr>
                    <w:rFonts w:ascii="Calibri" w:hAnsi="Calibri"/>
                    <w:bCs/>
                    <w:spacing w:val="60"/>
                    <w:sz w:val="16"/>
                    <w:szCs w:val="20"/>
                    <w:lang w:val="it-IT"/>
                  </w:rPr>
                  <w:br/>
                  <w:t xml:space="preserve">  e-mail: cabinetprimar@primariatm.ro   internet: www.primariatm.ro </w:t>
                </w:r>
                <w:r w:rsidRPr="006B2946">
                  <w:rPr>
                    <w:rFonts w:ascii="Calibri" w:hAnsi="Calibri"/>
                    <w:bCs/>
                    <w:spacing w:val="60"/>
                    <w:sz w:val="16"/>
                    <w:szCs w:val="20"/>
                    <w:lang w:val="it-IT"/>
                  </w:rPr>
                  <w:br/>
                </w:r>
              </w:p>
            </w:txbxContent>
          </v:textbox>
          <w10:wrap type="tight" anchorx="page" anchory="page"/>
        </v:rect>
      </w:pict>
    </w:r>
    <w:r>
      <w:rPr>
        <w:noProof/>
        <w:lang w:val="ro-RO" w:eastAsia="ro-RO"/>
      </w:rPr>
      <w:pict>
        <v:rect id="_x0000_s2051" style="position:absolute;margin-left:39.3pt;margin-top:18pt;width:62.65pt;height:1in;z-index:251657728;mso-position-horizontal-relative:page;mso-position-vertical-relative:page" filled="f" stroked="f">
          <v:textbox style="mso-next-textbox:#_x0000_s2051">
            <w:txbxContent>
              <w:p w:rsidR="002C69C0" w:rsidRPr="00945905" w:rsidRDefault="002C69C0" w:rsidP="00690F0E">
                <w:pPr>
                  <w:rPr>
                    <w:szCs w:val="20"/>
                  </w:rPr>
                </w:pPr>
                <w:r w:rsidRPr="00F034FA">
                  <w:rPr>
                    <w:noProof/>
                    <w:szCs w:val="20"/>
                    <w:lang w:val="ro-RO"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Stema_Timisoara2.jpg" style="width:33pt;height:51.75pt;visibility:visible">
                      <v:imagedata r:id="rId1" o:title=""/>
                    </v:shape>
                  </w:pict>
                </w:r>
              </w:p>
            </w:txbxContent>
          </v:textbox>
          <w10:wrap type="tight"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6280000"/>
    <w:lvl w:ilvl="0">
      <w:start w:val="1"/>
      <w:numFmt w:val="bullet"/>
      <w:lvlText w:val=""/>
      <w:lvlJc w:val="left"/>
      <w:pPr>
        <w:tabs>
          <w:tab w:val="num" w:pos="360"/>
        </w:tabs>
        <w:ind w:left="360" w:hanging="360"/>
      </w:pPr>
      <w:rPr>
        <w:rFonts w:ascii="Symbol" w:hAnsi="Symbol" w:hint="default"/>
      </w:rPr>
    </w:lvl>
  </w:abstractNum>
  <w:abstractNum w:abstractNumId="1">
    <w:nsid w:val="000D341F"/>
    <w:multiLevelType w:val="hybridMultilevel"/>
    <w:tmpl w:val="88602D54"/>
    <w:lvl w:ilvl="0" w:tplc="DA521538">
      <w:start w:val="5"/>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03468CD"/>
    <w:multiLevelType w:val="hybridMultilevel"/>
    <w:tmpl w:val="FE9AED9C"/>
    <w:lvl w:ilvl="0" w:tplc="04090001">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9F7693"/>
    <w:multiLevelType w:val="hybridMultilevel"/>
    <w:tmpl w:val="69BCC5AA"/>
    <w:lvl w:ilvl="0" w:tplc="9290214A">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4">
    <w:nsid w:val="096224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9953D15"/>
    <w:multiLevelType w:val="hybridMultilevel"/>
    <w:tmpl w:val="6EBCBB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E23586"/>
    <w:multiLevelType w:val="hybridMultilevel"/>
    <w:tmpl w:val="5DB2CD9A"/>
    <w:lvl w:ilvl="0" w:tplc="C1D495B2">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7">
    <w:nsid w:val="0D187521"/>
    <w:multiLevelType w:val="multilevel"/>
    <w:tmpl w:val="652A8F78"/>
    <w:lvl w:ilvl="0">
      <w:start w:val="2"/>
      <w:numFmt w:val="decimal"/>
      <w:lvlText w:val="%1"/>
      <w:lvlJc w:val="left"/>
      <w:pPr>
        <w:ind w:left="360" w:hanging="360"/>
      </w:pPr>
      <w:rPr>
        <w:rFonts w:cs="Times New Roman" w:hint="default"/>
      </w:rPr>
    </w:lvl>
    <w:lvl w:ilvl="1">
      <w:start w:val="1"/>
      <w:numFmt w:val="decimal"/>
      <w:lvlText w:val="%1.%2"/>
      <w:lvlJc w:val="left"/>
      <w:pPr>
        <w:ind w:left="420" w:hanging="36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900" w:hanging="720"/>
      </w:pPr>
      <w:rPr>
        <w:rFonts w:cs="Times New Roman" w:hint="default"/>
      </w:rPr>
    </w:lvl>
    <w:lvl w:ilvl="4">
      <w:start w:val="1"/>
      <w:numFmt w:val="decimal"/>
      <w:lvlText w:val="%1.%2.%3.%4.%5"/>
      <w:lvlJc w:val="left"/>
      <w:pPr>
        <w:ind w:left="1320" w:hanging="1080"/>
      </w:pPr>
      <w:rPr>
        <w:rFonts w:cs="Times New Roman" w:hint="default"/>
      </w:rPr>
    </w:lvl>
    <w:lvl w:ilvl="5">
      <w:start w:val="1"/>
      <w:numFmt w:val="decimal"/>
      <w:lvlText w:val="%1.%2.%3.%4.%5.%6"/>
      <w:lvlJc w:val="left"/>
      <w:pPr>
        <w:ind w:left="138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60" w:hanging="1440"/>
      </w:pPr>
      <w:rPr>
        <w:rFonts w:cs="Times New Roman" w:hint="default"/>
      </w:rPr>
    </w:lvl>
    <w:lvl w:ilvl="8">
      <w:start w:val="1"/>
      <w:numFmt w:val="decimal"/>
      <w:lvlText w:val="%1.%2.%3.%4.%5.%6.%7.%8.%9"/>
      <w:lvlJc w:val="left"/>
      <w:pPr>
        <w:ind w:left="2280" w:hanging="1800"/>
      </w:pPr>
      <w:rPr>
        <w:rFonts w:cs="Times New Roman" w:hint="default"/>
      </w:rPr>
    </w:lvl>
  </w:abstractNum>
  <w:abstractNum w:abstractNumId="8">
    <w:nsid w:val="0FDC1C81"/>
    <w:multiLevelType w:val="hybridMultilevel"/>
    <w:tmpl w:val="537C3B00"/>
    <w:lvl w:ilvl="0" w:tplc="9290214A">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9">
    <w:nsid w:val="15662303"/>
    <w:multiLevelType w:val="hybridMultilevel"/>
    <w:tmpl w:val="3E6AC53E"/>
    <w:lvl w:ilvl="0" w:tplc="20B0727A">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0A4ADE"/>
    <w:multiLevelType w:val="hybridMultilevel"/>
    <w:tmpl w:val="C9B6D890"/>
    <w:lvl w:ilvl="0" w:tplc="0409000F">
      <w:start w:val="1"/>
      <w:numFmt w:val="decimal"/>
      <w:lvlText w:val="%1."/>
      <w:lvlJc w:val="left"/>
      <w:pPr>
        <w:tabs>
          <w:tab w:val="num" w:pos="720"/>
        </w:tabs>
        <w:ind w:left="720" w:hanging="360"/>
      </w:pPr>
      <w:rPr>
        <w:rFonts w:cs="Times New Roman" w:hint="default"/>
      </w:rPr>
    </w:lvl>
    <w:lvl w:ilvl="1" w:tplc="618E0E90">
      <w:start w:val="1"/>
      <w:numFmt w:val="bullet"/>
      <w:lvlText w:val="-"/>
      <w:lvlJc w:val="left"/>
      <w:pPr>
        <w:tabs>
          <w:tab w:val="num" w:pos="1440"/>
        </w:tabs>
        <w:ind w:left="1440" w:hanging="360"/>
      </w:pPr>
      <w:rPr>
        <w:rFonts w:ascii="Arial" w:hAnsi="Aria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99F283F"/>
    <w:multiLevelType w:val="hybridMultilevel"/>
    <w:tmpl w:val="5964CBC0"/>
    <w:lvl w:ilvl="0" w:tplc="9290214A">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2">
    <w:nsid w:val="1C4A705F"/>
    <w:multiLevelType w:val="hybridMultilevel"/>
    <w:tmpl w:val="00588D58"/>
    <w:lvl w:ilvl="0" w:tplc="E6B66898">
      <w:start w:val="1"/>
      <w:numFmt w:val="lowerLetter"/>
      <w:lvlText w:val="%1)"/>
      <w:lvlJc w:val="left"/>
      <w:pPr>
        <w:tabs>
          <w:tab w:val="num" w:pos="1755"/>
        </w:tabs>
        <w:ind w:left="1755" w:hanging="1035"/>
      </w:pPr>
      <w:rPr>
        <w:rFonts w:cs="Times New Roman" w:hint="default"/>
      </w:rPr>
    </w:lvl>
    <w:lvl w:ilvl="1" w:tplc="04180019" w:tentative="1">
      <w:start w:val="1"/>
      <w:numFmt w:val="lowerLetter"/>
      <w:lvlText w:val="%2."/>
      <w:lvlJc w:val="left"/>
      <w:pPr>
        <w:tabs>
          <w:tab w:val="num" w:pos="1800"/>
        </w:tabs>
        <w:ind w:left="1800" w:hanging="360"/>
      </w:pPr>
      <w:rPr>
        <w:rFonts w:cs="Times New Roman"/>
      </w:rPr>
    </w:lvl>
    <w:lvl w:ilvl="2" w:tplc="0418001B" w:tentative="1">
      <w:start w:val="1"/>
      <w:numFmt w:val="lowerRoman"/>
      <w:lvlText w:val="%3."/>
      <w:lvlJc w:val="right"/>
      <w:pPr>
        <w:tabs>
          <w:tab w:val="num" w:pos="2520"/>
        </w:tabs>
        <w:ind w:left="2520" w:hanging="180"/>
      </w:pPr>
      <w:rPr>
        <w:rFonts w:cs="Times New Roman"/>
      </w:rPr>
    </w:lvl>
    <w:lvl w:ilvl="3" w:tplc="0418000F" w:tentative="1">
      <w:start w:val="1"/>
      <w:numFmt w:val="decimal"/>
      <w:lvlText w:val="%4."/>
      <w:lvlJc w:val="left"/>
      <w:pPr>
        <w:tabs>
          <w:tab w:val="num" w:pos="3240"/>
        </w:tabs>
        <w:ind w:left="3240" w:hanging="360"/>
      </w:pPr>
      <w:rPr>
        <w:rFonts w:cs="Times New Roman"/>
      </w:rPr>
    </w:lvl>
    <w:lvl w:ilvl="4" w:tplc="04180019" w:tentative="1">
      <w:start w:val="1"/>
      <w:numFmt w:val="lowerLetter"/>
      <w:lvlText w:val="%5."/>
      <w:lvlJc w:val="left"/>
      <w:pPr>
        <w:tabs>
          <w:tab w:val="num" w:pos="3960"/>
        </w:tabs>
        <w:ind w:left="3960" w:hanging="360"/>
      </w:pPr>
      <w:rPr>
        <w:rFonts w:cs="Times New Roman"/>
      </w:rPr>
    </w:lvl>
    <w:lvl w:ilvl="5" w:tplc="0418001B" w:tentative="1">
      <w:start w:val="1"/>
      <w:numFmt w:val="lowerRoman"/>
      <w:lvlText w:val="%6."/>
      <w:lvlJc w:val="right"/>
      <w:pPr>
        <w:tabs>
          <w:tab w:val="num" w:pos="4680"/>
        </w:tabs>
        <w:ind w:left="4680" w:hanging="180"/>
      </w:pPr>
      <w:rPr>
        <w:rFonts w:cs="Times New Roman"/>
      </w:rPr>
    </w:lvl>
    <w:lvl w:ilvl="6" w:tplc="0418000F" w:tentative="1">
      <w:start w:val="1"/>
      <w:numFmt w:val="decimal"/>
      <w:lvlText w:val="%7."/>
      <w:lvlJc w:val="left"/>
      <w:pPr>
        <w:tabs>
          <w:tab w:val="num" w:pos="5400"/>
        </w:tabs>
        <w:ind w:left="5400" w:hanging="360"/>
      </w:pPr>
      <w:rPr>
        <w:rFonts w:cs="Times New Roman"/>
      </w:rPr>
    </w:lvl>
    <w:lvl w:ilvl="7" w:tplc="04180019" w:tentative="1">
      <w:start w:val="1"/>
      <w:numFmt w:val="lowerLetter"/>
      <w:lvlText w:val="%8."/>
      <w:lvlJc w:val="left"/>
      <w:pPr>
        <w:tabs>
          <w:tab w:val="num" w:pos="6120"/>
        </w:tabs>
        <w:ind w:left="6120" w:hanging="360"/>
      </w:pPr>
      <w:rPr>
        <w:rFonts w:cs="Times New Roman"/>
      </w:rPr>
    </w:lvl>
    <w:lvl w:ilvl="8" w:tplc="0418001B" w:tentative="1">
      <w:start w:val="1"/>
      <w:numFmt w:val="lowerRoman"/>
      <w:lvlText w:val="%9."/>
      <w:lvlJc w:val="right"/>
      <w:pPr>
        <w:tabs>
          <w:tab w:val="num" w:pos="6840"/>
        </w:tabs>
        <w:ind w:left="6840" w:hanging="180"/>
      </w:pPr>
      <w:rPr>
        <w:rFonts w:cs="Times New Roman"/>
      </w:rPr>
    </w:lvl>
  </w:abstractNum>
  <w:abstractNum w:abstractNumId="13">
    <w:nsid w:val="1D83558F"/>
    <w:multiLevelType w:val="hybridMultilevel"/>
    <w:tmpl w:val="9802ED8E"/>
    <w:lvl w:ilvl="0" w:tplc="6F82638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C34AC1"/>
    <w:multiLevelType w:val="hybridMultilevel"/>
    <w:tmpl w:val="4B5EBF54"/>
    <w:lvl w:ilvl="0" w:tplc="CDC6DA38">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C12F1C"/>
    <w:multiLevelType w:val="hybridMultilevel"/>
    <w:tmpl w:val="74462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CC752C0"/>
    <w:multiLevelType w:val="multilevel"/>
    <w:tmpl w:val="A29E3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ED2016"/>
    <w:multiLevelType w:val="hybridMultilevel"/>
    <w:tmpl w:val="270A2606"/>
    <w:lvl w:ilvl="0" w:tplc="69FC854C">
      <w:start w:val="9"/>
      <w:numFmt w:val="decimal"/>
      <w:lvlText w:val="%1."/>
      <w:lvlJc w:val="left"/>
      <w:pPr>
        <w:tabs>
          <w:tab w:val="num" w:pos="1080"/>
        </w:tabs>
        <w:ind w:left="1080" w:hanging="360"/>
      </w:pPr>
      <w:rPr>
        <w:rFonts w:ascii="Times New Roman" w:hAnsi="Times New Roman" w:cs="Times New Roman" w:hint="default"/>
        <w:color w:val="auto"/>
      </w:rPr>
    </w:lvl>
    <w:lvl w:ilvl="1" w:tplc="04180019" w:tentative="1">
      <w:start w:val="1"/>
      <w:numFmt w:val="lowerLetter"/>
      <w:lvlText w:val="%2."/>
      <w:lvlJc w:val="left"/>
      <w:pPr>
        <w:tabs>
          <w:tab w:val="num" w:pos="1800"/>
        </w:tabs>
        <w:ind w:left="1800" w:hanging="360"/>
      </w:pPr>
      <w:rPr>
        <w:rFonts w:cs="Times New Roman"/>
      </w:rPr>
    </w:lvl>
    <w:lvl w:ilvl="2" w:tplc="0418001B" w:tentative="1">
      <w:start w:val="1"/>
      <w:numFmt w:val="lowerRoman"/>
      <w:lvlText w:val="%3."/>
      <w:lvlJc w:val="right"/>
      <w:pPr>
        <w:tabs>
          <w:tab w:val="num" w:pos="2520"/>
        </w:tabs>
        <w:ind w:left="2520" w:hanging="180"/>
      </w:pPr>
      <w:rPr>
        <w:rFonts w:cs="Times New Roman"/>
      </w:rPr>
    </w:lvl>
    <w:lvl w:ilvl="3" w:tplc="0418000F" w:tentative="1">
      <w:start w:val="1"/>
      <w:numFmt w:val="decimal"/>
      <w:lvlText w:val="%4."/>
      <w:lvlJc w:val="left"/>
      <w:pPr>
        <w:tabs>
          <w:tab w:val="num" w:pos="3240"/>
        </w:tabs>
        <w:ind w:left="3240" w:hanging="360"/>
      </w:pPr>
      <w:rPr>
        <w:rFonts w:cs="Times New Roman"/>
      </w:rPr>
    </w:lvl>
    <w:lvl w:ilvl="4" w:tplc="04180019" w:tentative="1">
      <w:start w:val="1"/>
      <w:numFmt w:val="lowerLetter"/>
      <w:lvlText w:val="%5."/>
      <w:lvlJc w:val="left"/>
      <w:pPr>
        <w:tabs>
          <w:tab w:val="num" w:pos="3960"/>
        </w:tabs>
        <w:ind w:left="3960" w:hanging="360"/>
      </w:pPr>
      <w:rPr>
        <w:rFonts w:cs="Times New Roman"/>
      </w:rPr>
    </w:lvl>
    <w:lvl w:ilvl="5" w:tplc="0418001B" w:tentative="1">
      <w:start w:val="1"/>
      <w:numFmt w:val="lowerRoman"/>
      <w:lvlText w:val="%6."/>
      <w:lvlJc w:val="right"/>
      <w:pPr>
        <w:tabs>
          <w:tab w:val="num" w:pos="4680"/>
        </w:tabs>
        <w:ind w:left="4680" w:hanging="180"/>
      </w:pPr>
      <w:rPr>
        <w:rFonts w:cs="Times New Roman"/>
      </w:rPr>
    </w:lvl>
    <w:lvl w:ilvl="6" w:tplc="0418000F" w:tentative="1">
      <w:start w:val="1"/>
      <w:numFmt w:val="decimal"/>
      <w:lvlText w:val="%7."/>
      <w:lvlJc w:val="left"/>
      <w:pPr>
        <w:tabs>
          <w:tab w:val="num" w:pos="5400"/>
        </w:tabs>
        <w:ind w:left="5400" w:hanging="360"/>
      </w:pPr>
      <w:rPr>
        <w:rFonts w:cs="Times New Roman"/>
      </w:rPr>
    </w:lvl>
    <w:lvl w:ilvl="7" w:tplc="04180019" w:tentative="1">
      <w:start w:val="1"/>
      <w:numFmt w:val="lowerLetter"/>
      <w:lvlText w:val="%8."/>
      <w:lvlJc w:val="left"/>
      <w:pPr>
        <w:tabs>
          <w:tab w:val="num" w:pos="6120"/>
        </w:tabs>
        <w:ind w:left="6120" w:hanging="360"/>
      </w:pPr>
      <w:rPr>
        <w:rFonts w:cs="Times New Roman"/>
      </w:rPr>
    </w:lvl>
    <w:lvl w:ilvl="8" w:tplc="0418001B" w:tentative="1">
      <w:start w:val="1"/>
      <w:numFmt w:val="lowerRoman"/>
      <w:lvlText w:val="%9."/>
      <w:lvlJc w:val="right"/>
      <w:pPr>
        <w:tabs>
          <w:tab w:val="num" w:pos="6840"/>
        </w:tabs>
        <w:ind w:left="6840" w:hanging="180"/>
      </w:pPr>
      <w:rPr>
        <w:rFonts w:cs="Times New Roman"/>
      </w:rPr>
    </w:lvl>
  </w:abstractNum>
  <w:abstractNum w:abstractNumId="18">
    <w:nsid w:val="3CF11FD7"/>
    <w:multiLevelType w:val="hybridMultilevel"/>
    <w:tmpl w:val="625E3EF8"/>
    <w:lvl w:ilvl="0" w:tplc="92902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F825F4"/>
    <w:multiLevelType w:val="hybridMultilevel"/>
    <w:tmpl w:val="776A90C6"/>
    <w:lvl w:ilvl="0" w:tplc="92902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FD4388"/>
    <w:multiLevelType w:val="multilevel"/>
    <w:tmpl w:val="F636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986A12"/>
    <w:multiLevelType w:val="hybridMultilevel"/>
    <w:tmpl w:val="337EBEFA"/>
    <w:lvl w:ilvl="0" w:tplc="03FE81F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AD189E"/>
    <w:multiLevelType w:val="hybridMultilevel"/>
    <w:tmpl w:val="53901D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FEB692E"/>
    <w:multiLevelType w:val="multilevel"/>
    <w:tmpl w:val="2CF05896"/>
    <w:lvl w:ilvl="0">
      <w:start w:val="1"/>
      <w:numFmt w:val="decimal"/>
      <w:lvlText w:val="%1."/>
      <w:lvlJc w:val="left"/>
      <w:pPr>
        <w:ind w:left="420" w:hanging="420"/>
      </w:pPr>
      <w:rPr>
        <w:rFonts w:cs="Times New Roman" w:hint="default"/>
      </w:rPr>
    </w:lvl>
    <w:lvl w:ilvl="1">
      <w:start w:val="1"/>
      <w:numFmt w:val="decimal"/>
      <w:lvlText w:val="%1.%2."/>
      <w:lvlJc w:val="left"/>
      <w:pPr>
        <w:ind w:left="780" w:hanging="72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1260" w:hanging="1080"/>
      </w:pPr>
      <w:rPr>
        <w:rFonts w:cs="Times New Roman" w:hint="default"/>
      </w:rPr>
    </w:lvl>
    <w:lvl w:ilvl="4">
      <w:start w:val="1"/>
      <w:numFmt w:val="decimal"/>
      <w:lvlText w:val="%1.%2.%3.%4.%5."/>
      <w:lvlJc w:val="left"/>
      <w:pPr>
        <w:ind w:left="1320" w:hanging="1080"/>
      </w:pPr>
      <w:rPr>
        <w:rFonts w:cs="Times New Roman" w:hint="default"/>
      </w:rPr>
    </w:lvl>
    <w:lvl w:ilvl="5">
      <w:start w:val="1"/>
      <w:numFmt w:val="decimal"/>
      <w:lvlText w:val="%1.%2.%3.%4.%5.%6."/>
      <w:lvlJc w:val="left"/>
      <w:pPr>
        <w:ind w:left="1740" w:hanging="144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2220" w:hanging="1800"/>
      </w:pPr>
      <w:rPr>
        <w:rFonts w:cs="Times New Roman" w:hint="default"/>
      </w:rPr>
    </w:lvl>
    <w:lvl w:ilvl="8">
      <w:start w:val="1"/>
      <w:numFmt w:val="decimal"/>
      <w:lvlText w:val="%1.%2.%3.%4.%5.%6.%7.%8.%9."/>
      <w:lvlJc w:val="left"/>
      <w:pPr>
        <w:ind w:left="2280" w:hanging="1800"/>
      </w:pPr>
      <w:rPr>
        <w:rFonts w:cs="Times New Roman" w:hint="default"/>
      </w:rPr>
    </w:lvl>
  </w:abstractNum>
  <w:abstractNum w:abstractNumId="24">
    <w:nsid w:val="46A55846"/>
    <w:multiLevelType w:val="hybridMultilevel"/>
    <w:tmpl w:val="73DE6A0C"/>
    <w:lvl w:ilvl="0" w:tplc="92902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455058"/>
    <w:multiLevelType w:val="multilevel"/>
    <w:tmpl w:val="2CF05896"/>
    <w:lvl w:ilvl="0">
      <w:start w:val="1"/>
      <w:numFmt w:val="decimal"/>
      <w:lvlText w:val="%1."/>
      <w:lvlJc w:val="left"/>
      <w:pPr>
        <w:ind w:left="420" w:hanging="420"/>
      </w:pPr>
      <w:rPr>
        <w:rFonts w:cs="Times New Roman" w:hint="default"/>
      </w:rPr>
    </w:lvl>
    <w:lvl w:ilvl="1">
      <w:start w:val="1"/>
      <w:numFmt w:val="decimal"/>
      <w:lvlText w:val="%1.%2."/>
      <w:lvlJc w:val="left"/>
      <w:pPr>
        <w:ind w:left="780" w:hanging="72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1260" w:hanging="1080"/>
      </w:pPr>
      <w:rPr>
        <w:rFonts w:cs="Times New Roman" w:hint="default"/>
      </w:rPr>
    </w:lvl>
    <w:lvl w:ilvl="4">
      <w:start w:val="1"/>
      <w:numFmt w:val="decimal"/>
      <w:lvlText w:val="%1.%2.%3.%4.%5."/>
      <w:lvlJc w:val="left"/>
      <w:pPr>
        <w:ind w:left="1320" w:hanging="1080"/>
      </w:pPr>
      <w:rPr>
        <w:rFonts w:cs="Times New Roman" w:hint="default"/>
      </w:rPr>
    </w:lvl>
    <w:lvl w:ilvl="5">
      <w:start w:val="1"/>
      <w:numFmt w:val="decimal"/>
      <w:lvlText w:val="%1.%2.%3.%4.%5.%6."/>
      <w:lvlJc w:val="left"/>
      <w:pPr>
        <w:ind w:left="1740" w:hanging="144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2220" w:hanging="1800"/>
      </w:pPr>
      <w:rPr>
        <w:rFonts w:cs="Times New Roman" w:hint="default"/>
      </w:rPr>
    </w:lvl>
    <w:lvl w:ilvl="8">
      <w:start w:val="1"/>
      <w:numFmt w:val="decimal"/>
      <w:lvlText w:val="%1.%2.%3.%4.%5.%6.%7.%8.%9."/>
      <w:lvlJc w:val="left"/>
      <w:pPr>
        <w:ind w:left="2280" w:hanging="1800"/>
      </w:pPr>
      <w:rPr>
        <w:rFonts w:cs="Times New Roman" w:hint="default"/>
      </w:rPr>
    </w:lvl>
  </w:abstractNum>
  <w:abstractNum w:abstractNumId="26">
    <w:nsid w:val="49B4301D"/>
    <w:multiLevelType w:val="hybridMultilevel"/>
    <w:tmpl w:val="928437BA"/>
    <w:lvl w:ilvl="0" w:tplc="FB0C852A">
      <w:start w:val="2"/>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3F40333"/>
    <w:multiLevelType w:val="hybridMultilevel"/>
    <w:tmpl w:val="60C61910"/>
    <w:lvl w:ilvl="0" w:tplc="D984236C">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C295206"/>
    <w:multiLevelType w:val="hybridMultilevel"/>
    <w:tmpl w:val="0FB04CD0"/>
    <w:lvl w:ilvl="0" w:tplc="9290214A">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9">
    <w:nsid w:val="5C805387"/>
    <w:multiLevelType w:val="hybridMultilevel"/>
    <w:tmpl w:val="4972F8D4"/>
    <w:lvl w:ilvl="0" w:tplc="FB0C852A">
      <w:start w:val="2"/>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D1819EA"/>
    <w:multiLevelType w:val="hybridMultilevel"/>
    <w:tmpl w:val="11F43808"/>
    <w:lvl w:ilvl="0" w:tplc="00703F26">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EB220F8"/>
    <w:multiLevelType w:val="hybridMultilevel"/>
    <w:tmpl w:val="60C4CA66"/>
    <w:lvl w:ilvl="0" w:tplc="31B2F3A8">
      <w:start w:val="1"/>
      <w:numFmt w:val="decimal"/>
      <w:lvlText w:val="%1."/>
      <w:lvlJc w:val="left"/>
      <w:pPr>
        <w:tabs>
          <w:tab w:val="num" w:pos="900"/>
        </w:tabs>
        <w:ind w:left="900" w:hanging="360"/>
      </w:pPr>
      <w:rPr>
        <w:rFonts w:cs="Times New Roman" w:hint="default"/>
        <w:b w:val="0"/>
        <w:color w:val="auto"/>
      </w:rPr>
    </w:lvl>
    <w:lvl w:ilvl="1" w:tplc="04090019">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32">
    <w:nsid w:val="6A410861"/>
    <w:multiLevelType w:val="hybridMultilevel"/>
    <w:tmpl w:val="68BEA072"/>
    <w:lvl w:ilvl="0" w:tplc="32D8067C">
      <w:start w:val="1"/>
      <w:numFmt w:val="bullet"/>
      <w:lvlText w:val=""/>
      <w:lvlJc w:val="left"/>
      <w:pPr>
        <w:tabs>
          <w:tab w:val="num" w:pos="720"/>
        </w:tabs>
        <w:ind w:left="720" w:hanging="360"/>
      </w:pPr>
      <w:rPr>
        <w:rFonts w:ascii="Symbol" w:hAnsi="Symbol" w:hint="default"/>
      </w:rPr>
    </w:lvl>
    <w:lvl w:ilvl="1" w:tplc="2C16B242">
      <w:start w:val="3"/>
      <w:numFmt w:val="bullet"/>
      <w:lvlText w:val="-"/>
      <w:lvlJc w:val="left"/>
      <w:pPr>
        <w:tabs>
          <w:tab w:val="num" w:pos="1440"/>
        </w:tabs>
        <w:ind w:left="1440" w:hanging="360"/>
      </w:pPr>
      <w:rPr>
        <w:rFonts w:ascii="Arial" w:eastAsia="Times New Roman" w:hAnsi="Arial" w:hint="default"/>
      </w:rPr>
    </w:lvl>
    <w:lvl w:ilvl="2" w:tplc="3CE68DEA" w:tentative="1">
      <w:start w:val="1"/>
      <w:numFmt w:val="bullet"/>
      <w:lvlText w:val=""/>
      <w:lvlJc w:val="left"/>
      <w:pPr>
        <w:tabs>
          <w:tab w:val="num" w:pos="2160"/>
        </w:tabs>
        <w:ind w:left="2160" w:hanging="360"/>
      </w:pPr>
      <w:rPr>
        <w:rFonts w:ascii="Wingdings" w:hAnsi="Wingdings" w:hint="default"/>
      </w:rPr>
    </w:lvl>
    <w:lvl w:ilvl="3" w:tplc="B12A4B48" w:tentative="1">
      <w:start w:val="1"/>
      <w:numFmt w:val="bullet"/>
      <w:lvlText w:val=""/>
      <w:lvlJc w:val="left"/>
      <w:pPr>
        <w:tabs>
          <w:tab w:val="num" w:pos="2880"/>
        </w:tabs>
        <w:ind w:left="2880" w:hanging="360"/>
      </w:pPr>
      <w:rPr>
        <w:rFonts w:ascii="Symbol" w:hAnsi="Symbol" w:hint="default"/>
      </w:rPr>
    </w:lvl>
    <w:lvl w:ilvl="4" w:tplc="8E1EC1CE" w:tentative="1">
      <w:start w:val="1"/>
      <w:numFmt w:val="bullet"/>
      <w:lvlText w:val="o"/>
      <w:lvlJc w:val="left"/>
      <w:pPr>
        <w:tabs>
          <w:tab w:val="num" w:pos="3600"/>
        </w:tabs>
        <w:ind w:left="3600" w:hanging="360"/>
      </w:pPr>
      <w:rPr>
        <w:rFonts w:ascii="Courier New" w:hAnsi="Courier New" w:hint="default"/>
      </w:rPr>
    </w:lvl>
    <w:lvl w:ilvl="5" w:tplc="9154E392" w:tentative="1">
      <w:start w:val="1"/>
      <w:numFmt w:val="bullet"/>
      <w:lvlText w:val=""/>
      <w:lvlJc w:val="left"/>
      <w:pPr>
        <w:tabs>
          <w:tab w:val="num" w:pos="4320"/>
        </w:tabs>
        <w:ind w:left="4320" w:hanging="360"/>
      </w:pPr>
      <w:rPr>
        <w:rFonts w:ascii="Wingdings" w:hAnsi="Wingdings" w:hint="default"/>
      </w:rPr>
    </w:lvl>
    <w:lvl w:ilvl="6" w:tplc="E0B8A9F4" w:tentative="1">
      <w:start w:val="1"/>
      <w:numFmt w:val="bullet"/>
      <w:lvlText w:val=""/>
      <w:lvlJc w:val="left"/>
      <w:pPr>
        <w:tabs>
          <w:tab w:val="num" w:pos="5040"/>
        </w:tabs>
        <w:ind w:left="5040" w:hanging="360"/>
      </w:pPr>
      <w:rPr>
        <w:rFonts w:ascii="Symbol" w:hAnsi="Symbol" w:hint="default"/>
      </w:rPr>
    </w:lvl>
    <w:lvl w:ilvl="7" w:tplc="73E47E92" w:tentative="1">
      <w:start w:val="1"/>
      <w:numFmt w:val="bullet"/>
      <w:lvlText w:val="o"/>
      <w:lvlJc w:val="left"/>
      <w:pPr>
        <w:tabs>
          <w:tab w:val="num" w:pos="5760"/>
        </w:tabs>
        <w:ind w:left="5760" w:hanging="360"/>
      </w:pPr>
      <w:rPr>
        <w:rFonts w:ascii="Courier New" w:hAnsi="Courier New" w:hint="default"/>
      </w:rPr>
    </w:lvl>
    <w:lvl w:ilvl="8" w:tplc="314CB7C4" w:tentative="1">
      <w:start w:val="1"/>
      <w:numFmt w:val="bullet"/>
      <w:lvlText w:val=""/>
      <w:lvlJc w:val="left"/>
      <w:pPr>
        <w:tabs>
          <w:tab w:val="num" w:pos="6480"/>
        </w:tabs>
        <w:ind w:left="6480" w:hanging="360"/>
      </w:pPr>
      <w:rPr>
        <w:rFonts w:ascii="Wingdings" w:hAnsi="Wingdings" w:hint="default"/>
      </w:rPr>
    </w:lvl>
  </w:abstractNum>
  <w:abstractNum w:abstractNumId="33">
    <w:nsid w:val="6B3B17D8"/>
    <w:multiLevelType w:val="hybridMultilevel"/>
    <w:tmpl w:val="33DAB0C6"/>
    <w:lvl w:ilvl="0" w:tplc="92902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6B7F76"/>
    <w:multiLevelType w:val="hybridMultilevel"/>
    <w:tmpl w:val="3580CA08"/>
    <w:lvl w:ilvl="0" w:tplc="9290214A">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5">
    <w:nsid w:val="75B743DB"/>
    <w:multiLevelType w:val="hybridMultilevel"/>
    <w:tmpl w:val="D512B6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BB94212"/>
    <w:multiLevelType w:val="multilevel"/>
    <w:tmpl w:val="4B2C2A9C"/>
    <w:lvl w:ilvl="0">
      <w:start w:val="2"/>
      <w:numFmt w:val="decimal"/>
      <w:lvlText w:val="%1."/>
      <w:lvlJc w:val="left"/>
      <w:pPr>
        <w:ind w:left="360" w:hanging="360"/>
      </w:pPr>
      <w:rPr>
        <w:rFonts w:cs="Times New Roman" w:hint="default"/>
      </w:rPr>
    </w:lvl>
    <w:lvl w:ilvl="1">
      <w:start w:val="2"/>
      <w:numFmt w:val="decimal"/>
      <w:lvlText w:val="%1.%2."/>
      <w:lvlJc w:val="left"/>
      <w:pPr>
        <w:ind w:left="780" w:hanging="72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1260" w:hanging="1080"/>
      </w:pPr>
      <w:rPr>
        <w:rFonts w:cs="Times New Roman" w:hint="default"/>
      </w:rPr>
    </w:lvl>
    <w:lvl w:ilvl="4">
      <w:start w:val="1"/>
      <w:numFmt w:val="decimal"/>
      <w:lvlText w:val="%1.%2.%3.%4.%5."/>
      <w:lvlJc w:val="left"/>
      <w:pPr>
        <w:ind w:left="1320" w:hanging="1080"/>
      </w:pPr>
      <w:rPr>
        <w:rFonts w:cs="Times New Roman" w:hint="default"/>
      </w:rPr>
    </w:lvl>
    <w:lvl w:ilvl="5">
      <w:start w:val="1"/>
      <w:numFmt w:val="decimal"/>
      <w:lvlText w:val="%1.%2.%3.%4.%5.%6."/>
      <w:lvlJc w:val="left"/>
      <w:pPr>
        <w:ind w:left="1740" w:hanging="144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2220" w:hanging="1800"/>
      </w:pPr>
      <w:rPr>
        <w:rFonts w:cs="Times New Roman" w:hint="default"/>
      </w:rPr>
    </w:lvl>
    <w:lvl w:ilvl="8">
      <w:start w:val="1"/>
      <w:numFmt w:val="decimal"/>
      <w:lvlText w:val="%1.%2.%3.%4.%5.%6.%7.%8.%9."/>
      <w:lvlJc w:val="left"/>
      <w:pPr>
        <w:ind w:left="2280" w:hanging="1800"/>
      </w:pPr>
      <w:rPr>
        <w:rFonts w:cs="Times New Roman" w:hint="default"/>
      </w:rPr>
    </w:lvl>
  </w:abstractNum>
  <w:abstractNum w:abstractNumId="37">
    <w:nsid w:val="7BEE3DBB"/>
    <w:multiLevelType w:val="hybridMultilevel"/>
    <w:tmpl w:val="D018BB36"/>
    <w:lvl w:ilvl="0" w:tplc="92902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957AC3"/>
    <w:multiLevelType w:val="hybridMultilevel"/>
    <w:tmpl w:val="FDF098E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 w:numId="2">
    <w:abstractNumId w:val="0"/>
  </w:num>
  <w:num w:numId="3">
    <w:abstractNumId w:val="0"/>
  </w:num>
  <w:num w:numId="4">
    <w:abstractNumId w:val="0"/>
  </w:num>
  <w:num w:numId="5">
    <w:abstractNumId w:val="2"/>
  </w:num>
  <w:num w:numId="6">
    <w:abstractNumId w:val="9"/>
  </w:num>
  <w:num w:numId="7">
    <w:abstractNumId w:val="14"/>
  </w:num>
  <w:num w:numId="8">
    <w:abstractNumId w:val="5"/>
  </w:num>
  <w:num w:numId="9">
    <w:abstractNumId w:val="29"/>
  </w:num>
  <w:num w:numId="10">
    <w:abstractNumId w:val="26"/>
  </w:num>
  <w:num w:numId="11">
    <w:abstractNumId w:val="32"/>
  </w:num>
  <w:num w:numId="12">
    <w:abstractNumId w:val="0"/>
  </w:num>
  <w:num w:numId="13">
    <w:abstractNumId w:val="4"/>
  </w:num>
  <w:num w:numId="14">
    <w:abstractNumId w:val="22"/>
  </w:num>
  <w:num w:numId="15">
    <w:abstractNumId w:val="35"/>
  </w:num>
  <w:num w:numId="16">
    <w:abstractNumId w:val="15"/>
  </w:num>
  <w:num w:numId="17">
    <w:abstractNumId w:val="24"/>
  </w:num>
  <w:num w:numId="18">
    <w:abstractNumId w:val="33"/>
  </w:num>
  <w:num w:numId="19">
    <w:abstractNumId w:val="37"/>
  </w:num>
  <w:num w:numId="20">
    <w:abstractNumId w:val="21"/>
  </w:num>
  <w:num w:numId="21">
    <w:abstractNumId w:val="23"/>
  </w:num>
  <w:num w:numId="22">
    <w:abstractNumId w:val="19"/>
  </w:num>
  <w:num w:numId="23">
    <w:abstractNumId w:val="25"/>
  </w:num>
  <w:num w:numId="24">
    <w:abstractNumId w:val="7"/>
  </w:num>
  <w:num w:numId="25">
    <w:abstractNumId w:val="36"/>
  </w:num>
  <w:num w:numId="26">
    <w:abstractNumId w:val="11"/>
  </w:num>
  <w:num w:numId="27">
    <w:abstractNumId w:val="34"/>
  </w:num>
  <w:num w:numId="28">
    <w:abstractNumId w:val="18"/>
  </w:num>
  <w:num w:numId="29">
    <w:abstractNumId w:val="3"/>
  </w:num>
  <w:num w:numId="30">
    <w:abstractNumId w:val="28"/>
  </w:num>
  <w:num w:numId="31">
    <w:abstractNumId w:val="8"/>
  </w:num>
  <w:num w:numId="32">
    <w:abstractNumId w:val="1"/>
  </w:num>
  <w:num w:numId="33">
    <w:abstractNumId w:val="13"/>
  </w:num>
  <w:num w:numId="34">
    <w:abstractNumId w:val="31"/>
  </w:num>
  <w:num w:numId="35">
    <w:abstractNumId w:val="38"/>
  </w:num>
  <w:num w:numId="36">
    <w:abstractNumId w:val="30"/>
  </w:num>
  <w:num w:numId="37">
    <w:abstractNumId w:val="27"/>
  </w:num>
  <w:num w:numId="38">
    <w:abstractNumId w:val="10"/>
  </w:num>
  <w:num w:numId="39">
    <w:abstractNumId w:val="6"/>
  </w:num>
  <w:num w:numId="40">
    <w:abstractNumId w:val="20"/>
  </w:num>
  <w:num w:numId="41">
    <w:abstractNumId w:val="16"/>
  </w:num>
  <w:num w:numId="42">
    <w:abstractNumId w:val="17"/>
  </w:num>
  <w:num w:numId="4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20"/>
  <w:hyphenationZone w:val="425"/>
  <w:drawingGridHorizontalSpacing w:val="12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DB7"/>
    <w:rsid w:val="00014087"/>
    <w:rsid w:val="00016050"/>
    <w:rsid w:val="000210CA"/>
    <w:rsid w:val="000378DC"/>
    <w:rsid w:val="000446FF"/>
    <w:rsid w:val="00080FD6"/>
    <w:rsid w:val="000820E8"/>
    <w:rsid w:val="00083E53"/>
    <w:rsid w:val="000C3AB8"/>
    <w:rsid w:val="000C4510"/>
    <w:rsid w:val="000D0E93"/>
    <w:rsid w:val="000D5A51"/>
    <w:rsid w:val="000F0D9B"/>
    <w:rsid w:val="00112EE3"/>
    <w:rsid w:val="001268CD"/>
    <w:rsid w:val="00136A6C"/>
    <w:rsid w:val="001405F4"/>
    <w:rsid w:val="0014293F"/>
    <w:rsid w:val="001528F9"/>
    <w:rsid w:val="001666EC"/>
    <w:rsid w:val="001744D3"/>
    <w:rsid w:val="00176391"/>
    <w:rsid w:val="0018726C"/>
    <w:rsid w:val="001B4E0B"/>
    <w:rsid w:val="001C2FF5"/>
    <w:rsid w:val="001D3EB3"/>
    <w:rsid w:val="001E68A6"/>
    <w:rsid w:val="002026BA"/>
    <w:rsid w:val="002046FE"/>
    <w:rsid w:val="00214A1F"/>
    <w:rsid w:val="002209F0"/>
    <w:rsid w:val="00225655"/>
    <w:rsid w:val="002345A8"/>
    <w:rsid w:val="002479F9"/>
    <w:rsid w:val="00252E73"/>
    <w:rsid w:val="0027250B"/>
    <w:rsid w:val="00281E97"/>
    <w:rsid w:val="00290B91"/>
    <w:rsid w:val="002A00A5"/>
    <w:rsid w:val="002A15F0"/>
    <w:rsid w:val="002B1F9D"/>
    <w:rsid w:val="002C69C0"/>
    <w:rsid w:val="002F4515"/>
    <w:rsid w:val="003075C9"/>
    <w:rsid w:val="00331D35"/>
    <w:rsid w:val="003454F8"/>
    <w:rsid w:val="00346083"/>
    <w:rsid w:val="0035311D"/>
    <w:rsid w:val="0036252E"/>
    <w:rsid w:val="00366182"/>
    <w:rsid w:val="00367D72"/>
    <w:rsid w:val="003B5E25"/>
    <w:rsid w:val="003D59AB"/>
    <w:rsid w:val="003E3927"/>
    <w:rsid w:val="003F21A9"/>
    <w:rsid w:val="004143C2"/>
    <w:rsid w:val="00427804"/>
    <w:rsid w:val="00435868"/>
    <w:rsid w:val="004465AA"/>
    <w:rsid w:val="00450736"/>
    <w:rsid w:val="0045477C"/>
    <w:rsid w:val="00460181"/>
    <w:rsid w:val="0046032A"/>
    <w:rsid w:val="00464E6E"/>
    <w:rsid w:val="00491EBA"/>
    <w:rsid w:val="00493E5C"/>
    <w:rsid w:val="004A5640"/>
    <w:rsid w:val="004B6004"/>
    <w:rsid w:val="004C7FE5"/>
    <w:rsid w:val="004D3876"/>
    <w:rsid w:val="004E658B"/>
    <w:rsid w:val="0050009F"/>
    <w:rsid w:val="005623EA"/>
    <w:rsid w:val="00563511"/>
    <w:rsid w:val="00571A37"/>
    <w:rsid w:val="00571FC8"/>
    <w:rsid w:val="00572CBF"/>
    <w:rsid w:val="00573893"/>
    <w:rsid w:val="00575508"/>
    <w:rsid w:val="00581D95"/>
    <w:rsid w:val="00582267"/>
    <w:rsid w:val="005909DE"/>
    <w:rsid w:val="005B737B"/>
    <w:rsid w:val="005C1DB7"/>
    <w:rsid w:val="005D07C5"/>
    <w:rsid w:val="005D0C80"/>
    <w:rsid w:val="005D35B5"/>
    <w:rsid w:val="005D67F4"/>
    <w:rsid w:val="005E490F"/>
    <w:rsid w:val="00617775"/>
    <w:rsid w:val="00641CC1"/>
    <w:rsid w:val="0064231F"/>
    <w:rsid w:val="00665F91"/>
    <w:rsid w:val="00666C97"/>
    <w:rsid w:val="0067634A"/>
    <w:rsid w:val="00690F0E"/>
    <w:rsid w:val="006A5143"/>
    <w:rsid w:val="006A6AF6"/>
    <w:rsid w:val="006B1770"/>
    <w:rsid w:val="006B2946"/>
    <w:rsid w:val="006B7560"/>
    <w:rsid w:val="006E2C8E"/>
    <w:rsid w:val="006E5AED"/>
    <w:rsid w:val="006F5024"/>
    <w:rsid w:val="00701355"/>
    <w:rsid w:val="00703509"/>
    <w:rsid w:val="00706E3D"/>
    <w:rsid w:val="00711895"/>
    <w:rsid w:val="00720768"/>
    <w:rsid w:val="00722839"/>
    <w:rsid w:val="007563D1"/>
    <w:rsid w:val="007710E8"/>
    <w:rsid w:val="007739CF"/>
    <w:rsid w:val="00782CD5"/>
    <w:rsid w:val="007A18B2"/>
    <w:rsid w:val="007B38F2"/>
    <w:rsid w:val="007B6B29"/>
    <w:rsid w:val="007B763E"/>
    <w:rsid w:val="007B7F10"/>
    <w:rsid w:val="007C234A"/>
    <w:rsid w:val="007C58EB"/>
    <w:rsid w:val="007D5140"/>
    <w:rsid w:val="007D77DF"/>
    <w:rsid w:val="007E187E"/>
    <w:rsid w:val="00804832"/>
    <w:rsid w:val="00806C42"/>
    <w:rsid w:val="00835CF5"/>
    <w:rsid w:val="00860E86"/>
    <w:rsid w:val="0087105D"/>
    <w:rsid w:val="008927D2"/>
    <w:rsid w:val="00893A83"/>
    <w:rsid w:val="008A7104"/>
    <w:rsid w:val="008C63F4"/>
    <w:rsid w:val="008D1A3C"/>
    <w:rsid w:val="008E2855"/>
    <w:rsid w:val="008F395B"/>
    <w:rsid w:val="008F6021"/>
    <w:rsid w:val="00900B54"/>
    <w:rsid w:val="00900D3F"/>
    <w:rsid w:val="009074C0"/>
    <w:rsid w:val="00912634"/>
    <w:rsid w:val="00913A7E"/>
    <w:rsid w:val="00930CC0"/>
    <w:rsid w:val="00931DDE"/>
    <w:rsid w:val="0094432B"/>
    <w:rsid w:val="00945905"/>
    <w:rsid w:val="00977FD6"/>
    <w:rsid w:val="00980B3D"/>
    <w:rsid w:val="00987041"/>
    <w:rsid w:val="00996A9D"/>
    <w:rsid w:val="009A5105"/>
    <w:rsid w:val="009B1384"/>
    <w:rsid w:val="009B2DA5"/>
    <w:rsid w:val="009B4195"/>
    <w:rsid w:val="009D3C4D"/>
    <w:rsid w:val="009D3DCE"/>
    <w:rsid w:val="009E7A70"/>
    <w:rsid w:val="009F7E41"/>
    <w:rsid w:val="00A00431"/>
    <w:rsid w:val="00A020F0"/>
    <w:rsid w:val="00A518EE"/>
    <w:rsid w:val="00A547C8"/>
    <w:rsid w:val="00A73818"/>
    <w:rsid w:val="00A73E51"/>
    <w:rsid w:val="00A75FEA"/>
    <w:rsid w:val="00A7667C"/>
    <w:rsid w:val="00A76E9C"/>
    <w:rsid w:val="00AB65C8"/>
    <w:rsid w:val="00AD0CBF"/>
    <w:rsid w:val="00AD26AE"/>
    <w:rsid w:val="00AE5541"/>
    <w:rsid w:val="00B226BB"/>
    <w:rsid w:val="00B2399F"/>
    <w:rsid w:val="00B30147"/>
    <w:rsid w:val="00B33FC7"/>
    <w:rsid w:val="00B364DA"/>
    <w:rsid w:val="00B40A57"/>
    <w:rsid w:val="00B64F6E"/>
    <w:rsid w:val="00B779C0"/>
    <w:rsid w:val="00B95395"/>
    <w:rsid w:val="00BA4A9B"/>
    <w:rsid w:val="00BB1432"/>
    <w:rsid w:val="00BC09A7"/>
    <w:rsid w:val="00BC0FA6"/>
    <w:rsid w:val="00BD2029"/>
    <w:rsid w:val="00BD383A"/>
    <w:rsid w:val="00BD533A"/>
    <w:rsid w:val="00BF239D"/>
    <w:rsid w:val="00BF6D87"/>
    <w:rsid w:val="00BF6EBB"/>
    <w:rsid w:val="00C06AA4"/>
    <w:rsid w:val="00C13E24"/>
    <w:rsid w:val="00C24C42"/>
    <w:rsid w:val="00C27E4E"/>
    <w:rsid w:val="00C46F4F"/>
    <w:rsid w:val="00C517ED"/>
    <w:rsid w:val="00C623C7"/>
    <w:rsid w:val="00C735A3"/>
    <w:rsid w:val="00C763AF"/>
    <w:rsid w:val="00C82EC0"/>
    <w:rsid w:val="00C93033"/>
    <w:rsid w:val="00C953C2"/>
    <w:rsid w:val="00CA6757"/>
    <w:rsid w:val="00CC2EF6"/>
    <w:rsid w:val="00CD7D69"/>
    <w:rsid w:val="00CE3C87"/>
    <w:rsid w:val="00CF7D50"/>
    <w:rsid w:val="00D2771A"/>
    <w:rsid w:val="00D413E7"/>
    <w:rsid w:val="00D50A35"/>
    <w:rsid w:val="00D510C7"/>
    <w:rsid w:val="00D535D6"/>
    <w:rsid w:val="00D702F1"/>
    <w:rsid w:val="00D902BF"/>
    <w:rsid w:val="00D938E3"/>
    <w:rsid w:val="00DB188D"/>
    <w:rsid w:val="00DC3B78"/>
    <w:rsid w:val="00DD15C0"/>
    <w:rsid w:val="00DD464C"/>
    <w:rsid w:val="00DD7A12"/>
    <w:rsid w:val="00DE3336"/>
    <w:rsid w:val="00DE505C"/>
    <w:rsid w:val="00DF5A44"/>
    <w:rsid w:val="00DF67AA"/>
    <w:rsid w:val="00DF782A"/>
    <w:rsid w:val="00E60306"/>
    <w:rsid w:val="00E72736"/>
    <w:rsid w:val="00E73F99"/>
    <w:rsid w:val="00E902E8"/>
    <w:rsid w:val="00E90842"/>
    <w:rsid w:val="00E9748F"/>
    <w:rsid w:val="00EA593E"/>
    <w:rsid w:val="00EB0548"/>
    <w:rsid w:val="00EB40C4"/>
    <w:rsid w:val="00EE2453"/>
    <w:rsid w:val="00EE6FD6"/>
    <w:rsid w:val="00EF09A3"/>
    <w:rsid w:val="00EF1112"/>
    <w:rsid w:val="00F02F4C"/>
    <w:rsid w:val="00F034FA"/>
    <w:rsid w:val="00F1241C"/>
    <w:rsid w:val="00F54A68"/>
    <w:rsid w:val="00F55705"/>
    <w:rsid w:val="00F779C4"/>
    <w:rsid w:val="00FA7F8F"/>
    <w:rsid w:val="00FB2F5A"/>
    <w:rsid w:val="00FB58C2"/>
    <w:rsid w:val="00FC50B6"/>
    <w:rsid w:val="00FE4739"/>
    <w:rsid w:val="00FE6851"/>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martTagType w:namespaceuri="urn:schemas-microsoft-com:office:smarttags" w:name="City"/>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ro-RO" w:eastAsia="ro-RO"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F034FA"/>
    <w:pPr>
      <w:spacing w:after="200"/>
    </w:pPr>
    <w:rPr>
      <w:sz w:val="24"/>
      <w:szCs w:val="24"/>
      <w:lang w:val="en-US" w:eastAsia="en-US"/>
    </w:rPr>
  </w:style>
  <w:style w:type="paragraph" w:styleId="Heading1">
    <w:name w:val="heading 1"/>
    <w:basedOn w:val="Normal"/>
    <w:next w:val="Normal"/>
    <w:link w:val="Heading1Char"/>
    <w:uiPriority w:val="99"/>
    <w:qFormat/>
    <w:rsid w:val="00F034FA"/>
    <w:pPr>
      <w:keepNext/>
      <w:keepLines/>
      <w:spacing w:before="480" w:after="0" w:line="276" w:lineRule="auto"/>
      <w:outlineLvl w:val="0"/>
    </w:pPr>
    <w:rPr>
      <w:rFonts w:ascii="Calibri" w:eastAsia="Times New Roman" w:hAnsi="Calibri"/>
      <w:b/>
      <w:bCs/>
      <w:color w:val="365F91"/>
      <w:sz w:val="28"/>
      <w:szCs w:val="28"/>
    </w:rPr>
  </w:style>
  <w:style w:type="paragraph" w:styleId="Heading2">
    <w:name w:val="heading 2"/>
    <w:basedOn w:val="Normal"/>
    <w:next w:val="Normal"/>
    <w:link w:val="Heading2Char"/>
    <w:uiPriority w:val="99"/>
    <w:qFormat/>
    <w:rsid w:val="00F034FA"/>
    <w:pPr>
      <w:keepNext/>
      <w:spacing w:before="240" w:after="60"/>
      <w:outlineLvl w:val="1"/>
    </w:pPr>
    <w:rPr>
      <w:rFonts w:ascii="Calibri" w:eastAsia="Times New Roman" w:hAnsi="Calibri"/>
      <w:b/>
      <w:bCs/>
      <w:i/>
      <w:iCs/>
      <w:sz w:val="28"/>
      <w:szCs w:val="28"/>
    </w:rPr>
  </w:style>
  <w:style w:type="paragraph" w:styleId="Heading3">
    <w:name w:val="heading 3"/>
    <w:basedOn w:val="Normal"/>
    <w:next w:val="Normal"/>
    <w:link w:val="Heading3Char"/>
    <w:uiPriority w:val="99"/>
    <w:qFormat/>
    <w:rsid w:val="00F034FA"/>
    <w:pPr>
      <w:keepNext/>
      <w:spacing w:before="240" w:after="60"/>
      <w:outlineLvl w:val="2"/>
    </w:pPr>
    <w:rPr>
      <w:rFonts w:ascii="Calibri" w:eastAsia="Times New Roman" w:hAnsi="Calibri"/>
      <w:b/>
      <w:bCs/>
      <w:sz w:val="26"/>
      <w:szCs w:val="26"/>
    </w:rPr>
  </w:style>
  <w:style w:type="paragraph" w:styleId="Heading4">
    <w:name w:val="heading 4"/>
    <w:basedOn w:val="Normal"/>
    <w:next w:val="Normal"/>
    <w:link w:val="Heading4Char"/>
    <w:uiPriority w:val="99"/>
    <w:qFormat/>
    <w:rsid w:val="00F034FA"/>
    <w:pPr>
      <w:tabs>
        <w:tab w:val="num" w:pos="864"/>
      </w:tabs>
      <w:spacing w:after="0"/>
      <w:ind w:left="864" w:hanging="864"/>
      <w:outlineLvl w:val="3"/>
    </w:pPr>
    <w:rPr>
      <w:rFonts w:ascii="Times New Roman" w:eastAsia="Times New Roman" w:hAnsi="Times New Roman"/>
      <w:szCs w:val="20"/>
      <w:lang w:eastAsia="hu-HU"/>
    </w:rPr>
  </w:style>
  <w:style w:type="paragraph" w:styleId="Heading5">
    <w:name w:val="heading 5"/>
    <w:basedOn w:val="Normal"/>
    <w:next w:val="Normal"/>
    <w:link w:val="Heading5Char"/>
    <w:uiPriority w:val="99"/>
    <w:qFormat/>
    <w:rsid w:val="00F034FA"/>
    <w:pPr>
      <w:tabs>
        <w:tab w:val="num" w:pos="1008"/>
      </w:tabs>
      <w:spacing w:before="240" w:after="60"/>
      <w:ind w:left="1008" w:hanging="1008"/>
      <w:outlineLvl w:val="4"/>
    </w:pPr>
    <w:rPr>
      <w:rFonts w:ascii="Times New Roman" w:eastAsia="Times New Roman" w:hAnsi="Times New Roman"/>
      <w:sz w:val="22"/>
      <w:szCs w:val="20"/>
      <w:lang w:eastAsia="hu-HU"/>
    </w:rPr>
  </w:style>
  <w:style w:type="paragraph" w:styleId="Heading6">
    <w:name w:val="heading 6"/>
    <w:basedOn w:val="Normal"/>
    <w:next w:val="Normal"/>
    <w:link w:val="Heading6Char"/>
    <w:uiPriority w:val="99"/>
    <w:qFormat/>
    <w:rsid w:val="00F034FA"/>
    <w:pPr>
      <w:tabs>
        <w:tab w:val="num" w:pos="1152"/>
      </w:tabs>
      <w:spacing w:before="240" w:after="60"/>
      <w:ind w:left="1152" w:hanging="1152"/>
      <w:outlineLvl w:val="5"/>
    </w:pPr>
    <w:rPr>
      <w:rFonts w:ascii="Helv" w:eastAsia="Times New Roman" w:hAnsi="Helv"/>
      <w:i/>
      <w:sz w:val="22"/>
      <w:szCs w:val="20"/>
      <w:lang w:eastAsia="hu-HU"/>
    </w:rPr>
  </w:style>
  <w:style w:type="paragraph" w:styleId="Heading7">
    <w:name w:val="heading 7"/>
    <w:basedOn w:val="Normal"/>
    <w:next w:val="Normal"/>
    <w:link w:val="Heading7Char"/>
    <w:uiPriority w:val="99"/>
    <w:qFormat/>
    <w:rsid w:val="00F034FA"/>
    <w:pPr>
      <w:keepNext/>
      <w:tabs>
        <w:tab w:val="num" w:pos="1296"/>
      </w:tabs>
      <w:spacing w:after="0"/>
      <w:ind w:left="1296" w:hanging="1296"/>
      <w:outlineLvl w:val="6"/>
    </w:pPr>
    <w:rPr>
      <w:rFonts w:ascii="Arial" w:eastAsia="Times New Roman" w:hAnsi="Arial"/>
      <w:sz w:val="28"/>
      <w:szCs w:val="20"/>
      <w:lang w:val="ro-RO" w:eastAsia="hu-HU"/>
    </w:rPr>
  </w:style>
  <w:style w:type="paragraph" w:styleId="Heading8">
    <w:name w:val="heading 8"/>
    <w:basedOn w:val="Normal"/>
    <w:next w:val="Normal"/>
    <w:link w:val="Heading8Char"/>
    <w:uiPriority w:val="99"/>
    <w:qFormat/>
    <w:rsid w:val="00F034FA"/>
    <w:pPr>
      <w:tabs>
        <w:tab w:val="num" w:pos="1440"/>
      </w:tabs>
      <w:spacing w:before="240" w:after="60"/>
      <w:ind w:left="1440" w:hanging="1440"/>
      <w:outlineLvl w:val="7"/>
    </w:pPr>
    <w:rPr>
      <w:rFonts w:ascii="Arial" w:eastAsia="Times New Roman" w:hAnsi="Arial"/>
      <w:i/>
      <w:sz w:val="20"/>
      <w:szCs w:val="20"/>
      <w:lang w:val="hu-HU" w:eastAsia="hu-HU"/>
    </w:rPr>
  </w:style>
  <w:style w:type="paragraph" w:styleId="Heading9">
    <w:name w:val="heading 9"/>
    <w:basedOn w:val="Normal"/>
    <w:next w:val="Normal"/>
    <w:link w:val="Heading9Char"/>
    <w:uiPriority w:val="99"/>
    <w:qFormat/>
    <w:rsid w:val="00F034FA"/>
    <w:pPr>
      <w:tabs>
        <w:tab w:val="num" w:pos="1584"/>
      </w:tabs>
      <w:spacing w:before="240" w:after="60"/>
      <w:ind w:left="1584" w:hanging="1584"/>
      <w:outlineLvl w:val="8"/>
    </w:pPr>
    <w:rPr>
      <w:rFonts w:ascii="Arial" w:eastAsia="Times New Roman" w:hAnsi="Arial"/>
      <w:b/>
      <w:i/>
      <w:sz w:val="18"/>
      <w:szCs w:val="20"/>
      <w:lang w:val="hu-HU" w:eastAsia="hu-H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34FA"/>
    <w:rPr>
      <w:rFonts w:ascii="Calibri" w:hAnsi="Calibri" w:cs="Times New Roman"/>
      <w:b/>
      <w:bCs/>
      <w:color w:val="365F91"/>
      <w:sz w:val="28"/>
      <w:szCs w:val="28"/>
    </w:rPr>
  </w:style>
  <w:style w:type="character" w:customStyle="1" w:styleId="Heading2Char">
    <w:name w:val="Heading 2 Char"/>
    <w:basedOn w:val="DefaultParagraphFont"/>
    <w:link w:val="Heading2"/>
    <w:uiPriority w:val="99"/>
    <w:locked/>
    <w:rsid w:val="00F034FA"/>
    <w:rPr>
      <w:rFonts w:ascii="Calibri" w:hAnsi="Calibri" w:cs="Times New Roman"/>
      <w:b/>
      <w:bCs/>
      <w:i/>
      <w:iCs/>
      <w:sz w:val="28"/>
      <w:szCs w:val="28"/>
    </w:rPr>
  </w:style>
  <w:style w:type="character" w:customStyle="1" w:styleId="Heading3Char">
    <w:name w:val="Heading 3 Char"/>
    <w:basedOn w:val="DefaultParagraphFont"/>
    <w:link w:val="Heading3"/>
    <w:uiPriority w:val="99"/>
    <w:locked/>
    <w:rsid w:val="00F034FA"/>
    <w:rPr>
      <w:rFonts w:ascii="Calibri" w:hAnsi="Calibri" w:cs="Times New Roman"/>
      <w:b/>
      <w:bCs/>
      <w:sz w:val="26"/>
      <w:szCs w:val="26"/>
    </w:rPr>
  </w:style>
  <w:style w:type="character" w:customStyle="1" w:styleId="Heading4Char">
    <w:name w:val="Heading 4 Char"/>
    <w:basedOn w:val="DefaultParagraphFont"/>
    <w:link w:val="Heading4"/>
    <w:uiPriority w:val="99"/>
    <w:locked/>
    <w:rsid w:val="00F034FA"/>
    <w:rPr>
      <w:rFonts w:ascii="Times New Roman" w:hAnsi="Times New Roman" w:cs="Times New Roman"/>
      <w:sz w:val="24"/>
      <w:lang w:eastAsia="hu-HU"/>
    </w:rPr>
  </w:style>
  <w:style w:type="character" w:customStyle="1" w:styleId="Heading5Char">
    <w:name w:val="Heading 5 Char"/>
    <w:basedOn w:val="DefaultParagraphFont"/>
    <w:link w:val="Heading5"/>
    <w:uiPriority w:val="99"/>
    <w:locked/>
    <w:rsid w:val="00F034FA"/>
    <w:rPr>
      <w:rFonts w:ascii="Times New Roman" w:hAnsi="Times New Roman" w:cs="Times New Roman"/>
      <w:sz w:val="22"/>
      <w:lang w:eastAsia="hu-HU"/>
    </w:rPr>
  </w:style>
  <w:style w:type="character" w:customStyle="1" w:styleId="Heading6Char">
    <w:name w:val="Heading 6 Char"/>
    <w:basedOn w:val="DefaultParagraphFont"/>
    <w:link w:val="Heading6"/>
    <w:uiPriority w:val="99"/>
    <w:locked/>
    <w:rsid w:val="00F034FA"/>
    <w:rPr>
      <w:rFonts w:ascii="Helv" w:hAnsi="Helv" w:cs="Times New Roman"/>
      <w:i/>
      <w:sz w:val="22"/>
      <w:lang w:eastAsia="hu-HU"/>
    </w:rPr>
  </w:style>
  <w:style w:type="character" w:customStyle="1" w:styleId="Heading7Char">
    <w:name w:val="Heading 7 Char"/>
    <w:basedOn w:val="DefaultParagraphFont"/>
    <w:link w:val="Heading7"/>
    <w:uiPriority w:val="99"/>
    <w:locked/>
    <w:rsid w:val="00F034FA"/>
    <w:rPr>
      <w:rFonts w:ascii="Arial" w:hAnsi="Arial" w:cs="Times New Roman"/>
      <w:sz w:val="28"/>
      <w:lang w:val="ro-RO" w:eastAsia="hu-HU"/>
    </w:rPr>
  </w:style>
  <w:style w:type="character" w:customStyle="1" w:styleId="Heading8Char">
    <w:name w:val="Heading 8 Char"/>
    <w:basedOn w:val="DefaultParagraphFont"/>
    <w:link w:val="Heading8"/>
    <w:uiPriority w:val="99"/>
    <w:locked/>
    <w:rsid w:val="00F034FA"/>
    <w:rPr>
      <w:rFonts w:ascii="Arial" w:hAnsi="Arial" w:cs="Times New Roman"/>
      <w:i/>
      <w:lang w:val="hu-HU" w:eastAsia="hu-HU"/>
    </w:rPr>
  </w:style>
  <w:style w:type="character" w:customStyle="1" w:styleId="Heading9Char">
    <w:name w:val="Heading 9 Char"/>
    <w:basedOn w:val="DefaultParagraphFont"/>
    <w:link w:val="Heading9"/>
    <w:uiPriority w:val="99"/>
    <w:locked/>
    <w:rsid w:val="00F034FA"/>
    <w:rPr>
      <w:rFonts w:ascii="Arial" w:hAnsi="Arial" w:cs="Times New Roman"/>
      <w:b/>
      <w:i/>
      <w:sz w:val="18"/>
      <w:lang w:val="hu-HU" w:eastAsia="hu-HU"/>
    </w:rPr>
  </w:style>
  <w:style w:type="paragraph" w:styleId="NoSpacing">
    <w:name w:val="No Spacing"/>
    <w:link w:val="NoSpacingChar"/>
    <w:uiPriority w:val="99"/>
    <w:qFormat/>
    <w:rsid w:val="005C1DB7"/>
    <w:rPr>
      <w:rFonts w:ascii="PMingLiU" w:eastAsia="PMingLiU" w:hAnsi="Times New Roman"/>
      <w:lang w:val="en-US" w:eastAsia="en-US"/>
    </w:rPr>
  </w:style>
  <w:style w:type="character" w:customStyle="1" w:styleId="NoSpacingChar">
    <w:name w:val="No Spacing Char"/>
    <w:basedOn w:val="DefaultParagraphFont"/>
    <w:link w:val="NoSpacing"/>
    <w:uiPriority w:val="99"/>
    <w:locked/>
    <w:rsid w:val="005C1DB7"/>
    <w:rPr>
      <w:rFonts w:ascii="PMingLiU" w:eastAsia="PMingLiU" w:hAnsi="Times New Roman" w:cs="Times New Roman"/>
      <w:sz w:val="22"/>
      <w:szCs w:val="22"/>
      <w:lang w:val="en-US" w:eastAsia="en-US" w:bidi="ar-SA"/>
    </w:rPr>
  </w:style>
  <w:style w:type="paragraph" w:styleId="BalloonText">
    <w:name w:val="Balloon Text"/>
    <w:basedOn w:val="Normal"/>
    <w:link w:val="BalloonTextChar"/>
    <w:uiPriority w:val="99"/>
    <w:rsid w:val="00F034FA"/>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locked/>
    <w:rsid w:val="00F034FA"/>
    <w:rPr>
      <w:rFonts w:ascii="Lucida Grande" w:hAnsi="Lucida Grande" w:cs="Times New Roman"/>
      <w:sz w:val="18"/>
      <w:szCs w:val="18"/>
    </w:rPr>
  </w:style>
  <w:style w:type="paragraph" w:styleId="Header">
    <w:name w:val="header"/>
    <w:basedOn w:val="Normal"/>
    <w:link w:val="HeaderChar"/>
    <w:uiPriority w:val="99"/>
    <w:rsid w:val="00F034FA"/>
    <w:pPr>
      <w:tabs>
        <w:tab w:val="center" w:pos="4320"/>
        <w:tab w:val="right" w:pos="8640"/>
      </w:tabs>
    </w:pPr>
  </w:style>
  <w:style w:type="character" w:customStyle="1" w:styleId="HeaderChar">
    <w:name w:val="Header Char"/>
    <w:basedOn w:val="DefaultParagraphFont"/>
    <w:link w:val="Header"/>
    <w:uiPriority w:val="99"/>
    <w:locked/>
    <w:rsid w:val="00F034FA"/>
    <w:rPr>
      <w:rFonts w:cs="Times New Roman"/>
      <w:sz w:val="24"/>
      <w:szCs w:val="24"/>
    </w:rPr>
  </w:style>
  <w:style w:type="paragraph" w:styleId="Footer">
    <w:name w:val="footer"/>
    <w:basedOn w:val="Normal"/>
    <w:link w:val="FooterChar"/>
    <w:uiPriority w:val="99"/>
    <w:rsid w:val="00F034FA"/>
    <w:pPr>
      <w:tabs>
        <w:tab w:val="center" w:pos="4320"/>
        <w:tab w:val="right" w:pos="8640"/>
      </w:tabs>
    </w:pPr>
  </w:style>
  <w:style w:type="character" w:customStyle="1" w:styleId="FooterChar">
    <w:name w:val="Footer Char"/>
    <w:basedOn w:val="DefaultParagraphFont"/>
    <w:link w:val="Footer"/>
    <w:uiPriority w:val="99"/>
    <w:locked/>
    <w:rsid w:val="00F034FA"/>
    <w:rPr>
      <w:rFonts w:cs="Times New Roman"/>
      <w:sz w:val="24"/>
      <w:szCs w:val="24"/>
    </w:rPr>
  </w:style>
  <w:style w:type="table" w:customStyle="1" w:styleId="IntenseQuote1">
    <w:name w:val="Intense Quote1"/>
    <w:uiPriority w:val="99"/>
    <w:rsid w:val="00F034FA"/>
    <w:rPr>
      <w:rFonts w:eastAsia="Times New Roman"/>
      <w:color w:val="365F91"/>
      <w:sz w:val="20"/>
      <w:szCs w:val="20"/>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styleId="TOCHeading">
    <w:name w:val="TOC Heading"/>
    <w:basedOn w:val="Heading1"/>
    <w:next w:val="Normal"/>
    <w:uiPriority w:val="99"/>
    <w:qFormat/>
    <w:rsid w:val="00F034FA"/>
    <w:pPr>
      <w:outlineLvl w:val="9"/>
    </w:pPr>
  </w:style>
  <w:style w:type="paragraph" w:styleId="TOC1">
    <w:name w:val="toc 1"/>
    <w:basedOn w:val="Normal"/>
    <w:next w:val="Normal"/>
    <w:autoRedefine/>
    <w:uiPriority w:val="99"/>
    <w:rsid w:val="00F034FA"/>
    <w:pPr>
      <w:spacing w:before="120" w:after="0"/>
    </w:pPr>
    <w:rPr>
      <w:b/>
      <w:caps/>
      <w:sz w:val="22"/>
      <w:szCs w:val="22"/>
    </w:rPr>
  </w:style>
  <w:style w:type="paragraph" w:styleId="TOC2">
    <w:name w:val="toc 2"/>
    <w:basedOn w:val="Normal"/>
    <w:next w:val="Normal"/>
    <w:autoRedefine/>
    <w:uiPriority w:val="99"/>
    <w:rsid w:val="00F034FA"/>
    <w:pPr>
      <w:spacing w:after="0"/>
      <w:ind w:left="240"/>
    </w:pPr>
    <w:rPr>
      <w:smallCaps/>
      <w:sz w:val="22"/>
      <w:szCs w:val="22"/>
    </w:rPr>
  </w:style>
  <w:style w:type="paragraph" w:styleId="TOC3">
    <w:name w:val="toc 3"/>
    <w:basedOn w:val="Normal"/>
    <w:next w:val="Normal"/>
    <w:autoRedefine/>
    <w:uiPriority w:val="99"/>
    <w:rsid w:val="00F034FA"/>
    <w:pPr>
      <w:spacing w:after="0"/>
      <w:ind w:left="480"/>
    </w:pPr>
    <w:rPr>
      <w:i/>
      <w:sz w:val="22"/>
      <w:szCs w:val="22"/>
    </w:rPr>
  </w:style>
  <w:style w:type="paragraph" w:styleId="TOC4">
    <w:name w:val="toc 4"/>
    <w:basedOn w:val="Normal"/>
    <w:next w:val="Normal"/>
    <w:autoRedefine/>
    <w:uiPriority w:val="99"/>
    <w:rsid w:val="00F034FA"/>
    <w:pPr>
      <w:spacing w:after="0"/>
      <w:ind w:left="720"/>
    </w:pPr>
    <w:rPr>
      <w:sz w:val="18"/>
      <w:szCs w:val="18"/>
    </w:rPr>
  </w:style>
  <w:style w:type="paragraph" w:styleId="TOC5">
    <w:name w:val="toc 5"/>
    <w:basedOn w:val="Normal"/>
    <w:next w:val="Normal"/>
    <w:autoRedefine/>
    <w:uiPriority w:val="99"/>
    <w:rsid w:val="00F034FA"/>
    <w:pPr>
      <w:spacing w:after="0"/>
      <w:ind w:left="960"/>
    </w:pPr>
    <w:rPr>
      <w:sz w:val="18"/>
      <w:szCs w:val="18"/>
    </w:rPr>
  </w:style>
  <w:style w:type="paragraph" w:styleId="TOC6">
    <w:name w:val="toc 6"/>
    <w:basedOn w:val="Normal"/>
    <w:next w:val="Normal"/>
    <w:autoRedefine/>
    <w:uiPriority w:val="99"/>
    <w:rsid w:val="00F034FA"/>
    <w:pPr>
      <w:spacing w:after="0"/>
      <w:ind w:left="1200"/>
    </w:pPr>
    <w:rPr>
      <w:sz w:val="18"/>
      <w:szCs w:val="18"/>
    </w:rPr>
  </w:style>
  <w:style w:type="paragraph" w:styleId="TOC7">
    <w:name w:val="toc 7"/>
    <w:basedOn w:val="Normal"/>
    <w:next w:val="Normal"/>
    <w:autoRedefine/>
    <w:uiPriority w:val="99"/>
    <w:rsid w:val="00F034FA"/>
    <w:pPr>
      <w:spacing w:after="0"/>
      <w:ind w:left="1440"/>
    </w:pPr>
    <w:rPr>
      <w:sz w:val="18"/>
      <w:szCs w:val="18"/>
    </w:rPr>
  </w:style>
  <w:style w:type="paragraph" w:styleId="TOC8">
    <w:name w:val="toc 8"/>
    <w:basedOn w:val="Normal"/>
    <w:next w:val="Normal"/>
    <w:autoRedefine/>
    <w:uiPriority w:val="99"/>
    <w:rsid w:val="00F034FA"/>
    <w:pPr>
      <w:spacing w:after="0"/>
      <w:ind w:left="1680"/>
    </w:pPr>
    <w:rPr>
      <w:sz w:val="18"/>
      <w:szCs w:val="18"/>
    </w:rPr>
  </w:style>
  <w:style w:type="paragraph" w:styleId="TOC9">
    <w:name w:val="toc 9"/>
    <w:basedOn w:val="Normal"/>
    <w:next w:val="Normal"/>
    <w:autoRedefine/>
    <w:uiPriority w:val="99"/>
    <w:rsid w:val="00F034FA"/>
    <w:pPr>
      <w:spacing w:after="0"/>
      <w:ind w:left="1920"/>
    </w:pPr>
    <w:rPr>
      <w:sz w:val="18"/>
      <w:szCs w:val="18"/>
    </w:rPr>
  </w:style>
  <w:style w:type="character" w:customStyle="1" w:styleId="apple-style-span">
    <w:name w:val="apple-style-span"/>
    <w:basedOn w:val="DefaultParagraphFont"/>
    <w:uiPriority w:val="99"/>
    <w:rsid w:val="00F034FA"/>
    <w:rPr>
      <w:rFonts w:cs="Times New Roman"/>
    </w:rPr>
  </w:style>
  <w:style w:type="character" w:customStyle="1" w:styleId="apple-converted-space">
    <w:name w:val="apple-converted-space"/>
    <w:basedOn w:val="DefaultParagraphFont"/>
    <w:uiPriority w:val="99"/>
    <w:rsid w:val="00F034FA"/>
    <w:rPr>
      <w:rFonts w:cs="Times New Roman"/>
    </w:rPr>
  </w:style>
  <w:style w:type="character" w:styleId="PageNumber">
    <w:name w:val="page number"/>
    <w:basedOn w:val="DefaultParagraphFont"/>
    <w:uiPriority w:val="99"/>
    <w:rsid w:val="00F034FA"/>
    <w:rPr>
      <w:rFonts w:cs="Times New Roman"/>
    </w:rPr>
  </w:style>
  <w:style w:type="character" w:styleId="Hyperlink">
    <w:name w:val="Hyperlink"/>
    <w:basedOn w:val="DefaultParagraphFont"/>
    <w:uiPriority w:val="99"/>
    <w:rsid w:val="00F034FA"/>
    <w:rPr>
      <w:rFonts w:cs="Times New Roman"/>
      <w:color w:val="0000FF"/>
      <w:u w:val="single"/>
    </w:rPr>
  </w:style>
  <w:style w:type="paragraph" w:styleId="ListBullet">
    <w:name w:val="List Bullet"/>
    <w:basedOn w:val="Normal"/>
    <w:autoRedefine/>
    <w:uiPriority w:val="99"/>
    <w:rsid w:val="00F034FA"/>
    <w:pPr>
      <w:numPr>
        <w:numId w:val="5"/>
      </w:numPr>
      <w:spacing w:after="0"/>
    </w:pPr>
    <w:rPr>
      <w:rFonts w:ascii="Times New Roman" w:eastAsia="Times New Roman" w:hAnsi="Times New Roman"/>
      <w:sz w:val="20"/>
      <w:szCs w:val="20"/>
      <w:lang w:val="hu-HU" w:eastAsia="hu-HU"/>
    </w:rPr>
  </w:style>
  <w:style w:type="paragraph" w:styleId="BodyText">
    <w:name w:val="Body Text"/>
    <w:basedOn w:val="Normal"/>
    <w:link w:val="BodyTextChar"/>
    <w:uiPriority w:val="99"/>
    <w:rsid w:val="00F034FA"/>
    <w:pPr>
      <w:spacing w:after="0"/>
      <w:jc w:val="center"/>
    </w:pPr>
    <w:rPr>
      <w:rFonts w:ascii="Arial" w:eastAsia="Times New Roman" w:hAnsi="Arial"/>
      <w:b/>
      <w:sz w:val="28"/>
      <w:szCs w:val="20"/>
      <w:lang w:val="ro-RO" w:eastAsia="hu-HU"/>
    </w:rPr>
  </w:style>
  <w:style w:type="character" w:customStyle="1" w:styleId="BodyTextChar">
    <w:name w:val="Body Text Char"/>
    <w:basedOn w:val="DefaultParagraphFont"/>
    <w:link w:val="BodyText"/>
    <w:uiPriority w:val="99"/>
    <w:locked/>
    <w:rsid w:val="00F034FA"/>
    <w:rPr>
      <w:rFonts w:ascii="Arial" w:hAnsi="Arial" w:cs="Times New Roman"/>
      <w:b/>
      <w:sz w:val="28"/>
      <w:lang w:val="ro-RO" w:eastAsia="hu-HU"/>
    </w:rPr>
  </w:style>
  <w:style w:type="paragraph" w:styleId="BodyText3">
    <w:name w:val="Body Text 3"/>
    <w:basedOn w:val="Normal"/>
    <w:link w:val="BodyText3Char"/>
    <w:uiPriority w:val="99"/>
    <w:rsid w:val="00F034FA"/>
    <w:pPr>
      <w:spacing w:after="0"/>
      <w:jc w:val="both"/>
    </w:pPr>
    <w:rPr>
      <w:rFonts w:ascii="Times New Roman" w:eastAsia="Times New Roman" w:hAnsi="Times New Roman"/>
      <w:sz w:val="20"/>
      <w:szCs w:val="20"/>
      <w:lang w:val="hu-HU" w:eastAsia="hu-HU"/>
    </w:rPr>
  </w:style>
  <w:style w:type="character" w:customStyle="1" w:styleId="BodyText3Char">
    <w:name w:val="Body Text 3 Char"/>
    <w:basedOn w:val="DefaultParagraphFont"/>
    <w:link w:val="BodyText3"/>
    <w:uiPriority w:val="99"/>
    <w:locked/>
    <w:rsid w:val="00F034FA"/>
    <w:rPr>
      <w:rFonts w:ascii="Times New Roman" w:hAnsi="Times New Roman" w:cs="Times New Roman"/>
      <w:lang w:val="hu-HU" w:eastAsia="hu-HU"/>
    </w:rPr>
  </w:style>
  <w:style w:type="paragraph" w:styleId="BodyTextIndent">
    <w:name w:val="Body Text Indent"/>
    <w:basedOn w:val="Normal"/>
    <w:link w:val="BodyTextIndentChar"/>
    <w:uiPriority w:val="99"/>
    <w:rsid w:val="00F034FA"/>
    <w:pPr>
      <w:spacing w:after="0"/>
      <w:ind w:firstLine="708"/>
      <w:jc w:val="both"/>
    </w:pPr>
    <w:rPr>
      <w:rFonts w:ascii="Times New Roman" w:eastAsia="Times New Roman" w:hAnsi="Times New Roman"/>
      <w:szCs w:val="20"/>
      <w:lang w:val="ro-RO" w:eastAsia="hu-HU"/>
    </w:rPr>
  </w:style>
  <w:style w:type="character" w:customStyle="1" w:styleId="BodyTextIndentChar">
    <w:name w:val="Body Text Indent Char"/>
    <w:basedOn w:val="DefaultParagraphFont"/>
    <w:link w:val="BodyTextIndent"/>
    <w:uiPriority w:val="99"/>
    <w:locked/>
    <w:rsid w:val="00F034FA"/>
    <w:rPr>
      <w:rFonts w:ascii="Times New Roman" w:hAnsi="Times New Roman" w:cs="Times New Roman"/>
      <w:sz w:val="24"/>
      <w:lang w:val="ro-RO" w:eastAsia="hu-HU"/>
    </w:rPr>
  </w:style>
  <w:style w:type="paragraph" w:styleId="BodyTextIndent2">
    <w:name w:val="Body Text Indent 2"/>
    <w:basedOn w:val="Normal"/>
    <w:link w:val="BodyTextIndent2Char"/>
    <w:uiPriority w:val="99"/>
    <w:rsid w:val="00F034FA"/>
    <w:pPr>
      <w:spacing w:after="0"/>
      <w:ind w:firstLine="576"/>
      <w:jc w:val="both"/>
    </w:pPr>
    <w:rPr>
      <w:rFonts w:ascii="Arial" w:eastAsia="Times New Roman" w:hAnsi="Arial"/>
      <w:sz w:val="20"/>
      <w:szCs w:val="20"/>
      <w:lang w:val="ro-RO" w:eastAsia="hu-HU"/>
    </w:rPr>
  </w:style>
  <w:style w:type="character" w:customStyle="1" w:styleId="BodyTextIndent2Char">
    <w:name w:val="Body Text Indent 2 Char"/>
    <w:basedOn w:val="DefaultParagraphFont"/>
    <w:link w:val="BodyTextIndent2"/>
    <w:uiPriority w:val="99"/>
    <w:locked/>
    <w:rsid w:val="00F034FA"/>
    <w:rPr>
      <w:rFonts w:ascii="Arial" w:hAnsi="Arial" w:cs="Times New Roman"/>
      <w:lang w:val="ro-RO" w:eastAsia="hu-HU"/>
    </w:rPr>
  </w:style>
  <w:style w:type="paragraph" w:styleId="BodyTextIndent3">
    <w:name w:val="Body Text Indent 3"/>
    <w:basedOn w:val="Normal"/>
    <w:link w:val="BodyTextIndent3Char"/>
    <w:uiPriority w:val="99"/>
    <w:rsid w:val="00F034FA"/>
    <w:pPr>
      <w:spacing w:after="0"/>
      <w:ind w:left="576"/>
      <w:jc w:val="both"/>
    </w:pPr>
    <w:rPr>
      <w:rFonts w:ascii="Arial" w:eastAsia="Times New Roman" w:hAnsi="Arial"/>
      <w:sz w:val="20"/>
      <w:szCs w:val="20"/>
      <w:lang w:val="ro-RO" w:eastAsia="hu-HU"/>
    </w:rPr>
  </w:style>
  <w:style w:type="character" w:customStyle="1" w:styleId="BodyTextIndent3Char">
    <w:name w:val="Body Text Indent 3 Char"/>
    <w:basedOn w:val="DefaultParagraphFont"/>
    <w:link w:val="BodyTextIndent3"/>
    <w:uiPriority w:val="99"/>
    <w:locked/>
    <w:rsid w:val="00F034FA"/>
    <w:rPr>
      <w:rFonts w:ascii="Arial" w:hAnsi="Arial" w:cs="Times New Roman"/>
      <w:lang w:val="ro-RO" w:eastAsia="hu-HU"/>
    </w:rPr>
  </w:style>
  <w:style w:type="paragraph" w:styleId="BodyText2">
    <w:name w:val="Body Text 2"/>
    <w:basedOn w:val="Normal"/>
    <w:link w:val="BodyText2Char"/>
    <w:uiPriority w:val="99"/>
    <w:rsid w:val="00F034FA"/>
    <w:pPr>
      <w:spacing w:after="0"/>
    </w:pPr>
    <w:rPr>
      <w:rFonts w:ascii="Arial" w:eastAsia="Times New Roman" w:hAnsi="Arial"/>
      <w:b/>
      <w:sz w:val="20"/>
      <w:szCs w:val="20"/>
      <w:lang w:val="ro-RO" w:eastAsia="hu-HU"/>
    </w:rPr>
  </w:style>
  <w:style w:type="character" w:customStyle="1" w:styleId="BodyText2Char">
    <w:name w:val="Body Text 2 Char"/>
    <w:basedOn w:val="DefaultParagraphFont"/>
    <w:link w:val="BodyText2"/>
    <w:uiPriority w:val="99"/>
    <w:locked/>
    <w:rsid w:val="00F034FA"/>
    <w:rPr>
      <w:rFonts w:ascii="Arial" w:hAnsi="Arial" w:cs="Times New Roman"/>
      <w:b/>
      <w:lang w:val="ro-RO" w:eastAsia="hu-HU"/>
    </w:rPr>
  </w:style>
  <w:style w:type="paragraph" w:customStyle="1" w:styleId="garamond">
    <w:name w:val="garamond"/>
    <w:basedOn w:val="Normal"/>
    <w:uiPriority w:val="99"/>
    <w:rsid w:val="00F034FA"/>
    <w:pPr>
      <w:widowControl w:val="0"/>
      <w:spacing w:after="0"/>
    </w:pPr>
    <w:rPr>
      <w:rFonts w:ascii="Arial" w:eastAsia="Times New Roman" w:hAnsi="Arial"/>
      <w:smallCaps/>
      <w:sz w:val="28"/>
      <w:szCs w:val="20"/>
      <w:lang w:val="de-DE" w:eastAsia="hu-HU"/>
    </w:rPr>
  </w:style>
  <w:style w:type="paragraph" w:styleId="NormalWeb">
    <w:name w:val="Normal (Web)"/>
    <w:basedOn w:val="Normal"/>
    <w:uiPriority w:val="99"/>
    <w:rsid w:val="00F034FA"/>
    <w:pPr>
      <w:spacing w:before="100" w:beforeAutospacing="1" w:after="100" w:afterAutospacing="1"/>
    </w:pPr>
    <w:rPr>
      <w:rFonts w:ascii="Arial Unicode MS" w:eastAsia="Arial Unicode MS" w:hAnsi="Arial Unicode MS" w:cs="Arial Unicode MS"/>
      <w:lang w:val="ro-RO" w:eastAsia="ro-RO"/>
    </w:rPr>
  </w:style>
  <w:style w:type="character" w:customStyle="1" w:styleId="mozilla-findbar-search">
    <w:name w:val="__mozilla-findbar-search"/>
    <w:basedOn w:val="DefaultParagraphFont"/>
    <w:uiPriority w:val="99"/>
    <w:rsid w:val="00F034FA"/>
    <w:rPr>
      <w:rFonts w:cs="Times New Roman"/>
    </w:rPr>
  </w:style>
  <w:style w:type="paragraph" w:styleId="HTMLPreformatted">
    <w:name w:val="HTML Preformatted"/>
    <w:basedOn w:val="Normal"/>
    <w:link w:val="HTMLPreformattedChar"/>
    <w:uiPriority w:val="99"/>
    <w:rsid w:val="00F03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locked/>
    <w:rsid w:val="00F034FA"/>
    <w:rPr>
      <w:rFonts w:ascii="Courier New" w:hAnsi="Courier New" w:cs="Courier New"/>
    </w:rPr>
  </w:style>
  <w:style w:type="paragraph" w:styleId="ListParagraph">
    <w:name w:val="List Paragraph"/>
    <w:basedOn w:val="Normal"/>
    <w:uiPriority w:val="99"/>
    <w:qFormat/>
    <w:rsid w:val="004A5640"/>
    <w:pPr>
      <w:spacing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imariatm.ro" TargetMode="External"/><Relationship Id="rId3" Type="http://schemas.openxmlformats.org/officeDocument/2006/relationships/settings" Target="settings.xml"/><Relationship Id="rId7" Type="http://schemas.openxmlformats.org/officeDocument/2006/relationships/hyperlink" Target="http://www.primariatm.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66</TotalTime>
  <Pages>7</Pages>
  <Words>3029</Words>
  <Characters>17570</Characters>
  <Application>Microsoft Office Outlook</Application>
  <DocSecurity>0</DocSecurity>
  <Lines>0</Lines>
  <Paragraphs>0</Paragraphs>
  <ScaleCrop>false</ScaleCrop>
  <Company>sd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P.U.G. TIMIȘOARA 2010</dc:title>
  <dc:subject/>
  <dc:creator>    CAIET DE SARCINI</dc:creator>
  <cp:keywords/>
  <dc:description/>
  <cp:lastModifiedBy>liovan</cp:lastModifiedBy>
  <cp:revision>6</cp:revision>
  <cp:lastPrinted>2015-08-17T07:11:00Z</cp:lastPrinted>
  <dcterms:created xsi:type="dcterms:W3CDTF">2015-08-07T09:42:00Z</dcterms:created>
  <dcterms:modified xsi:type="dcterms:W3CDTF">2015-08-17T07:14:00Z</dcterms:modified>
</cp:coreProperties>
</file>