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60"/>
        <w:tblW w:w="9049" w:type="dxa"/>
        <w:tblLook w:val="04A0" w:firstRow="1" w:lastRow="0" w:firstColumn="1" w:lastColumn="0" w:noHBand="0" w:noVBand="1"/>
      </w:tblPr>
      <w:tblGrid>
        <w:gridCol w:w="3470"/>
        <w:gridCol w:w="1101"/>
        <w:gridCol w:w="1551"/>
        <w:gridCol w:w="2927"/>
      </w:tblGrid>
      <w:tr w:rsidR="00E679BF" w:rsidRPr="00E679BF" w14:paraId="45764197" w14:textId="77777777" w:rsidTr="00E679BF">
        <w:trPr>
          <w:trHeight w:val="189"/>
        </w:trPr>
        <w:tc>
          <w:tcPr>
            <w:tcW w:w="9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4B8C6" w14:textId="4BCE9FE9" w:rsidR="00E679BF" w:rsidRPr="00E679BF" w:rsidRDefault="00E679BF" w:rsidP="00E679BF">
            <w:pPr>
              <w:spacing w:after="0" w:line="240" w:lineRule="auto"/>
              <w:ind w:right="-35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Anexa 1 la  Hotărârea de Consiliul Local nr.____________/___________________</w:t>
            </w:r>
          </w:p>
          <w:p w14:paraId="2EEB8426" w14:textId="5B3DF45F" w:rsidR="00E679BF" w:rsidRDefault="00E679BF" w:rsidP="00E6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  <w:p w14:paraId="0FF79743" w14:textId="77777777" w:rsidR="00E679BF" w:rsidRDefault="00E679BF" w:rsidP="00E6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  <w:p w14:paraId="5328EFE2" w14:textId="77777777" w:rsidR="00E679BF" w:rsidRDefault="00E679BF" w:rsidP="00E6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  <w:p w14:paraId="558E0C2F" w14:textId="2872B225" w:rsidR="00E679BF" w:rsidRPr="00E679BF" w:rsidRDefault="00E679BF" w:rsidP="00E6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Anexa 2.2 d</w:t>
            </w:r>
          </w:p>
        </w:tc>
      </w:tr>
      <w:tr w:rsidR="00E679BF" w:rsidRPr="00E679BF" w14:paraId="0B088615" w14:textId="77777777" w:rsidTr="00E679BF">
        <w:trPr>
          <w:trHeight w:val="189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F1884" w14:textId="77777777" w:rsidR="00E679BF" w:rsidRPr="00E679BF" w:rsidRDefault="00E679BF" w:rsidP="00E6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C77EB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11E6D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344F" w14:textId="77777777" w:rsidR="00E679BF" w:rsidRPr="00E679BF" w:rsidRDefault="00E679BF" w:rsidP="00E6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la normele metodologice</w:t>
            </w:r>
          </w:p>
        </w:tc>
      </w:tr>
      <w:tr w:rsidR="00E679BF" w:rsidRPr="00E679BF" w14:paraId="4C165FD2" w14:textId="77777777" w:rsidTr="00E679BF">
        <w:trPr>
          <w:trHeight w:val="189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C7CC3" w14:textId="77777777" w:rsidR="00E679BF" w:rsidRPr="00E679BF" w:rsidRDefault="00E679BF" w:rsidP="00E67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B3A54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97B2A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BB25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</w:tr>
      <w:tr w:rsidR="00E679BF" w:rsidRPr="00E679BF" w14:paraId="2FA99492" w14:textId="77777777" w:rsidTr="00E679BF">
        <w:trPr>
          <w:trHeight w:val="189"/>
        </w:trPr>
        <w:tc>
          <w:tcPr>
            <w:tcW w:w="9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6CBEA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Caracteristicile principale și indicatorii </w:t>
            </w:r>
            <w:proofErr w:type="spellStart"/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tehnico</w:t>
            </w:r>
            <w:proofErr w:type="spellEnd"/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 - economici</w:t>
            </w:r>
          </w:p>
        </w:tc>
      </w:tr>
      <w:tr w:rsidR="00E679BF" w:rsidRPr="00E679BF" w14:paraId="2439A44E" w14:textId="77777777" w:rsidTr="00E679BF">
        <w:trPr>
          <w:trHeight w:val="189"/>
        </w:trPr>
        <w:tc>
          <w:tcPr>
            <w:tcW w:w="9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5603C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ai obiectivului de investiții</w:t>
            </w:r>
          </w:p>
        </w:tc>
      </w:tr>
      <w:tr w:rsidR="00E679BF" w:rsidRPr="00E679BF" w14:paraId="0666FCCA" w14:textId="77777777" w:rsidTr="00E679BF">
        <w:trPr>
          <w:trHeight w:val="189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11B41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F5B0F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55578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CC2B8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</w:tr>
      <w:tr w:rsidR="00E679BF" w:rsidRPr="00E679BF" w14:paraId="03D4025E" w14:textId="77777777" w:rsidTr="00E679BF">
        <w:trPr>
          <w:trHeight w:val="189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C9319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3E505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5E0D5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F3A7F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</w:tr>
      <w:tr w:rsidR="00E679BF" w:rsidRPr="00E679BF" w14:paraId="70B6F90A" w14:textId="77777777" w:rsidTr="00E679BF">
        <w:trPr>
          <w:trHeight w:val="189"/>
        </w:trPr>
        <w:tc>
          <w:tcPr>
            <w:tcW w:w="9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B76BC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Denumirea obiectivului de investiții:    „Pasaj Inferior Solventul”</w:t>
            </w:r>
          </w:p>
        </w:tc>
      </w:tr>
      <w:tr w:rsidR="00E679BF" w:rsidRPr="00E679BF" w14:paraId="0D8F2483" w14:textId="77777777" w:rsidTr="00E679BF">
        <w:trPr>
          <w:trHeight w:val="189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E075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Faza (Nota conceptuală/SF/DALI/PT)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BAAAA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PT</w:t>
            </w:r>
          </w:p>
        </w:tc>
      </w:tr>
      <w:tr w:rsidR="00E679BF" w:rsidRPr="00E679BF" w14:paraId="48D25BB8" w14:textId="77777777" w:rsidTr="00E679BF">
        <w:trPr>
          <w:trHeight w:val="189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66AB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Beneficiar (UAT)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786FC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Municipiul Timișoara</w:t>
            </w:r>
          </w:p>
        </w:tc>
      </w:tr>
      <w:tr w:rsidR="00E679BF" w:rsidRPr="00E679BF" w14:paraId="1109C2A1" w14:textId="77777777" w:rsidTr="00E679BF">
        <w:trPr>
          <w:trHeight w:val="189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8A85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Amplasament: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FE0A3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Timișoara</w:t>
            </w:r>
          </w:p>
        </w:tc>
      </w:tr>
      <w:tr w:rsidR="00E679BF" w:rsidRPr="00E679BF" w14:paraId="4C1DB97E" w14:textId="77777777" w:rsidTr="00E679BF">
        <w:trPr>
          <w:trHeight w:val="189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662B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Valoarea totală a investiției (lei inclusiv TVA)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844A1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132.231.344,11</w:t>
            </w:r>
          </w:p>
        </w:tc>
      </w:tr>
      <w:tr w:rsidR="00E679BF" w:rsidRPr="00E679BF" w14:paraId="0D99F175" w14:textId="77777777" w:rsidTr="00E679BF">
        <w:trPr>
          <w:trHeight w:val="189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EAEB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din care C+M (lei inclusiv TVA)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E1289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114.513.459,85</w:t>
            </w:r>
          </w:p>
        </w:tc>
      </w:tr>
      <w:tr w:rsidR="00E679BF" w:rsidRPr="00E679BF" w14:paraId="5D152576" w14:textId="77777777" w:rsidTr="00E679BF">
        <w:trPr>
          <w:trHeight w:val="189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C741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Curs BNR lei/euro  din data 10.07.2019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8F9D5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4,7269</w:t>
            </w:r>
          </w:p>
        </w:tc>
      </w:tr>
      <w:tr w:rsidR="00E679BF" w:rsidRPr="00E679BF" w14:paraId="47A85687" w14:textId="77777777" w:rsidTr="00E679BF">
        <w:trPr>
          <w:trHeight w:val="379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0BD8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Valoarea finanțată de Ministerul Dezvoltării, Lucrărilor Publice și Administrației (cheltuieli eligibile lei inclusiv TVA)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20721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43.000.000,00</w:t>
            </w:r>
          </w:p>
        </w:tc>
      </w:tr>
      <w:tr w:rsidR="00E679BF" w:rsidRPr="00E679BF" w14:paraId="33D74CEE" w14:textId="77777777" w:rsidTr="00E679BF">
        <w:trPr>
          <w:trHeight w:val="189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5535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Valoare finanțată de UAT Municipiul Timișoara (lei inclusiv TVA)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D95C4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89.231.344,11</w:t>
            </w:r>
          </w:p>
        </w:tc>
      </w:tr>
      <w:tr w:rsidR="00E679BF" w:rsidRPr="00E679BF" w14:paraId="026CA891" w14:textId="77777777" w:rsidTr="00E679BF">
        <w:trPr>
          <w:trHeight w:val="189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F204C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6FBA6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0C256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C051A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</w:tr>
      <w:tr w:rsidR="00E679BF" w:rsidRPr="00E679BF" w14:paraId="5597ABC3" w14:textId="77777777" w:rsidTr="00E679BF">
        <w:trPr>
          <w:trHeight w:val="379"/>
        </w:trPr>
        <w:tc>
          <w:tcPr>
            <w:tcW w:w="9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CFAA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PODURI, PODEȚE, PASAJE SAU PUNȚI PIETONALE, INCLUSIV PENTRU BICICLETE ȘI TROTINETE ELECTRICE</w:t>
            </w:r>
          </w:p>
        </w:tc>
      </w:tr>
      <w:tr w:rsidR="00E679BF" w:rsidRPr="00E679BF" w14:paraId="033F457D" w14:textId="77777777" w:rsidTr="00E679BF">
        <w:trPr>
          <w:trHeight w:val="379"/>
        </w:trPr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2D2F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Indicatori tehnici specifici categoriei de investiții de la art. 4 alin. (1) lit. d) din O.U.G. nr. 95/2021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39A4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U.M.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330D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Cantitate </w:t>
            </w: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57E8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Valoare                             (lei inclusiv TVA)</w:t>
            </w:r>
          </w:p>
        </w:tc>
      </w:tr>
      <w:tr w:rsidR="00E679BF" w:rsidRPr="00E679BF" w14:paraId="6742B6C6" w14:textId="77777777" w:rsidTr="00E679BF">
        <w:trPr>
          <w:trHeight w:val="189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7699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Număr obiecte: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892D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buc.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59AA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1</w:t>
            </w:r>
          </w:p>
        </w:tc>
        <w:tc>
          <w:tcPr>
            <w:tcW w:w="2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B231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132.231.344,11</w:t>
            </w:r>
          </w:p>
        </w:tc>
      </w:tr>
      <w:tr w:rsidR="00E679BF" w:rsidRPr="00E679BF" w14:paraId="587D25F0" w14:textId="77777777" w:rsidTr="00E679BF">
        <w:trPr>
          <w:trHeight w:val="189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B3E2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Lungime (pasaj inferior):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3926E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m.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820A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87,09</w:t>
            </w:r>
          </w:p>
        </w:tc>
        <w:tc>
          <w:tcPr>
            <w:tcW w:w="2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AB20B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</w:tr>
      <w:tr w:rsidR="00E679BF" w:rsidRPr="00E679BF" w14:paraId="44A340FD" w14:textId="77777777" w:rsidTr="00E679BF">
        <w:trPr>
          <w:trHeight w:val="189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4F23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Lățime (pasaj inferior)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E195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m.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F23D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26,5</w:t>
            </w:r>
          </w:p>
        </w:tc>
        <w:tc>
          <w:tcPr>
            <w:tcW w:w="2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CD139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</w:tr>
      <w:tr w:rsidR="00E679BF" w:rsidRPr="00E679BF" w14:paraId="5151814A" w14:textId="77777777" w:rsidTr="00E679BF">
        <w:trPr>
          <w:trHeight w:val="189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F61D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Număr deschideri: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85F6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F686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0</w:t>
            </w:r>
          </w:p>
        </w:tc>
        <w:tc>
          <w:tcPr>
            <w:tcW w:w="2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F4972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</w:tc>
      </w:tr>
      <w:tr w:rsidR="00E679BF" w:rsidRPr="00E679BF" w14:paraId="31D3CAE7" w14:textId="77777777" w:rsidTr="00E679BF">
        <w:trPr>
          <w:trHeight w:val="189"/>
        </w:trPr>
        <w:tc>
          <w:tcPr>
            <w:tcW w:w="3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DCC8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Alte capacități: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C9E2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CC27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nu este cazul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C0F9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 </w:t>
            </w:r>
          </w:p>
        </w:tc>
      </w:tr>
      <w:tr w:rsidR="00E679BF" w:rsidRPr="00E679BF" w14:paraId="3C09DA70" w14:textId="77777777" w:rsidTr="00E679BF">
        <w:trPr>
          <w:trHeight w:val="189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828F4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7D2DC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120EE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93096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</w:tr>
      <w:tr w:rsidR="00E679BF" w:rsidRPr="00E679BF" w14:paraId="3EBFE514" w14:textId="77777777" w:rsidTr="00E679BF">
        <w:trPr>
          <w:trHeight w:val="172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BC66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Standard de cost aprobat prin OMDLPA nr...........  (euro fără TVA) 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17A5B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nu este cazul</w:t>
            </w:r>
          </w:p>
        </w:tc>
      </w:tr>
      <w:tr w:rsidR="00E679BF" w:rsidRPr="00E679BF" w14:paraId="13323D19" w14:textId="77777777" w:rsidTr="00E679BF">
        <w:trPr>
          <w:trHeight w:val="172"/>
        </w:trPr>
        <w:tc>
          <w:tcPr>
            <w:tcW w:w="9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3F8F2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Verificare încad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r</w:t>
            </w: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are în standard de cost:                                                                          nu este cazul</w:t>
            </w:r>
          </w:p>
        </w:tc>
      </w:tr>
      <w:tr w:rsidR="00E679BF" w:rsidRPr="00E679BF" w14:paraId="0D70C43F" w14:textId="77777777" w:rsidTr="00E679BF">
        <w:trPr>
          <w:trHeight w:val="286"/>
        </w:trPr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B21D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Valoarea totală a investiției în euro, raportată la  numărul de beneficiari direcți/km drum (euro fără TVA)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3C7B2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t>Valoare investiție (euro fără TVA):</w:t>
            </w:r>
            <w:r w:rsidRPr="00E67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br/>
              <w:t xml:space="preserve"> </w:t>
            </w: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23.544.897,35 </w:t>
            </w:r>
            <w:r w:rsidRPr="00E679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  <w:br/>
              <w:t xml:space="preserve">Val. investiție/nr. beneficiari direcți (populația Tm an 2019)/km drum: </w:t>
            </w: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823,15 euro/</w:t>
            </w:r>
            <w:proofErr w:type="spellStart"/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benef</w:t>
            </w:r>
            <w:proofErr w:type="spellEnd"/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 direct/km drum</w:t>
            </w:r>
          </w:p>
        </w:tc>
      </w:tr>
      <w:tr w:rsidR="00E679BF" w:rsidRPr="00E679BF" w14:paraId="40A262FE" w14:textId="77777777" w:rsidTr="00E679BF">
        <w:trPr>
          <w:trHeight w:val="237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54A6D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51183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DA73B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557B3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</w:tr>
      <w:tr w:rsidR="00E679BF" w:rsidRPr="00E679BF" w14:paraId="18427FB7" w14:textId="77777777" w:rsidTr="00E679BF">
        <w:trPr>
          <w:trHeight w:val="237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3F71C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o-R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BF3BE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02A28E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2F5F5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</w:tr>
      <w:tr w:rsidR="00E679BF" w:rsidRPr="00E679BF" w14:paraId="7E7EF906" w14:textId="77777777" w:rsidTr="00E679BF">
        <w:trPr>
          <w:trHeight w:val="1079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C7295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47C78" w14:textId="77777777" w:rsidR="00E679BF" w:rsidRPr="00E679BF" w:rsidRDefault="00E679BF" w:rsidP="00E67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7E63B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828B8" w14:textId="77777777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</w:tc>
      </w:tr>
      <w:tr w:rsidR="00E679BF" w:rsidRPr="00E679BF" w14:paraId="57ACDAEF" w14:textId="77777777" w:rsidTr="00E679BF">
        <w:trPr>
          <w:trHeight w:val="182"/>
        </w:trPr>
        <w:tc>
          <w:tcPr>
            <w:tcW w:w="9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67BE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Primar/ Președinte/ Reprezentant legal,</w:t>
            </w:r>
          </w:p>
        </w:tc>
      </w:tr>
      <w:tr w:rsidR="00E679BF" w:rsidRPr="00E679BF" w14:paraId="503D45F8" w14:textId="77777777" w:rsidTr="00E679BF">
        <w:trPr>
          <w:trHeight w:val="189"/>
        </w:trPr>
        <w:tc>
          <w:tcPr>
            <w:tcW w:w="9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E6C8" w14:textId="77777777" w:rsidR="00E679BF" w:rsidRP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Nume Prenume, ……………..</w:t>
            </w:r>
          </w:p>
        </w:tc>
      </w:tr>
      <w:tr w:rsidR="00E679BF" w:rsidRPr="00E679BF" w14:paraId="22A5A64C" w14:textId="77777777" w:rsidTr="00E679BF">
        <w:trPr>
          <w:trHeight w:val="189"/>
        </w:trPr>
        <w:tc>
          <w:tcPr>
            <w:tcW w:w="9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83358" w14:textId="77777777" w:rsid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 w:rsidRPr="00E679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Semnătura ………….</w:t>
            </w:r>
          </w:p>
          <w:p w14:paraId="75387DD5" w14:textId="77777777" w:rsid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  <w:p w14:paraId="25A4DDA8" w14:textId="77777777" w:rsid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  <w:p w14:paraId="412A4179" w14:textId="77777777" w:rsid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  <w:p w14:paraId="6BD564E3" w14:textId="77777777" w:rsidR="00E679BF" w:rsidRDefault="00E679BF" w:rsidP="00E67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  <w:p w14:paraId="787801D7" w14:textId="58180895" w:rsid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Șef Serviciu Administrare Infrastructură Rutieră,</w:t>
            </w:r>
            <w:r w:rsidR="009339E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   </w:t>
            </w:r>
          </w:p>
          <w:p w14:paraId="1E5E8E5D" w14:textId="77777777" w:rsid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  <w:p w14:paraId="73F8BFB5" w14:textId="77777777" w:rsid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Ioan GANCIOV</w:t>
            </w:r>
          </w:p>
          <w:p w14:paraId="21D24133" w14:textId="77777777" w:rsid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  <w:p w14:paraId="102E38EE" w14:textId="77777777" w:rsid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 xml:space="preserve">Consilier, </w:t>
            </w:r>
          </w:p>
          <w:p w14:paraId="45242A82" w14:textId="77777777" w:rsid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</w:p>
          <w:p w14:paraId="59B22797" w14:textId="4F32442B" w:rsidR="00E679BF" w:rsidRPr="00E679BF" w:rsidRDefault="00E679BF" w:rsidP="00E67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 w:eastAsia="ro-RO"/>
              </w:rPr>
              <w:t>Liliana PÎRVU</w:t>
            </w:r>
          </w:p>
        </w:tc>
      </w:tr>
    </w:tbl>
    <w:p w14:paraId="20E52975" w14:textId="77777777" w:rsidR="00E679BF" w:rsidRPr="00E679BF" w:rsidRDefault="00E679BF" w:rsidP="00E679BF"/>
    <w:sectPr w:rsidR="00E679BF" w:rsidRPr="00E679BF" w:rsidSect="00E679BF">
      <w:pgSz w:w="11907" w:h="16840" w:code="9"/>
      <w:pgMar w:top="1418" w:right="99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79BF"/>
    <w:rsid w:val="005632C3"/>
    <w:rsid w:val="009339E6"/>
    <w:rsid w:val="00DC5DF9"/>
    <w:rsid w:val="00E6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306C"/>
  <w15:chartTrackingRefBased/>
  <w15:docId w15:val="{B23AB702-B972-4020-945B-AFCF1384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3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AE35B013BDE4BBC2F677DE8AA5EE6" ma:contentTypeVersion="2" ma:contentTypeDescription="Creați un document nou." ma:contentTypeScope="" ma:versionID="22faef36f84d26d53b66ab994de57fb9">
  <xsd:schema xmlns:xsd="http://www.w3.org/2001/XMLSchema" xmlns:xs="http://www.w3.org/2001/XMLSchema" xmlns:p="http://schemas.microsoft.com/office/2006/metadata/properties" xmlns:ns3="d497e12b-5579-4fd8-992d-73e8c70bb461" targetNamespace="http://schemas.microsoft.com/office/2006/metadata/properties" ma:root="true" ma:fieldsID="14078f513428b1ff2524270362929f37" ns3:_="">
    <xsd:import namespace="d497e12b-5579-4fd8-992d-73e8c70bb4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7e12b-5579-4fd8-992d-73e8c70bb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117D0-2BA9-4BC0-B84A-725AB98E3DB7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d497e12b-5579-4fd8-992d-73e8c70bb461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BC3E2F-8702-44D0-A312-691E8E965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F5E45-5ED4-4091-854C-A7A9C6CB7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7e12b-5579-4fd8-992d-73e8c70bb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DEACONU</dc:creator>
  <cp:keywords/>
  <dc:description/>
  <cp:lastModifiedBy>Adriana DEACONU</cp:lastModifiedBy>
  <cp:revision>2</cp:revision>
  <cp:lastPrinted>2022-11-24T07:52:00Z</cp:lastPrinted>
  <dcterms:created xsi:type="dcterms:W3CDTF">2022-11-24T07:42:00Z</dcterms:created>
  <dcterms:modified xsi:type="dcterms:W3CDTF">2022-11-24T08:27:00Z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0x0101007F4AE35B013BDE4BBC2F677DE8AA5EE6</vt:lpwstr>
  </property>
</Properties>
</file>