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31" w:rsidRPr="007D113F" w:rsidRDefault="004E19D4" w:rsidP="00A73724">
      <w:r>
        <w:rPr>
          <w:noProof/>
          <w:lang w:val="en-US"/>
        </w:rPr>
        <w:drawing>
          <wp:anchor distT="0" distB="0" distL="0" distR="0" simplePos="0" relativeHeight="251657728" behindDoc="0" locked="0" layoutInCell="1" allowOverlap="1">
            <wp:simplePos x="0" y="0"/>
            <wp:positionH relativeFrom="column">
              <wp:posOffset>-3175</wp:posOffset>
            </wp:positionH>
            <wp:positionV relativeFrom="paragraph">
              <wp:posOffset>-214630</wp:posOffset>
            </wp:positionV>
            <wp:extent cx="669925" cy="951865"/>
            <wp:effectExtent l="19050" t="0" r="0" b="0"/>
            <wp:wrapSquare wrapText="larges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669925" cy="951865"/>
                    </a:xfrm>
                    <a:prstGeom prst="rect">
                      <a:avLst/>
                    </a:prstGeom>
                    <a:solidFill>
                      <a:srgbClr val="FFFFFF"/>
                    </a:solidFill>
                    <a:ln w="9525">
                      <a:noFill/>
                      <a:miter lim="800000"/>
                      <a:headEnd/>
                      <a:tailEnd/>
                    </a:ln>
                  </pic:spPr>
                </pic:pic>
              </a:graphicData>
            </a:graphic>
          </wp:anchor>
        </w:drawing>
      </w:r>
      <w:r w:rsidR="00A73724" w:rsidRPr="007D113F">
        <w:t xml:space="preserve">     </w:t>
      </w:r>
      <w:r w:rsidR="00D23031" w:rsidRPr="007D113F">
        <w:t>ROM</w:t>
      </w:r>
      <w:r w:rsidR="0011138E" w:rsidRPr="007D113F">
        <w:t>Â</w:t>
      </w:r>
      <w:r w:rsidR="00D23031" w:rsidRPr="007D113F">
        <w:t>NIA</w:t>
      </w:r>
    </w:p>
    <w:p w:rsidR="0011138E" w:rsidRPr="007D113F" w:rsidRDefault="00A73724" w:rsidP="00A73724">
      <w:r w:rsidRPr="007D113F">
        <w:t xml:space="preserve">     </w:t>
      </w:r>
      <w:r w:rsidR="0011138E" w:rsidRPr="007D113F">
        <w:t>JUDEŢUL TIMIŞ</w:t>
      </w:r>
    </w:p>
    <w:p w:rsidR="0011138E" w:rsidRDefault="00A73724" w:rsidP="00A73724">
      <w:r w:rsidRPr="007D113F">
        <w:t xml:space="preserve">    </w:t>
      </w:r>
      <w:r w:rsidR="00082494" w:rsidRPr="007D113F">
        <w:t xml:space="preserve"> </w:t>
      </w:r>
      <w:r w:rsidR="0011138E" w:rsidRPr="007D113F">
        <w:t>MUNICIPIUL TIMIŞOARA</w:t>
      </w:r>
    </w:p>
    <w:p w:rsidR="00E71DE1" w:rsidRPr="007D113F" w:rsidRDefault="00E71DE1" w:rsidP="00A73724">
      <w:r>
        <w:t xml:space="preserve">     DIRECȚIA COMUNICARE-RELAȚIONARE</w:t>
      </w:r>
    </w:p>
    <w:p w:rsidR="00F72B0C" w:rsidRPr="007D113F" w:rsidRDefault="00F72B0C" w:rsidP="00D23031">
      <w:pPr>
        <w:tabs>
          <w:tab w:val="left" w:pos="720"/>
        </w:tabs>
        <w:spacing w:line="360" w:lineRule="auto"/>
      </w:pPr>
    </w:p>
    <w:p w:rsidR="00566AEE" w:rsidRDefault="00D94547" w:rsidP="00566AEE">
      <w:pPr>
        <w:tabs>
          <w:tab w:val="left" w:pos="720"/>
        </w:tabs>
        <w:spacing w:line="360" w:lineRule="auto"/>
        <w:rPr>
          <w:b/>
        </w:rPr>
      </w:pPr>
      <w:r w:rsidRPr="007D113F">
        <w:rPr>
          <w:u w:val="single"/>
          <w:lang w:val="it-IT"/>
        </w:rPr>
        <w:t>___________________</w:t>
      </w:r>
      <w:r w:rsidR="000514F2" w:rsidRPr="007D113F">
        <w:rPr>
          <w:u w:val="single"/>
          <w:lang w:val="it-IT"/>
        </w:rPr>
        <w:t>________________</w:t>
      </w:r>
      <w:r w:rsidR="00D44165" w:rsidRPr="007D113F">
        <w:rPr>
          <w:u w:val="single"/>
          <w:lang w:val="it-IT"/>
        </w:rPr>
        <w:t>_________</w:t>
      </w:r>
      <w:r w:rsidR="003D2E7E" w:rsidRPr="007D113F">
        <w:rPr>
          <w:u w:val="single"/>
          <w:lang w:val="it-IT"/>
        </w:rPr>
        <w:t>_______________</w:t>
      </w:r>
      <w:r w:rsidR="00D23031" w:rsidRPr="007D113F">
        <w:rPr>
          <w:u w:val="single"/>
          <w:lang w:val="it-IT"/>
        </w:rPr>
        <w:t xml:space="preserve">                                                                    </w:t>
      </w:r>
    </w:p>
    <w:p w:rsidR="009425FC" w:rsidRDefault="009425FC" w:rsidP="00566AEE">
      <w:pPr>
        <w:spacing w:line="206" w:lineRule="auto"/>
        <w:jc w:val="center"/>
        <w:rPr>
          <w:b/>
        </w:rPr>
      </w:pPr>
    </w:p>
    <w:p w:rsidR="00566AEE" w:rsidRDefault="005408B9" w:rsidP="00566AEE">
      <w:pPr>
        <w:spacing w:line="206" w:lineRule="auto"/>
        <w:jc w:val="center"/>
        <w:rPr>
          <w:b/>
          <w:color w:val="000000"/>
        </w:rPr>
      </w:pPr>
      <w:r>
        <w:rPr>
          <w:b/>
        </w:rPr>
        <w:t xml:space="preserve">REFERAT DE APROBARE A </w:t>
      </w:r>
      <w:r w:rsidR="00566AEE" w:rsidRPr="00162B8D">
        <w:rPr>
          <w:b/>
          <w:color w:val="000000"/>
        </w:rPr>
        <w:t xml:space="preserve">PROIECTULUI DE </w:t>
      </w:r>
      <w:r w:rsidR="00566AEE">
        <w:rPr>
          <w:b/>
          <w:color w:val="000000"/>
        </w:rPr>
        <w:t>HOTĂ</w:t>
      </w:r>
      <w:r w:rsidR="00566AEE" w:rsidRPr="00162B8D">
        <w:rPr>
          <w:b/>
          <w:color w:val="000000"/>
        </w:rPr>
        <w:t>RÂRE</w:t>
      </w:r>
    </w:p>
    <w:p w:rsidR="00566AEE" w:rsidRPr="00162B8D" w:rsidRDefault="00566AEE" w:rsidP="00566AEE">
      <w:pPr>
        <w:spacing w:line="206" w:lineRule="auto"/>
        <w:jc w:val="center"/>
        <w:rPr>
          <w:b/>
          <w:color w:val="000000"/>
        </w:rPr>
      </w:pPr>
    </w:p>
    <w:p w:rsidR="00566AEE" w:rsidRDefault="00566AEE" w:rsidP="00566AEE">
      <w:pPr>
        <w:autoSpaceDE w:val="0"/>
        <w:autoSpaceDN w:val="0"/>
        <w:adjustRightInd w:val="0"/>
        <w:jc w:val="center"/>
        <w:rPr>
          <w:b/>
          <w:bCs/>
          <w:color w:val="000000"/>
        </w:rPr>
      </w:pPr>
      <w:r>
        <w:rPr>
          <w:rFonts w:eastAsia="Calibri"/>
          <w:b/>
          <w:bCs/>
          <w:color w:val="000000"/>
        </w:rPr>
        <w:t>privind</w:t>
      </w:r>
      <w:r>
        <w:rPr>
          <w:b/>
          <w:bCs/>
          <w:color w:val="000000"/>
        </w:rPr>
        <w:t xml:space="preserve"> aprobarea achitării taxei de membru al </w:t>
      </w:r>
      <w:r>
        <w:rPr>
          <w:rFonts w:eastAsia="Calibri"/>
          <w:b/>
          <w:bCs/>
          <w:color w:val="000000"/>
        </w:rPr>
        <w:t>Asociaţiei EUROCITIES</w:t>
      </w:r>
      <w:r w:rsidR="005408B9">
        <w:rPr>
          <w:b/>
          <w:bCs/>
          <w:color w:val="000000"/>
        </w:rPr>
        <w:t xml:space="preserve"> pentru anul 2020</w:t>
      </w:r>
    </w:p>
    <w:p w:rsidR="00566AEE" w:rsidRDefault="00566AEE" w:rsidP="00566AEE">
      <w:pPr>
        <w:jc w:val="center"/>
        <w:rPr>
          <w:b/>
          <w:lang w:eastAsia="ro-RO"/>
        </w:rPr>
      </w:pPr>
    </w:p>
    <w:p w:rsidR="00566AEE" w:rsidRDefault="00566AEE" w:rsidP="00566AEE">
      <w:pPr>
        <w:jc w:val="center"/>
        <w:rPr>
          <w:b/>
          <w:lang w:eastAsia="ro-RO"/>
        </w:rPr>
      </w:pPr>
    </w:p>
    <w:p w:rsidR="00566AEE" w:rsidRPr="003966D9" w:rsidRDefault="00566AEE" w:rsidP="00566AEE">
      <w:pPr>
        <w:jc w:val="center"/>
        <w:rPr>
          <w:b/>
          <w:lang w:eastAsia="ro-RO"/>
        </w:rPr>
      </w:pPr>
    </w:p>
    <w:p w:rsidR="00566AEE" w:rsidRPr="00306B61" w:rsidRDefault="00566AEE" w:rsidP="00566AEE">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Pr>
          <w:rFonts w:ascii="Times New Roman" w:hAnsi="Times New Roman"/>
          <w:b/>
          <w:color w:val="000000"/>
          <w:spacing w:val="-5"/>
          <w:sz w:val="24"/>
          <w:szCs w:val="24"/>
          <w:lang w:val="ro-RO"/>
        </w:rPr>
        <w:t>Descrierea situaţ</w:t>
      </w:r>
      <w:r w:rsidRPr="008E4AB6">
        <w:rPr>
          <w:rFonts w:ascii="Times New Roman" w:hAnsi="Times New Roman"/>
          <w:b/>
          <w:color w:val="000000"/>
          <w:spacing w:val="-5"/>
          <w:sz w:val="24"/>
          <w:szCs w:val="24"/>
          <w:lang w:val="ro-RO"/>
        </w:rPr>
        <w:t>iei actuale</w:t>
      </w:r>
      <w:r w:rsidRPr="008E4AB6">
        <w:tab/>
      </w:r>
    </w:p>
    <w:p w:rsidR="00566AEE" w:rsidRPr="00F954A0" w:rsidRDefault="00566AEE" w:rsidP="00566AEE">
      <w:pPr>
        <w:ind w:firstLine="720"/>
        <w:jc w:val="both"/>
      </w:pPr>
      <w:r w:rsidRPr="00F954A0">
        <w:t>Municipiul Timişoara a aderat</w:t>
      </w:r>
      <w:r>
        <w:t xml:space="preserve"> la reţeaua de oraşe Eurocities în calitate de membru asociat</w:t>
      </w:r>
      <w:r w:rsidRPr="00F954A0">
        <w:rPr>
          <w:caps/>
        </w:rPr>
        <w:t xml:space="preserve"> </w:t>
      </w:r>
      <w:r>
        <w:t xml:space="preserve">în anul 2000, </w:t>
      </w:r>
      <w:r w:rsidRPr="00F954A0">
        <w:t>iar începând cu data de 1 ianuarie 2007, data aderării României la Uniunea Europeană, Municipiul Timişoara a devenit membru cu drepturi depline al asociaţiei.</w:t>
      </w:r>
    </w:p>
    <w:p w:rsidR="00566AEE" w:rsidRPr="00E35472" w:rsidRDefault="00566AEE" w:rsidP="00566AEE">
      <w:pPr>
        <w:autoSpaceDE w:val="0"/>
        <w:autoSpaceDN w:val="0"/>
        <w:adjustRightInd w:val="0"/>
        <w:ind w:firstLine="720"/>
        <w:jc w:val="both"/>
      </w:pPr>
      <w:r w:rsidRPr="004202E1">
        <w:t>Prin adresa înregistrată la Primări</w:t>
      </w:r>
      <w:r w:rsidR="00167644">
        <w:t>a Municipiului Timişoara cu nr. SC2020-005659/04.03.2020</w:t>
      </w:r>
      <w:r w:rsidRPr="004202E1">
        <w:t>, Asociaţia EUROCITIES solicită achita</w:t>
      </w:r>
      <w:r w:rsidR="005408B9">
        <w:t>rea taxei de membru pe anul 2020</w:t>
      </w:r>
      <w:r w:rsidRPr="004202E1">
        <w:t xml:space="preserve"> în cuantum de 16.300  euro.</w:t>
      </w:r>
    </w:p>
    <w:p w:rsidR="00566AEE" w:rsidRPr="00CE7982" w:rsidRDefault="00566AEE" w:rsidP="00566AEE">
      <w:pPr>
        <w:autoSpaceDE w:val="0"/>
        <w:autoSpaceDN w:val="0"/>
        <w:adjustRightInd w:val="0"/>
        <w:jc w:val="both"/>
      </w:pPr>
    </w:p>
    <w:p w:rsidR="00566AEE" w:rsidRDefault="00566AEE" w:rsidP="00566AEE">
      <w:pPr>
        <w:numPr>
          <w:ilvl w:val="0"/>
          <w:numId w:val="1"/>
        </w:numPr>
        <w:ind w:left="426" w:hanging="426"/>
        <w:jc w:val="both"/>
        <w:rPr>
          <w:b/>
          <w:color w:val="000000"/>
          <w:spacing w:val="-5"/>
        </w:rPr>
      </w:pPr>
      <w:r>
        <w:rPr>
          <w:b/>
          <w:color w:val="000000"/>
          <w:spacing w:val="-5"/>
        </w:rPr>
        <w:t>Schimbă</w:t>
      </w:r>
      <w:r w:rsidRPr="008E4AB6">
        <w:rPr>
          <w:b/>
          <w:color w:val="000000"/>
          <w:spacing w:val="-5"/>
        </w:rPr>
        <w:t>ri preconiz</w:t>
      </w:r>
      <w:r>
        <w:rPr>
          <w:b/>
          <w:color w:val="000000"/>
          <w:spacing w:val="-5"/>
        </w:rPr>
        <w:t>ate şi rezultate aş</w:t>
      </w:r>
      <w:r w:rsidRPr="008E4AB6">
        <w:rPr>
          <w:b/>
          <w:color w:val="000000"/>
          <w:spacing w:val="-5"/>
        </w:rPr>
        <w:t>teptate</w:t>
      </w:r>
    </w:p>
    <w:p w:rsidR="00566AEE" w:rsidRPr="009C5D7C" w:rsidRDefault="00566AEE" w:rsidP="00566AEE">
      <w:pPr>
        <w:ind w:firstLine="720"/>
        <w:jc w:val="both"/>
      </w:pPr>
      <w:r w:rsidRPr="009C5D7C">
        <w:t>EUROCITIES facilitează cooperarea şi diverse schimburi de cunoştinţe şi experienţe în reţea, între oraşele membre, şi promovează proiecte transnaţionale europene; face lobby pe lângă instituţiile Uniunii Europene pentru influenţarea politicilor europene care au impact asupra oraşelor şi cetăţenilor şi contribuie la dezvoltarea şi implementarea politicilor, legislaţiei şi programelor europene, Eurocities fiind un important partener de dialog al Comisiei Europene atât la nivel politic cât şi la nivel tehnic; dezvoltă campanii de promovare cu o problematică vastă - pe teme economice, sociale, culturale, de mediu etc. - de interes pentru oraşe, pentru conştientizarea şi schimbarea comportamentului cetăţenilor, împreună cu autorităţile municipale şi cu cetăţenii.</w:t>
      </w:r>
    </w:p>
    <w:p w:rsidR="00566AEE" w:rsidRPr="008E4AB6" w:rsidRDefault="00566AEE" w:rsidP="00566AEE">
      <w:pPr>
        <w:tabs>
          <w:tab w:val="num" w:pos="0"/>
        </w:tabs>
        <w:jc w:val="both"/>
        <w:rPr>
          <w:color w:val="000000"/>
          <w:spacing w:val="3"/>
        </w:rPr>
      </w:pPr>
      <w:r>
        <w:rPr>
          <w:bCs/>
        </w:rPr>
        <w:tab/>
      </w:r>
    </w:p>
    <w:p w:rsidR="00566AEE" w:rsidRDefault="00566AEE" w:rsidP="00566AEE">
      <w:pPr>
        <w:pStyle w:val="ListParagraph"/>
        <w:numPr>
          <w:ilvl w:val="0"/>
          <w:numId w:val="1"/>
        </w:numPr>
        <w:tabs>
          <w:tab w:val="decimal" w:pos="360"/>
          <w:tab w:val="decimal" w:pos="432"/>
        </w:tabs>
        <w:ind w:left="360" w:right="3024"/>
        <w:jc w:val="both"/>
        <w:rPr>
          <w:rFonts w:ascii="Times New Roman" w:hAnsi="Times New Roman"/>
          <w:sz w:val="24"/>
          <w:szCs w:val="24"/>
          <w:lang w:val="ro-RO"/>
        </w:rPr>
      </w:pPr>
      <w:r w:rsidRPr="008E4AB6">
        <w:rPr>
          <w:rFonts w:ascii="Times New Roman" w:hAnsi="Times New Roman"/>
          <w:b/>
          <w:color w:val="000000"/>
          <w:spacing w:val="15"/>
          <w:sz w:val="24"/>
          <w:szCs w:val="24"/>
          <w:lang w:val="ro-RO"/>
        </w:rPr>
        <w:t xml:space="preserve">Alte informatii - </w:t>
      </w:r>
      <w:r w:rsidRPr="008E4AB6">
        <w:rPr>
          <w:rFonts w:ascii="Times New Roman" w:hAnsi="Times New Roman"/>
          <w:sz w:val="24"/>
          <w:szCs w:val="24"/>
          <w:lang w:val="ro-RO"/>
        </w:rPr>
        <w:t>Nu este cazul.</w:t>
      </w:r>
    </w:p>
    <w:p w:rsidR="00566AEE" w:rsidRPr="008E4AB6" w:rsidRDefault="00566AEE" w:rsidP="00566AEE">
      <w:pPr>
        <w:pStyle w:val="ListParagraph"/>
        <w:tabs>
          <w:tab w:val="decimal" w:pos="360"/>
          <w:tab w:val="decimal" w:pos="432"/>
        </w:tabs>
        <w:ind w:left="360" w:right="3024"/>
        <w:jc w:val="both"/>
        <w:rPr>
          <w:rFonts w:ascii="Times New Roman" w:hAnsi="Times New Roman"/>
          <w:sz w:val="24"/>
          <w:szCs w:val="24"/>
          <w:lang w:val="ro-RO"/>
        </w:rPr>
      </w:pPr>
    </w:p>
    <w:p w:rsidR="00566AEE" w:rsidRDefault="00566AEE" w:rsidP="00566AEE">
      <w:pPr>
        <w:pStyle w:val="ListParagraph"/>
        <w:numPr>
          <w:ilvl w:val="0"/>
          <w:numId w:val="1"/>
        </w:numPr>
        <w:spacing w:after="200"/>
        <w:ind w:left="284" w:hanging="284"/>
        <w:jc w:val="both"/>
        <w:rPr>
          <w:rFonts w:ascii="Times New Roman" w:hAnsi="Times New Roman"/>
          <w:b/>
          <w:spacing w:val="-1"/>
          <w:sz w:val="24"/>
          <w:szCs w:val="24"/>
          <w:lang w:val="ro-RO"/>
        </w:rPr>
      </w:pPr>
      <w:r w:rsidRPr="008E4AB6">
        <w:rPr>
          <w:rFonts w:ascii="Times New Roman" w:hAnsi="Times New Roman"/>
          <w:b/>
          <w:spacing w:val="-1"/>
          <w:sz w:val="24"/>
          <w:szCs w:val="24"/>
          <w:lang w:val="ro-RO"/>
        </w:rPr>
        <w:t>Concluzii</w:t>
      </w:r>
    </w:p>
    <w:p w:rsidR="00566AEE" w:rsidRDefault="00566AEE" w:rsidP="00566AEE">
      <w:pPr>
        <w:pStyle w:val="ListParagraph"/>
        <w:spacing w:after="200"/>
        <w:ind w:left="0" w:firstLine="720"/>
        <w:jc w:val="both"/>
        <w:rPr>
          <w:rFonts w:ascii="Times New Roman" w:hAnsi="Times New Roman"/>
          <w:b/>
          <w:bCs/>
          <w:sz w:val="24"/>
          <w:szCs w:val="24"/>
          <w:lang w:val="ro-RO"/>
        </w:rPr>
      </w:pPr>
      <w:r>
        <w:rPr>
          <w:rFonts w:ascii="Times New Roman" w:hAnsi="Times New Roman"/>
          <w:sz w:val="24"/>
          <w:szCs w:val="24"/>
          <w:lang w:val="ro-RO"/>
        </w:rPr>
        <w:t>C</w:t>
      </w:r>
      <w:r>
        <w:rPr>
          <w:rFonts w:ascii="Times New Roman" w:hAnsi="Times New Roman"/>
          <w:sz w:val="24"/>
          <w:szCs w:val="24"/>
          <w:lang w:val="ro-RO" w:eastAsia="ro-RO"/>
        </w:rPr>
        <w:t xml:space="preserve">onsiderăm necesară şi oportună </w:t>
      </w:r>
      <w:r w:rsidRPr="00E55C13">
        <w:rPr>
          <w:rFonts w:ascii="Times New Roman" w:hAnsi="Times New Roman"/>
          <w:color w:val="000000"/>
          <w:spacing w:val="-2"/>
          <w:sz w:val="24"/>
          <w:szCs w:val="24"/>
          <w:lang w:val="ro-RO"/>
        </w:rPr>
        <w:t>aprobarea</w:t>
      </w:r>
      <w:r w:rsidRPr="00E55C13">
        <w:rPr>
          <w:rFonts w:ascii="Times New Roman" w:hAnsi="Times New Roman"/>
          <w:sz w:val="24"/>
          <w:szCs w:val="24"/>
          <w:lang w:val="ro-RO"/>
        </w:rPr>
        <w:t xml:space="preserve"> </w:t>
      </w:r>
      <w:r>
        <w:rPr>
          <w:rFonts w:ascii="Times New Roman" w:hAnsi="Times New Roman"/>
          <w:sz w:val="24"/>
          <w:szCs w:val="24"/>
          <w:lang w:val="ro-RO"/>
        </w:rPr>
        <w:t xml:space="preserve">proiectului de hotărâre privind </w:t>
      </w:r>
      <w:r w:rsidRPr="00AF13E1">
        <w:rPr>
          <w:rFonts w:ascii="Times New Roman" w:hAnsi="Times New Roman"/>
          <w:bCs/>
          <w:sz w:val="24"/>
          <w:szCs w:val="24"/>
          <w:lang w:val="ro-RO"/>
        </w:rPr>
        <w:t xml:space="preserve">aprobarea achitării de taxei de membru al </w:t>
      </w:r>
      <w:r>
        <w:rPr>
          <w:rFonts w:ascii="Times New Roman" w:hAnsi="Times New Roman"/>
          <w:bCs/>
          <w:sz w:val="24"/>
          <w:szCs w:val="24"/>
          <w:lang w:val="ro-RO"/>
        </w:rPr>
        <w:t>Asociaţ</w:t>
      </w:r>
      <w:r w:rsidR="005408B9">
        <w:rPr>
          <w:rFonts w:ascii="Times New Roman" w:hAnsi="Times New Roman"/>
          <w:bCs/>
          <w:sz w:val="24"/>
          <w:szCs w:val="24"/>
          <w:lang w:val="ro-RO"/>
        </w:rPr>
        <w:t>iei EUROCITIES  pentru anul 2020</w:t>
      </w:r>
      <w:r w:rsidRPr="00AF13E1">
        <w:rPr>
          <w:rFonts w:ascii="Times New Roman" w:hAnsi="Times New Roman"/>
          <w:bCs/>
          <w:sz w:val="24"/>
          <w:szCs w:val="24"/>
          <w:lang w:val="ro-RO"/>
        </w:rPr>
        <w:t>.</w:t>
      </w:r>
    </w:p>
    <w:p w:rsidR="00566AEE" w:rsidRDefault="00566AEE" w:rsidP="00566AEE">
      <w:pPr>
        <w:pStyle w:val="ListParagraph"/>
        <w:spacing w:after="200"/>
        <w:ind w:left="0" w:firstLine="360"/>
        <w:jc w:val="both"/>
        <w:rPr>
          <w:rFonts w:ascii="Times New Roman" w:hAnsi="Times New Roman"/>
          <w:b/>
          <w:bCs/>
          <w:sz w:val="24"/>
          <w:szCs w:val="24"/>
          <w:lang w:val="ro-RO"/>
        </w:rPr>
      </w:pPr>
    </w:p>
    <w:p w:rsidR="00566AEE" w:rsidRDefault="00566AEE" w:rsidP="00566AEE">
      <w:pPr>
        <w:pStyle w:val="ListParagraph"/>
        <w:spacing w:after="200"/>
        <w:ind w:left="0" w:firstLine="360"/>
        <w:jc w:val="both"/>
        <w:rPr>
          <w:rFonts w:ascii="Times New Roman" w:hAnsi="Times New Roman"/>
          <w:b/>
          <w:spacing w:val="-1"/>
          <w:sz w:val="24"/>
          <w:szCs w:val="24"/>
          <w:lang w:val="ro-RO"/>
        </w:rPr>
      </w:pPr>
    </w:p>
    <w:p w:rsidR="00566AEE" w:rsidRDefault="00566AEE" w:rsidP="00566AEE">
      <w:pPr>
        <w:pStyle w:val="ListParagraph"/>
        <w:spacing w:after="200"/>
        <w:ind w:left="0" w:firstLine="360"/>
        <w:jc w:val="both"/>
        <w:rPr>
          <w:rFonts w:ascii="Times New Roman" w:hAnsi="Times New Roman"/>
          <w:b/>
          <w:spacing w:val="-1"/>
          <w:sz w:val="24"/>
          <w:szCs w:val="24"/>
          <w:lang w:val="ro-RO"/>
        </w:rPr>
      </w:pPr>
    </w:p>
    <w:p w:rsidR="00566AEE" w:rsidRDefault="00566AEE" w:rsidP="00493413">
      <w:pPr>
        <w:pStyle w:val="ListParagraph"/>
        <w:spacing w:after="200"/>
        <w:ind w:left="0" w:firstLine="360"/>
        <w:rPr>
          <w:rFonts w:ascii="Times New Roman" w:hAnsi="Times New Roman"/>
          <w:b/>
          <w:spacing w:val="-1"/>
          <w:sz w:val="24"/>
          <w:szCs w:val="24"/>
          <w:lang w:val="ro-RO"/>
        </w:rPr>
      </w:pPr>
      <w:r>
        <w:rPr>
          <w:rFonts w:ascii="Times New Roman" w:hAnsi="Times New Roman"/>
          <w:b/>
          <w:spacing w:val="-1"/>
          <w:sz w:val="24"/>
          <w:szCs w:val="24"/>
          <w:lang w:val="ro-RO"/>
        </w:rPr>
        <w:t>PRIMAR,</w:t>
      </w:r>
      <w:r>
        <w:rPr>
          <w:rFonts w:ascii="Times New Roman" w:hAnsi="Times New Roman"/>
          <w:b/>
          <w:spacing w:val="-1"/>
          <w:sz w:val="24"/>
          <w:szCs w:val="24"/>
          <w:lang w:val="ro-RO"/>
        </w:rPr>
        <w:tab/>
      </w:r>
      <w:r>
        <w:rPr>
          <w:rFonts w:ascii="Times New Roman" w:hAnsi="Times New Roman"/>
          <w:b/>
          <w:spacing w:val="-1"/>
          <w:sz w:val="24"/>
          <w:szCs w:val="24"/>
          <w:lang w:val="ro-RO"/>
        </w:rPr>
        <w:tab/>
      </w:r>
      <w:r>
        <w:rPr>
          <w:rFonts w:ascii="Times New Roman" w:hAnsi="Times New Roman"/>
          <w:b/>
          <w:spacing w:val="-1"/>
          <w:sz w:val="24"/>
          <w:szCs w:val="24"/>
          <w:lang w:val="ro-RO"/>
        </w:rPr>
        <w:tab/>
      </w:r>
      <w:r>
        <w:rPr>
          <w:rFonts w:ascii="Times New Roman" w:hAnsi="Times New Roman"/>
          <w:b/>
          <w:spacing w:val="-1"/>
          <w:sz w:val="24"/>
          <w:szCs w:val="24"/>
          <w:lang w:val="ro-RO"/>
        </w:rPr>
        <w:tab/>
      </w:r>
      <w:r>
        <w:rPr>
          <w:rFonts w:ascii="Times New Roman" w:hAnsi="Times New Roman"/>
          <w:b/>
          <w:spacing w:val="-1"/>
          <w:sz w:val="24"/>
          <w:szCs w:val="24"/>
          <w:lang w:val="ro-RO"/>
        </w:rPr>
        <w:tab/>
      </w:r>
      <w:r>
        <w:rPr>
          <w:rFonts w:ascii="Times New Roman" w:hAnsi="Times New Roman"/>
          <w:b/>
          <w:spacing w:val="-1"/>
          <w:sz w:val="24"/>
          <w:szCs w:val="24"/>
          <w:lang w:val="ro-RO"/>
        </w:rPr>
        <w:tab/>
      </w:r>
      <w:r>
        <w:rPr>
          <w:rFonts w:ascii="Times New Roman" w:hAnsi="Times New Roman"/>
          <w:b/>
          <w:spacing w:val="-1"/>
          <w:sz w:val="24"/>
          <w:szCs w:val="24"/>
          <w:lang w:val="ro-RO"/>
        </w:rPr>
        <w:tab/>
      </w:r>
      <w:r>
        <w:rPr>
          <w:rFonts w:ascii="Times New Roman" w:hAnsi="Times New Roman"/>
          <w:b/>
          <w:spacing w:val="-1"/>
          <w:sz w:val="24"/>
          <w:szCs w:val="24"/>
          <w:lang w:val="ro-RO"/>
        </w:rPr>
        <w:tab/>
        <w:t xml:space="preserve">VICEPRIMAR, </w:t>
      </w:r>
    </w:p>
    <w:p w:rsidR="00566AEE" w:rsidRPr="00227F9A" w:rsidRDefault="00566AEE" w:rsidP="00493413">
      <w:pPr>
        <w:spacing w:after="200"/>
        <w:rPr>
          <w:rFonts w:eastAsia="Calibri"/>
          <w:bCs/>
          <w:color w:val="000000"/>
        </w:rPr>
      </w:pPr>
      <w:r>
        <w:rPr>
          <w:spacing w:val="-1"/>
        </w:rPr>
        <w:t xml:space="preserve">  </w:t>
      </w:r>
      <w:r w:rsidR="00493413">
        <w:rPr>
          <w:spacing w:val="-1"/>
        </w:rPr>
        <w:t xml:space="preserve">   </w:t>
      </w:r>
      <w:r>
        <w:rPr>
          <w:spacing w:val="-1"/>
        </w:rPr>
        <w:t xml:space="preserve"> </w:t>
      </w:r>
      <w:r w:rsidRPr="00520E48">
        <w:rPr>
          <w:spacing w:val="-1"/>
        </w:rPr>
        <w:t>Nicolae Robu</w:t>
      </w:r>
      <w:r>
        <w:rPr>
          <w:b/>
          <w:spacing w:val="-1"/>
        </w:rPr>
        <w:tab/>
      </w:r>
      <w:r>
        <w:rPr>
          <w:b/>
          <w:spacing w:val="-1"/>
        </w:rPr>
        <w:tab/>
      </w:r>
      <w:r>
        <w:rPr>
          <w:b/>
          <w:spacing w:val="-1"/>
        </w:rPr>
        <w:tab/>
      </w:r>
      <w:r>
        <w:rPr>
          <w:b/>
          <w:spacing w:val="-1"/>
        </w:rPr>
        <w:tab/>
      </w:r>
      <w:r>
        <w:rPr>
          <w:b/>
          <w:spacing w:val="-1"/>
        </w:rPr>
        <w:tab/>
      </w:r>
      <w:r>
        <w:rPr>
          <w:b/>
          <w:spacing w:val="-1"/>
        </w:rPr>
        <w:tab/>
        <w:t xml:space="preserve">             </w:t>
      </w:r>
      <w:r>
        <w:rPr>
          <w:spacing w:val="-1"/>
        </w:rPr>
        <w:t>Dan Diaconu</w:t>
      </w:r>
    </w:p>
    <w:p w:rsidR="00566AEE" w:rsidRDefault="00566AEE" w:rsidP="00493413">
      <w:pPr>
        <w:spacing w:after="200"/>
        <w:rPr>
          <w:spacing w:val="-1"/>
        </w:rPr>
      </w:pPr>
      <w:r>
        <w:tab/>
      </w:r>
    </w:p>
    <w:p w:rsidR="00566AEE" w:rsidRDefault="00566AEE" w:rsidP="00493413">
      <w:pPr>
        <w:spacing w:after="200"/>
        <w:ind w:left="5760" w:firstLine="720"/>
        <w:rPr>
          <w:b/>
          <w:spacing w:val="-1"/>
        </w:rPr>
      </w:pPr>
      <w:r>
        <w:rPr>
          <w:b/>
          <w:spacing w:val="-1"/>
        </w:rPr>
        <w:t>DIRECTOR EXECUTIV,</w:t>
      </w:r>
    </w:p>
    <w:p w:rsidR="00566AEE" w:rsidRDefault="00493413" w:rsidP="00493413">
      <w:pPr>
        <w:spacing w:after="200"/>
      </w:pP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sidR="005408B9">
        <w:rPr>
          <w:spacing w:val="-1"/>
        </w:rPr>
        <w:t>Alina Pintilie</w:t>
      </w:r>
    </w:p>
    <w:p w:rsidR="00F72B0C" w:rsidRDefault="00F72B0C" w:rsidP="00F72B0C">
      <w:pPr>
        <w:autoSpaceDE w:val="0"/>
        <w:autoSpaceDN w:val="0"/>
        <w:adjustRightInd w:val="0"/>
        <w:ind w:firstLine="720"/>
        <w:jc w:val="right"/>
        <w:rPr>
          <w:color w:val="808080"/>
        </w:rPr>
      </w:pPr>
    </w:p>
    <w:p w:rsidR="00130734" w:rsidRDefault="00130734" w:rsidP="00F72B0C">
      <w:pPr>
        <w:autoSpaceDE w:val="0"/>
        <w:autoSpaceDN w:val="0"/>
        <w:adjustRightInd w:val="0"/>
        <w:ind w:firstLine="720"/>
        <w:jc w:val="right"/>
        <w:rPr>
          <w:color w:val="808080"/>
        </w:rPr>
      </w:pPr>
    </w:p>
    <w:p w:rsidR="00130734" w:rsidRDefault="00130734" w:rsidP="00F72B0C">
      <w:pPr>
        <w:autoSpaceDE w:val="0"/>
        <w:autoSpaceDN w:val="0"/>
        <w:adjustRightInd w:val="0"/>
        <w:ind w:firstLine="720"/>
        <w:jc w:val="right"/>
        <w:rPr>
          <w:color w:val="808080"/>
        </w:rPr>
      </w:pPr>
    </w:p>
    <w:p w:rsidR="00130734" w:rsidRDefault="00130734" w:rsidP="00F72B0C">
      <w:pPr>
        <w:autoSpaceDE w:val="0"/>
        <w:autoSpaceDN w:val="0"/>
        <w:adjustRightInd w:val="0"/>
        <w:ind w:firstLine="720"/>
        <w:jc w:val="right"/>
        <w:rPr>
          <w:color w:val="808080"/>
        </w:rPr>
      </w:pPr>
    </w:p>
    <w:p w:rsidR="00130734" w:rsidRPr="007D113F" w:rsidRDefault="00130734" w:rsidP="00F72B0C">
      <w:pPr>
        <w:autoSpaceDE w:val="0"/>
        <w:autoSpaceDN w:val="0"/>
        <w:adjustRightInd w:val="0"/>
        <w:ind w:firstLine="720"/>
        <w:jc w:val="right"/>
        <w:rPr>
          <w:color w:val="808080"/>
        </w:rPr>
      </w:pPr>
    </w:p>
    <w:p w:rsidR="00F72B0C" w:rsidRPr="00B1309A" w:rsidRDefault="00130734" w:rsidP="00130734">
      <w:pPr>
        <w:autoSpaceDE w:val="0"/>
        <w:autoSpaceDN w:val="0"/>
        <w:adjustRightInd w:val="0"/>
        <w:ind w:firstLine="720"/>
        <w:jc w:val="right"/>
        <w:rPr>
          <w:color w:val="808080"/>
          <w:sz w:val="22"/>
          <w:szCs w:val="22"/>
        </w:rPr>
      </w:pPr>
      <w:r w:rsidRPr="00480FC6">
        <w:rPr>
          <w:sz w:val="20"/>
          <w:szCs w:val="20"/>
        </w:rPr>
        <w:t>FO53-03,Ver.</w:t>
      </w:r>
      <w:r w:rsidR="005408B9">
        <w:rPr>
          <w:sz w:val="20"/>
          <w:szCs w:val="20"/>
        </w:rPr>
        <w:t>3</w:t>
      </w:r>
    </w:p>
    <w:sectPr w:rsidR="00F72B0C" w:rsidRPr="00B1309A" w:rsidSect="00F72B0C">
      <w:footerReference w:type="default" r:id="rId9"/>
      <w:pgSz w:w="11907" w:h="16840" w:code="9"/>
      <w:pgMar w:top="630" w:right="1080" w:bottom="117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374" w:rsidRDefault="00077374" w:rsidP="00D23031">
      <w:r>
        <w:separator/>
      </w:r>
    </w:p>
  </w:endnote>
  <w:endnote w:type="continuationSeparator" w:id="1">
    <w:p w:rsidR="00077374" w:rsidRDefault="00077374" w:rsidP="00D2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B67" w:rsidRDefault="004E19D4">
    <w:pPr>
      <w:pStyle w:val="Footer"/>
    </w:pPr>
    <w:r>
      <w:rPr>
        <w:noProof/>
        <w:lang w:val="en-US"/>
      </w:rPr>
      <w:drawing>
        <wp:anchor distT="0" distB="0" distL="114300" distR="114300" simplePos="0" relativeHeight="251657728" behindDoc="0" locked="0" layoutInCell="1" allowOverlap="1">
          <wp:simplePos x="0" y="0"/>
          <wp:positionH relativeFrom="column">
            <wp:posOffset>2479040</wp:posOffset>
          </wp:positionH>
          <wp:positionV relativeFrom="paragraph">
            <wp:posOffset>-95885</wp:posOffset>
          </wp:positionV>
          <wp:extent cx="2025650" cy="57340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25650" cy="57340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374" w:rsidRDefault="00077374" w:rsidP="00D23031">
      <w:r>
        <w:separator/>
      </w:r>
    </w:p>
  </w:footnote>
  <w:footnote w:type="continuationSeparator" w:id="1">
    <w:p w:rsidR="00077374" w:rsidRDefault="00077374"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FC5456"/>
    <w:rsid w:val="000028CE"/>
    <w:rsid w:val="00004DE9"/>
    <w:rsid w:val="00005CBA"/>
    <w:rsid w:val="00011729"/>
    <w:rsid w:val="00013F54"/>
    <w:rsid w:val="00015EFC"/>
    <w:rsid w:val="00024AE0"/>
    <w:rsid w:val="00027879"/>
    <w:rsid w:val="00032AB7"/>
    <w:rsid w:val="00047CD3"/>
    <w:rsid w:val="000505CA"/>
    <w:rsid w:val="000514F2"/>
    <w:rsid w:val="000579D5"/>
    <w:rsid w:val="0006375D"/>
    <w:rsid w:val="00064608"/>
    <w:rsid w:val="000724B7"/>
    <w:rsid w:val="000771D5"/>
    <w:rsid w:val="00077374"/>
    <w:rsid w:val="00082494"/>
    <w:rsid w:val="00085C74"/>
    <w:rsid w:val="000A48AE"/>
    <w:rsid w:val="000A6080"/>
    <w:rsid w:val="000A77CA"/>
    <w:rsid w:val="000C181A"/>
    <w:rsid w:val="000C3C9E"/>
    <w:rsid w:val="000E216F"/>
    <w:rsid w:val="000E2DBC"/>
    <w:rsid w:val="0011138E"/>
    <w:rsid w:val="00112D9F"/>
    <w:rsid w:val="00114025"/>
    <w:rsid w:val="00116108"/>
    <w:rsid w:val="001170FE"/>
    <w:rsid w:val="00130734"/>
    <w:rsid w:val="00131D0B"/>
    <w:rsid w:val="00150DC8"/>
    <w:rsid w:val="00156870"/>
    <w:rsid w:val="001633F2"/>
    <w:rsid w:val="001655E8"/>
    <w:rsid w:val="00167644"/>
    <w:rsid w:val="001678C8"/>
    <w:rsid w:val="00184020"/>
    <w:rsid w:val="00185CFC"/>
    <w:rsid w:val="00196C6B"/>
    <w:rsid w:val="001B5C66"/>
    <w:rsid w:val="001D03C3"/>
    <w:rsid w:val="001D6047"/>
    <w:rsid w:val="001E0392"/>
    <w:rsid w:val="001E13D6"/>
    <w:rsid w:val="00203910"/>
    <w:rsid w:val="0020706B"/>
    <w:rsid w:val="00212271"/>
    <w:rsid w:val="00217110"/>
    <w:rsid w:val="00233F03"/>
    <w:rsid w:val="0023648F"/>
    <w:rsid w:val="00253143"/>
    <w:rsid w:val="002539AA"/>
    <w:rsid w:val="00256376"/>
    <w:rsid w:val="0026339B"/>
    <w:rsid w:val="0026583D"/>
    <w:rsid w:val="0029063F"/>
    <w:rsid w:val="002913BA"/>
    <w:rsid w:val="00296CCD"/>
    <w:rsid w:val="002A2242"/>
    <w:rsid w:val="002B03AA"/>
    <w:rsid w:val="002B27C2"/>
    <w:rsid w:val="002D1406"/>
    <w:rsid w:val="002D795F"/>
    <w:rsid w:val="002E470F"/>
    <w:rsid w:val="002E69F5"/>
    <w:rsid w:val="002F0597"/>
    <w:rsid w:val="002F0A37"/>
    <w:rsid w:val="002F3441"/>
    <w:rsid w:val="00303EA7"/>
    <w:rsid w:val="0031127A"/>
    <w:rsid w:val="0033016E"/>
    <w:rsid w:val="0033637D"/>
    <w:rsid w:val="00341183"/>
    <w:rsid w:val="00343116"/>
    <w:rsid w:val="003437E6"/>
    <w:rsid w:val="00350CF0"/>
    <w:rsid w:val="00351000"/>
    <w:rsid w:val="003516FB"/>
    <w:rsid w:val="00365137"/>
    <w:rsid w:val="003667E2"/>
    <w:rsid w:val="003711D8"/>
    <w:rsid w:val="0037280F"/>
    <w:rsid w:val="00372ECD"/>
    <w:rsid w:val="0038143B"/>
    <w:rsid w:val="003817A5"/>
    <w:rsid w:val="003867E7"/>
    <w:rsid w:val="0039248C"/>
    <w:rsid w:val="003A7504"/>
    <w:rsid w:val="003B2CDF"/>
    <w:rsid w:val="003B5F8D"/>
    <w:rsid w:val="003B6474"/>
    <w:rsid w:val="003C108C"/>
    <w:rsid w:val="003D2E7E"/>
    <w:rsid w:val="003D67B1"/>
    <w:rsid w:val="003F19A1"/>
    <w:rsid w:val="00401D92"/>
    <w:rsid w:val="004021D2"/>
    <w:rsid w:val="004063B5"/>
    <w:rsid w:val="00422C2C"/>
    <w:rsid w:val="004272C0"/>
    <w:rsid w:val="00427796"/>
    <w:rsid w:val="00433022"/>
    <w:rsid w:val="004360D1"/>
    <w:rsid w:val="00441B98"/>
    <w:rsid w:val="00443F3D"/>
    <w:rsid w:val="00444A8F"/>
    <w:rsid w:val="0045261F"/>
    <w:rsid w:val="00455DAC"/>
    <w:rsid w:val="00463927"/>
    <w:rsid w:val="00463CFE"/>
    <w:rsid w:val="00472812"/>
    <w:rsid w:val="00475B67"/>
    <w:rsid w:val="00483362"/>
    <w:rsid w:val="00493413"/>
    <w:rsid w:val="004B50AD"/>
    <w:rsid w:val="004B7F73"/>
    <w:rsid w:val="004E19D4"/>
    <w:rsid w:val="004E6619"/>
    <w:rsid w:val="004F06BC"/>
    <w:rsid w:val="0050233D"/>
    <w:rsid w:val="00514F32"/>
    <w:rsid w:val="00526428"/>
    <w:rsid w:val="005303A1"/>
    <w:rsid w:val="00533EDB"/>
    <w:rsid w:val="005408B9"/>
    <w:rsid w:val="0054523A"/>
    <w:rsid w:val="005551AC"/>
    <w:rsid w:val="00555CD3"/>
    <w:rsid w:val="00556AF1"/>
    <w:rsid w:val="00561823"/>
    <w:rsid w:val="00566AEE"/>
    <w:rsid w:val="00572088"/>
    <w:rsid w:val="005B236A"/>
    <w:rsid w:val="005C401F"/>
    <w:rsid w:val="005C796F"/>
    <w:rsid w:val="005D4AB8"/>
    <w:rsid w:val="005D5EEF"/>
    <w:rsid w:val="005E00A3"/>
    <w:rsid w:val="005E4ADF"/>
    <w:rsid w:val="005F7464"/>
    <w:rsid w:val="00607AB0"/>
    <w:rsid w:val="00607D5F"/>
    <w:rsid w:val="0061256C"/>
    <w:rsid w:val="0062506F"/>
    <w:rsid w:val="00635555"/>
    <w:rsid w:val="006407B4"/>
    <w:rsid w:val="00655E09"/>
    <w:rsid w:val="00664F95"/>
    <w:rsid w:val="00664FE8"/>
    <w:rsid w:val="00673CEF"/>
    <w:rsid w:val="0068244A"/>
    <w:rsid w:val="00686309"/>
    <w:rsid w:val="00687DC9"/>
    <w:rsid w:val="006A0BCC"/>
    <w:rsid w:val="006B2437"/>
    <w:rsid w:val="006B6F37"/>
    <w:rsid w:val="006B7F98"/>
    <w:rsid w:val="006C205F"/>
    <w:rsid w:val="006C4F41"/>
    <w:rsid w:val="006E4982"/>
    <w:rsid w:val="006E57AA"/>
    <w:rsid w:val="006F17ED"/>
    <w:rsid w:val="006F6520"/>
    <w:rsid w:val="00702175"/>
    <w:rsid w:val="00712F96"/>
    <w:rsid w:val="00714DE8"/>
    <w:rsid w:val="007150E5"/>
    <w:rsid w:val="00723346"/>
    <w:rsid w:val="00726798"/>
    <w:rsid w:val="0073551E"/>
    <w:rsid w:val="00742C61"/>
    <w:rsid w:val="0074312D"/>
    <w:rsid w:val="00745DA7"/>
    <w:rsid w:val="007536DE"/>
    <w:rsid w:val="0075502E"/>
    <w:rsid w:val="007720E8"/>
    <w:rsid w:val="00772BF0"/>
    <w:rsid w:val="007818EF"/>
    <w:rsid w:val="007A54C8"/>
    <w:rsid w:val="007B49BD"/>
    <w:rsid w:val="007C29FB"/>
    <w:rsid w:val="007D113F"/>
    <w:rsid w:val="008055DD"/>
    <w:rsid w:val="00807FCD"/>
    <w:rsid w:val="00823269"/>
    <w:rsid w:val="00824D97"/>
    <w:rsid w:val="00827F3C"/>
    <w:rsid w:val="008302CB"/>
    <w:rsid w:val="0084329E"/>
    <w:rsid w:val="0085409E"/>
    <w:rsid w:val="00855959"/>
    <w:rsid w:val="00866967"/>
    <w:rsid w:val="0086779B"/>
    <w:rsid w:val="00880994"/>
    <w:rsid w:val="008A4578"/>
    <w:rsid w:val="008B00D1"/>
    <w:rsid w:val="008B02A7"/>
    <w:rsid w:val="008B22E8"/>
    <w:rsid w:val="008B6879"/>
    <w:rsid w:val="008B68B8"/>
    <w:rsid w:val="008C339D"/>
    <w:rsid w:val="008D21BF"/>
    <w:rsid w:val="008F1B16"/>
    <w:rsid w:val="008F4128"/>
    <w:rsid w:val="008F6E58"/>
    <w:rsid w:val="009023D6"/>
    <w:rsid w:val="009112B2"/>
    <w:rsid w:val="009136B3"/>
    <w:rsid w:val="00916933"/>
    <w:rsid w:val="00930712"/>
    <w:rsid w:val="009337CE"/>
    <w:rsid w:val="009425FC"/>
    <w:rsid w:val="00942F1E"/>
    <w:rsid w:val="009508E3"/>
    <w:rsid w:val="00954D98"/>
    <w:rsid w:val="00954E35"/>
    <w:rsid w:val="009551F2"/>
    <w:rsid w:val="00957D45"/>
    <w:rsid w:val="00964DD3"/>
    <w:rsid w:val="00965FF5"/>
    <w:rsid w:val="00970E01"/>
    <w:rsid w:val="0097694A"/>
    <w:rsid w:val="009945DE"/>
    <w:rsid w:val="009C44FA"/>
    <w:rsid w:val="009C7F92"/>
    <w:rsid w:val="009D3F0F"/>
    <w:rsid w:val="009D70D0"/>
    <w:rsid w:val="00A159E0"/>
    <w:rsid w:val="00A176C2"/>
    <w:rsid w:val="00A225D5"/>
    <w:rsid w:val="00A2306B"/>
    <w:rsid w:val="00A25FB1"/>
    <w:rsid w:val="00A3232F"/>
    <w:rsid w:val="00A34172"/>
    <w:rsid w:val="00A41925"/>
    <w:rsid w:val="00A43339"/>
    <w:rsid w:val="00A44FFA"/>
    <w:rsid w:val="00A508E4"/>
    <w:rsid w:val="00A66A3B"/>
    <w:rsid w:val="00A73724"/>
    <w:rsid w:val="00A8210A"/>
    <w:rsid w:val="00A8766C"/>
    <w:rsid w:val="00A94B9F"/>
    <w:rsid w:val="00A94C24"/>
    <w:rsid w:val="00A96753"/>
    <w:rsid w:val="00AA065A"/>
    <w:rsid w:val="00AA437E"/>
    <w:rsid w:val="00AA593E"/>
    <w:rsid w:val="00AB0F31"/>
    <w:rsid w:val="00AB49DC"/>
    <w:rsid w:val="00AB7120"/>
    <w:rsid w:val="00AC7803"/>
    <w:rsid w:val="00AD387C"/>
    <w:rsid w:val="00AD48B7"/>
    <w:rsid w:val="00AE1A02"/>
    <w:rsid w:val="00B01EC9"/>
    <w:rsid w:val="00B060C6"/>
    <w:rsid w:val="00B12824"/>
    <w:rsid w:val="00B12C07"/>
    <w:rsid w:val="00B1309A"/>
    <w:rsid w:val="00B16B2D"/>
    <w:rsid w:val="00B175AE"/>
    <w:rsid w:val="00B211D5"/>
    <w:rsid w:val="00B26B6F"/>
    <w:rsid w:val="00B307BD"/>
    <w:rsid w:val="00B335A3"/>
    <w:rsid w:val="00B35B1E"/>
    <w:rsid w:val="00B36146"/>
    <w:rsid w:val="00B45544"/>
    <w:rsid w:val="00B53FA6"/>
    <w:rsid w:val="00B574E9"/>
    <w:rsid w:val="00B60DDE"/>
    <w:rsid w:val="00B67008"/>
    <w:rsid w:val="00B76C44"/>
    <w:rsid w:val="00B80EC7"/>
    <w:rsid w:val="00B8431B"/>
    <w:rsid w:val="00B971FE"/>
    <w:rsid w:val="00BA737E"/>
    <w:rsid w:val="00BB494B"/>
    <w:rsid w:val="00BB6AF6"/>
    <w:rsid w:val="00BD22B4"/>
    <w:rsid w:val="00BF5AE2"/>
    <w:rsid w:val="00BF628A"/>
    <w:rsid w:val="00C03C68"/>
    <w:rsid w:val="00C042DA"/>
    <w:rsid w:val="00C06D60"/>
    <w:rsid w:val="00C14CD8"/>
    <w:rsid w:val="00C20866"/>
    <w:rsid w:val="00C25634"/>
    <w:rsid w:val="00C2621A"/>
    <w:rsid w:val="00C2764C"/>
    <w:rsid w:val="00C34032"/>
    <w:rsid w:val="00C528A9"/>
    <w:rsid w:val="00C572A9"/>
    <w:rsid w:val="00C63D57"/>
    <w:rsid w:val="00C6591D"/>
    <w:rsid w:val="00C66005"/>
    <w:rsid w:val="00C777FA"/>
    <w:rsid w:val="00C77E08"/>
    <w:rsid w:val="00C826B9"/>
    <w:rsid w:val="00C82707"/>
    <w:rsid w:val="00C85C42"/>
    <w:rsid w:val="00C90CA4"/>
    <w:rsid w:val="00C96BA4"/>
    <w:rsid w:val="00CC425F"/>
    <w:rsid w:val="00CC4D16"/>
    <w:rsid w:val="00CD4B04"/>
    <w:rsid w:val="00CE2046"/>
    <w:rsid w:val="00CE60EB"/>
    <w:rsid w:val="00CF5A99"/>
    <w:rsid w:val="00CF7CE7"/>
    <w:rsid w:val="00D0529D"/>
    <w:rsid w:val="00D06F92"/>
    <w:rsid w:val="00D07DFA"/>
    <w:rsid w:val="00D1541E"/>
    <w:rsid w:val="00D172BF"/>
    <w:rsid w:val="00D23031"/>
    <w:rsid w:val="00D230A6"/>
    <w:rsid w:val="00D27956"/>
    <w:rsid w:val="00D31FB5"/>
    <w:rsid w:val="00D36309"/>
    <w:rsid w:val="00D40680"/>
    <w:rsid w:val="00D44165"/>
    <w:rsid w:val="00D57025"/>
    <w:rsid w:val="00D8034A"/>
    <w:rsid w:val="00D8116B"/>
    <w:rsid w:val="00D82A2B"/>
    <w:rsid w:val="00D83482"/>
    <w:rsid w:val="00D94547"/>
    <w:rsid w:val="00DA0C87"/>
    <w:rsid w:val="00DB2D6E"/>
    <w:rsid w:val="00DC3A52"/>
    <w:rsid w:val="00DD4338"/>
    <w:rsid w:val="00DD599C"/>
    <w:rsid w:val="00DD6073"/>
    <w:rsid w:val="00DD720B"/>
    <w:rsid w:val="00DE0D3D"/>
    <w:rsid w:val="00DF7CFD"/>
    <w:rsid w:val="00E03B93"/>
    <w:rsid w:val="00E06277"/>
    <w:rsid w:val="00E06292"/>
    <w:rsid w:val="00E16B1C"/>
    <w:rsid w:val="00E22063"/>
    <w:rsid w:val="00E24982"/>
    <w:rsid w:val="00E25152"/>
    <w:rsid w:val="00E3160F"/>
    <w:rsid w:val="00E34A5E"/>
    <w:rsid w:val="00E53875"/>
    <w:rsid w:val="00E57ECF"/>
    <w:rsid w:val="00E64517"/>
    <w:rsid w:val="00E71DE1"/>
    <w:rsid w:val="00E749C5"/>
    <w:rsid w:val="00E80B50"/>
    <w:rsid w:val="00E813EC"/>
    <w:rsid w:val="00E9244D"/>
    <w:rsid w:val="00E97B4E"/>
    <w:rsid w:val="00EB0F23"/>
    <w:rsid w:val="00EB2DF8"/>
    <w:rsid w:val="00EB6AD0"/>
    <w:rsid w:val="00EC735D"/>
    <w:rsid w:val="00EE48A7"/>
    <w:rsid w:val="00F00086"/>
    <w:rsid w:val="00F00F16"/>
    <w:rsid w:val="00F01771"/>
    <w:rsid w:val="00F0614D"/>
    <w:rsid w:val="00F13756"/>
    <w:rsid w:val="00F54D35"/>
    <w:rsid w:val="00F64F9D"/>
    <w:rsid w:val="00F6524A"/>
    <w:rsid w:val="00F66EA8"/>
    <w:rsid w:val="00F67E03"/>
    <w:rsid w:val="00F72B0C"/>
    <w:rsid w:val="00F76181"/>
    <w:rsid w:val="00F815F0"/>
    <w:rsid w:val="00F82EDA"/>
    <w:rsid w:val="00F86DA5"/>
    <w:rsid w:val="00FB096C"/>
    <w:rsid w:val="00FB43A4"/>
    <w:rsid w:val="00FC03AC"/>
    <w:rsid w:val="00FC5456"/>
    <w:rsid w:val="00FD4F19"/>
    <w:rsid w:val="00FD66E7"/>
    <w:rsid w:val="00FD7CCC"/>
    <w:rsid w:val="00FE2A0E"/>
    <w:rsid w:val="00FE3245"/>
    <w:rsid w:val="00FE4502"/>
    <w:rsid w:val="00FE7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BodyText2">
    <w:name w:val="Body Text 2"/>
    <w:basedOn w:val="Normal"/>
    <w:link w:val="BodyText2Char"/>
    <w:rsid w:val="006B2437"/>
    <w:pPr>
      <w:jc w:val="both"/>
    </w:pPr>
    <w:rPr>
      <w:lang w:val="en-US" w:eastAsia="ro-RO"/>
    </w:rPr>
  </w:style>
  <w:style w:type="character" w:customStyle="1" w:styleId="BodyText2Char">
    <w:name w:val="Body Text 2 Char"/>
    <w:basedOn w:val="DefaultParagraphFont"/>
    <w:link w:val="BodyText2"/>
    <w:rsid w:val="006B2437"/>
    <w:rPr>
      <w:rFonts w:ascii="Times New Roman" w:eastAsia="Times New Roman" w:hAnsi="Times New Roman"/>
      <w:sz w:val="24"/>
      <w:szCs w:val="24"/>
      <w:lang w:eastAsia="ro-RO"/>
    </w:rPr>
  </w:style>
  <w:style w:type="paragraph" w:styleId="ListParagraph">
    <w:name w:val="List Paragraph"/>
    <w:basedOn w:val="Normal"/>
    <w:uiPriority w:val="99"/>
    <w:qFormat/>
    <w:rsid w:val="00F72B0C"/>
    <w:pPr>
      <w:ind w:left="720"/>
      <w:contextualSpacing/>
    </w:pPr>
    <w:rPr>
      <w:rFonts w:ascii="Calibri" w:hAnsi="Calibri"/>
      <w:sz w:val="22"/>
      <w:szCs w:val="22"/>
      <w:lang w:val="en-US"/>
    </w:rPr>
  </w:style>
  <w:style w:type="paragraph" w:styleId="NoSpacing">
    <w:name w:val="No Spacing"/>
    <w:uiPriority w:val="1"/>
    <w:qFormat/>
    <w:rsid w:val="00F72B0C"/>
    <w:rPr>
      <w:sz w:val="22"/>
      <w:szCs w:val="22"/>
    </w:rPr>
  </w:style>
</w:styles>
</file>

<file path=word/webSettings.xml><?xml version="1.0" encoding="utf-8"?>
<w:webSettings xmlns:r="http://schemas.openxmlformats.org/officeDocument/2006/relationships" xmlns:w="http://schemas.openxmlformats.org/wordprocessingml/2006/main">
  <w:divs>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EAB6EA-5094-43F8-AC63-AF258E65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ddonawell</cp:lastModifiedBy>
  <cp:revision>2</cp:revision>
  <cp:lastPrinted>2019-02-06T09:06:00Z</cp:lastPrinted>
  <dcterms:created xsi:type="dcterms:W3CDTF">2020-06-30T09:05:00Z</dcterms:created>
  <dcterms:modified xsi:type="dcterms:W3CDTF">2020-06-30T09:05:00Z</dcterms:modified>
</cp:coreProperties>
</file>