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84" w:righ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 13325/07.07.2023</w:t>
      </w:r>
    </w:p>
    <w:p w:rsidR="00000000" w:rsidDel="00000000" w:rsidP="00000000" w:rsidRDefault="00000000" w:rsidRPr="00000000" w14:paraId="00000002">
      <w:pPr>
        <w:spacing w:after="0" w:line="240" w:lineRule="auto"/>
        <w:ind w:left="284" w:right="-144" w:firstLine="0"/>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3">
      <w:pPr>
        <w:spacing w:after="0" w:line="240" w:lineRule="auto"/>
        <w:ind w:left="284" w:right="-144" w:firstLine="0"/>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REFERAT DE APROBARE A  PROIECTULUI DE HOTĂRÂRE</w:t>
      </w:r>
    </w:p>
    <w:p w:rsidR="00000000" w:rsidDel="00000000" w:rsidP="00000000" w:rsidRDefault="00000000" w:rsidRPr="00000000" w14:paraId="00000004">
      <w:pPr>
        <w:spacing w:after="0" w:line="240" w:lineRule="auto"/>
        <w:ind w:left="284" w:right="-144" w:firstLine="0"/>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05">
      <w:pPr>
        <w:spacing w:after="0" w:line="240" w:lineRule="auto"/>
        <w:ind w:left="284" w:right="-144" w:firstLine="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secțiunea 1 </w:t>
        <w:br w:type="textWrapping"/>
        <w:t xml:space="preserve">Titlul proiectului de hotărâre</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privind aprobarea proiectului de  hotărâre privind</w:t>
      </w:r>
    </w:p>
    <w:p w:rsidR="00000000" w:rsidDel="00000000" w:rsidP="00000000" w:rsidRDefault="00000000" w:rsidRPr="00000000" w14:paraId="0000000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Solicitări de finanțare din bugetul Ministerului Muncii și solidarității Sociale a unor cheltuieli de investiții și reparații capitale pentru: Căminul pentru Persoane Vârstnice “Inocențiu M. Klein”, </w:t>
      </w:r>
    </w:p>
    <w:p w:rsidR="00000000" w:rsidDel="00000000" w:rsidP="00000000" w:rsidRDefault="00000000" w:rsidRPr="00000000" w14:paraId="0000000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Centrul de Zi pentru Bătrâni din cadrul  Complex de servicii pentru persoane vârstnice "Sf. Arh. Mihail și Gavril" și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 </w:t>
      </w:r>
      <w:r w:rsidDel="00000000" w:rsidR="00000000" w:rsidRPr="00000000">
        <w:rPr>
          <w:rtl w:val="0"/>
        </w:rPr>
      </w:r>
    </w:p>
    <w:p w:rsidR="00000000" w:rsidDel="00000000" w:rsidP="00000000" w:rsidRDefault="00000000" w:rsidRPr="00000000" w14:paraId="00000009">
      <w:pPr>
        <w:spacing w:after="0" w:line="240" w:lineRule="auto"/>
        <w:ind w:left="284" w:right="-144" w:firstLine="56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284" w:right="-144" w:firstLine="567"/>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284" w:right="-144" w:firstLine="567"/>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Secțiunea a 2 - a </w:t>
        <w:br w:type="textWrapping"/>
        <w:t xml:space="preserve">Motivul emiterii proiectului de hotărâre</w:t>
      </w:r>
    </w:p>
    <w:p w:rsidR="00000000" w:rsidDel="00000000" w:rsidP="00000000" w:rsidRDefault="00000000" w:rsidRPr="00000000" w14:paraId="0000000C">
      <w:pPr>
        <w:spacing w:after="0" w:line="240" w:lineRule="auto"/>
        <w:ind w:left="284" w:right="-144" w:firstLine="567"/>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0D">
      <w:pPr>
        <w:numPr>
          <w:ilvl w:val="0"/>
          <w:numId w:val="2"/>
        </w:numPr>
        <w:spacing w:after="0" w:line="240" w:lineRule="auto"/>
        <w:ind w:left="284" w:right="-144"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Descrierea situației actuale: </w:t>
      </w:r>
    </w:p>
    <w:p w:rsidR="00000000" w:rsidDel="00000000" w:rsidP="00000000" w:rsidRDefault="00000000" w:rsidRPr="00000000" w14:paraId="0000000E">
      <w:pPr>
        <w:spacing w:after="0" w:line="276" w:lineRule="auto"/>
        <w:ind w:left="285" w:right="-144" w:firstLine="3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Ministerul Muncii şi Solidarităţii Sociale,  a anunțat pe site-ul propriu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https://mmuncii.ro/j33/index.php/ro/transparenta/anunturi/6949-20230627-anunt-finantare-centre-de-zi-rezidentiale-bugetmmss</w:t>
        </w:r>
      </w:hyperlink>
      <w:r w:rsidDel="00000000" w:rsidR="00000000" w:rsidRPr="00000000">
        <w:rPr>
          <w:rFonts w:ascii="Times New Roman" w:cs="Times New Roman" w:eastAsia="Times New Roman" w:hAnsi="Times New Roman"/>
          <w:sz w:val="24"/>
          <w:szCs w:val="24"/>
          <w:highlight w:val="white"/>
          <w:rtl w:val="0"/>
        </w:rPr>
        <w:t xml:space="preserve"> ) că în pentru perioada 28.06.2023- 11.07.2023 se   pot  înregistra solicitărilor de finanţare pentru centrele de zi și rezidențiale finanţate de la bugetul de stat în baza HG nr. 973/2012 privind aprobarea procedurii de acordare a sumelor din bugetul de stat, pentru finanţarea unor cheltuieli de investiţii şi reparaţii capitale pentru centrele de zi şi rezidenţiale și a Ordinului nr. 2765/2012 privind aprobarea Metodologiei de înregistrare şi evaluare a solicitărilor de finanţare a unor cheltuieli de investiţii şi reparaţii capitale pentru centrele de zi şi rezidenţiale din bugetul Ministerului Muncii, precum şi de decontare a finanţării.</w:t>
      </w:r>
    </w:p>
    <w:p w:rsidR="00000000" w:rsidDel="00000000" w:rsidP="00000000" w:rsidRDefault="00000000" w:rsidRPr="00000000" w14:paraId="0000000F">
      <w:pPr>
        <w:pBdr>
          <w:top w:color="auto" w:space="0" w:sz="0" w:val="none"/>
          <w:bottom w:color="auto" w:space="10" w:sz="0" w:val="none"/>
        </w:pBdr>
        <w:spacing w:after="0" w:line="276" w:lineRule="auto"/>
        <w:ind w:left="285" w:firstLine="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În municipiul Timișoara, numărul total al persoanelor vârstnice este de 57.682, fiind identificate un număr de 32.142 persoane cu nevoi de îngrijire de lungă durată, existând totodată doar un singur serviciu social licențiat de tip centru de zi de asistență și recuperare pentru persoane vârstnice, 1 centru de zi de tip clubul pensionarilor și 1 serviciu public de tip cămin pentru persoane vârstnice. </w:t>
      </w:r>
    </w:p>
    <w:p w:rsidR="00000000" w:rsidDel="00000000" w:rsidP="00000000" w:rsidRDefault="00000000" w:rsidRPr="00000000" w14:paraId="00000010">
      <w:pPr>
        <w:pBdr>
          <w:top w:color="auto" w:space="0" w:sz="0" w:val="none"/>
          <w:bottom w:color="auto" w:space="10" w:sz="0" w:val="none"/>
        </w:pBdr>
        <w:spacing w:after="0" w:line="276" w:lineRule="auto"/>
        <w:ind w:left="285" w:firstLine="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Direcţia de Asistenţă Socială a municipiului Timișoara (DAS MT), serviciul public de interes local, are misiunea de a servi interesul comunității prin realizarea la nivelul municipiului a măsurilor de asistență socială pentru toate categoriile de persoane și grupuri aflate în nevoie. În prezent DAS MT  furnizează un total de 18 servicii licențiate în mai multe imobile aflate în administrarea acesteia. </w:t>
      </w:r>
    </w:p>
    <w:p w:rsidR="00000000" w:rsidDel="00000000" w:rsidP="00000000" w:rsidRDefault="00000000" w:rsidRPr="00000000" w14:paraId="00000011">
      <w:pPr>
        <w:pBdr>
          <w:top w:color="auto" w:space="0" w:sz="0" w:val="none"/>
          <w:bottom w:color="auto" w:space="10" w:sz="0" w:val="none"/>
        </w:pBdr>
        <w:spacing w:after="0" w:line="276" w:lineRule="auto"/>
        <w:ind w:left="285" w:firstLine="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În acest context, printre prioritățile DAS MT este și dezvoltarea infrastructurii de furnizare a serviciilor sociale pentru persoane vârstnice, respectiv dotarea și îmbunătățirea condițiilor materiale de acordare a serviciilor sociale în  Căminul pentru Persoane Vârstnice “Inocențiu M. Klein”, Centrul de Zi pentru Bătrâni din cadrul  Complex de servicii pentru persoane vârstnice "Sf. Arh. Mihail și Gavril" și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 Una dintre atribuțiile principale în furnizarea serviciilor sociale pentru vârstnici  fiind </w:t>
      </w:r>
      <w:r w:rsidDel="00000000" w:rsidR="00000000" w:rsidRPr="00000000">
        <w:rPr>
          <w:rFonts w:ascii="Times New Roman" w:cs="Times New Roman" w:eastAsia="Times New Roman" w:hAnsi="Times New Roman"/>
          <w:sz w:val="24"/>
          <w:szCs w:val="24"/>
          <w:rtl w:val="0"/>
        </w:rPr>
        <w:t xml:space="preserve">asigurarea în condițiile legii a bunei funcționări curente precum și exploatarea judicioasă a întregului patrimoniu.</w:t>
      </w:r>
    </w:p>
    <w:p w:rsidR="00000000" w:rsidDel="00000000" w:rsidP="00000000" w:rsidRDefault="00000000" w:rsidRPr="00000000" w14:paraId="00000012">
      <w:pPr>
        <w:pBdr>
          <w:top w:color="auto" w:space="0" w:sz="0" w:val="none"/>
          <w:bottom w:color="auto" w:space="10" w:sz="0" w:val="none"/>
        </w:pBdr>
        <w:spacing w:after="0" w:line="276" w:lineRule="auto"/>
        <w:ind w:left="285" w:firstLine="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Având în vedere cele menționate anterior  DAS MT dorește să solicite finanțare din bugetul Ministerului Muncii și solidarității Sociale a unor cheltuieli de investiții și reparații capitale pentru: Căminul pentru Persoane Vârstnice “Inocențiu M. Klein”, Centrul de Zi pentru Bătrâni din cadrul  Complex de servicii pentru persoane vârstnice "Sf. Arh. Mihail și Gavril" și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  cu respectarea prevederilor HG. nr. 973/2012 și Ordinului Ministerului Muncii nr. 2765/2012</w:t>
      </w:r>
      <w:r w:rsidDel="00000000" w:rsidR="00000000" w:rsidRPr="00000000">
        <w:rPr>
          <w:rtl w:val="0"/>
        </w:rPr>
      </w:r>
    </w:p>
    <w:p w:rsidR="00000000" w:rsidDel="00000000" w:rsidP="00000000" w:rsidRDefault="00000000" w:rsidRPr="00000000" w14:paraId="00000013">
      <w:pPr>
        <w:pBdr>
          <w:top w:color="auto" w:space="0" w:sz="0" w:val="none"/>
          <w:bottom w:color="auto" w:space="10" w:sz="0" w:val="none"/>
        </w:pBdr>
        <w:spacing w:after="0" w:line="276" w:lineRule="auto"/>
        <w:ind w:left="285" w:firstLine="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Solicitarea de finanțare</w:t>
      </w:r>
      <w:r w:rsidDel="00000000" w:rsidR="00000000" w:rsidRPr="00000000">
        <w:rPr>
          <w:rFonts w:ascii="Times New Roman" w:cs="Times New Roman" w:eastAsia="Times New Roman" w:hAnsi="Times New Roman"/>
          <w:sz w:val="24"/>
          <w:szCs w:val="24"/>
          <w:highlight w:val="white"/>
          <w:rtl w:val="0"/>
        </w:rPr>
        <w:t xml:space="preserve"> se încadrează în prevederile Strategiei naționale privind îngrijirea de lungă durată și îmbătrânirea activă pentru perioada 2023-2030, care are stabilit ca Obiectiv general: creșterea numărului persoanelor vârstnice care reușesc să trăiască o viață independentă cât mai mult timp posibil pe măsură ce îmbătrânesc, îmbunătățirea accesului la servicii adecvate de îngrijire de lungă durată pentru persoanele vârstnice dependente </w:t>
      </w:r>
      <w:r w:rsidDel="00000000" w:rsidR="00000000" w:rsidRPr="00000000">
        <w:rPr>
          <w:rFonts w:ascii="Times New Roman" w:cs="Times New Roman" w:eastAsia="Times New Roman" w:hAnsi="Times New Roman"/>
          <w:sz w:val="24"/>
          <w:szCs w:val="24"/>
          <w:rtl w:val="0"/>
        </w:rPr>
        <w:t xml:space="preserve">și contribuie la îndeplinirea mai multor măsuri stabilite în Strategia de dezvoltare a serviciilor sociale la nivelul municipiului Timișoara, aprobată prin HCLMT nr. 7/2023, resepctiv măsura 2.2.1.1 Dezvoltarea la nivel local de activității de sprijinire a promovării conceptului de îmbătrânire activă, care să vizeze îmbunătățirea calității persoanelor vârstnice și măsura 2.2.2.4 Îmbunătățirea infrastructurii pentru serviciile de îngrijire la domiciliu, cantitativ și calitativ (cluburi, centre de zi, centre de recuperare și asistență, centre rezidențiale).</w:t>
        <w:tab/>
        <w:t xml:space="preserve"> </w:t>
      </w:r>
    </w:p>
    <w:p w:rsidR="00000000" w:rsidDel="00000000" w:rsidP="00000000" w:rsidRDefault="00000000" w:rsidRPr="00000000" w14:paraId="00000014">
      <w:pPr>
        <w:pBdr>
          <w:top w:color="auto" w:space="0" w:sz="0" w:val="none"/>
          <w:bottom w:color="auto" w:space="10" w:sz="0" w:val="none"/>
        </w:pBdr>
        <w:spacing w:after="0" w:line="276" w:lineRule="auto"/>
        <w:ind w:left="285" w:firstLine="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Conform </w:t>
      </w:r>
      <w:r w:rsidDel="00000000" w:rsidR="00000000" w:rsidRPr="00000000">
        <w:rPr>
          <w:rFonts w:ascii="Times New Roman" w:cs="Times New Roman" w:eastAsia="Times New Roman" w:hAnsi="Times New Roman"/>
          <w:sz w:val="24"/>
          <w:szCs w:val="24"/>
          <w:highlight w:val="white"/>
          <w:rtl w:val="0"/>
        </w:rPr>
        <w:t xml:space="preserve">Ordinului nr. 2765/2012 privind aprobarea Metodologiei de înregistrare şi evaluare a solicitărilor de finanţare a unor cheltuieli de investiţii şi reparaţii capitale pentru centrele de zi şi rezidenţiale din bugetul Ministerului Muncii, Familiei, Protecţiei Sociale şi Persoanelor Vârstnice, precum şi de decontare a finanţării depunerea cererilor de solicitărilor de finanțare</w:t>
      </w:r>
      <w:r w:rsidDel="00000000" w:rsidR="00000000" w:rsidRPr="00000000">
        <w:rPr>
          <w:rFonts w:ascii="Times New Roman" w:cs="Times New Roman" w:eastAsia="Times New Roman" w:hAnsi="Times New Roman"/>
          <w:sz w:val="24"/>
          <w:szCs w:val="24"/>
          <w:rtl w:val="0"/>
        </w:rPr>
        <w:t xml:space="preserve"> este condiționată de de aprobarea prin hotărâre a consiliului local a cheltuielilor aferente precum și a asigurării cheltuielilor de funcționare ulterioară și de păstrare a destinației inițiale sau a destinației sociale a obiectivului pentru o perioadă de cel puțin 10 ani, considerăm oportună aprobarea acesteia astfel încât să poată fi respectat termenul limită de depunere mai sus menționat.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5" w:right="0" w:firstLine="30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Schimbări preconizate și rezultate așteptate:</w:t>
      </w:r>
    </w:p>
    <w:p w:rsidR="00000000" w:rsidDel="00000000" w:rsidP="00000000" w:rsidRDefault="00000000" w:rsidRPr="00000000" w14:paraId="00000016">
      <w:pPr>
        <w:spacing w:after="0" w:line="276" w:lineRule="auto"/>
        <w:ind w:left="285" w:right="-138.18897637795203" w:firstLine="300"/>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Proiectul vizează </w:t>
      </w:r>
      <w:r w:rsidDel="00000000" w:rsidR="00000000" w:rsidRPr="00000000">
        <w:rPr>
          <w:rFonts w:ascii="Times New Roman" w:cs="Times New Roman" w:eastAsia="Times New Roman" w:hAnsi="Times New Roman"/>
          <w:sz w:val="24"/>
          <w:szCs w:val="24"/>
          <w:highlight w:val="white"/>
          <w:rtl w:val="0"/>
        </w:rPr>
        <w:t xml:space="preserve">dezvoltarea infrastructurii  serviciilor sociale destinate persoanelor vârstnice din Timișoara, respectiv  </w:t>
      </w:r>
      <w:r w:rsidDel="00000000" w:rsidR="00000000" w:rsidRPr="00000000">
        <w:rPr>
          <w:rFonts w:ascii="Times New Roman" w:cs="Times New Roman" w:eastAsia="Times New Roman" w:hAnsi="Times New Roman"/>
          <w:sz w:val="24"/>
          <w:szCs w:val="24"/>
          <w:rtl w:val="0"/>
        </w:rPr>
        <w:t xml:space="preserve">Căminul pentru Persoane Vârstnice “Inocențiu M. Klein”, Centrul de Zi pentru Bătrâni din cadrul  Complex de servicii pentru persoane vârstnice "Sf. Arh. Mihail și Gavril" și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14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144"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Alte informații: nu este cazul</w:t>
      </w:r>
      <w:r w:rsidDel="00000000" w:rsidR="00000000" w:rsidRPr="00000000">
        <w:rPr>
          <w:rtl w:val="0"/>
        </w:rPr>
      </w:r>
    </w:p>
    <w:p w:rsidR="00000000" w:rsidDel="00000000" w:rsidP="00000000" w:rsidRDefault="00000000" w:rsidRPr="00000000" w14:paraId="00000019">
      <w:pPr>
        <w:spacing w:after="0" w:line="240" w:lineRule="auto"/>
        <w:ind w:left="284" w:right="-142"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numPr>
          <w:ilvl w:val="0"/>
          <w:numId w:val="2"/>
        </w:numPr>
        <w:spacing w:after="0" w:line="240" w:lineRule="auto"/>
        <w:ind w:left="284" w:right="-142"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Concluzii:</w:t>
      </w:r>
    </w:p>
    <w:p w:rsidR="00000000" w:rsidDel="00000000" w:rsidP="00000000" w:rsidRDefault="00000000" w:rsidRPr="00000000" w14:paraId="0000001B">
      <w:pPr>
        <w:spacing w:after="0" w:line="240" w:lineRule="auto"/>
        <w:ind w:left="142" w:righ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Pentru considerentele prezentate mai sus, considerăm oportună:</w:t>
      </w:r>
    </w:p>
    <w:p w:rsidR="00000000" w:rsidDel="00000000" w:rsidP="00000000" w:rsidRDefault="00000000" w:rsidRPr="00000000" w14:paraId="0000001C">
      <w:pPr>
        <w:spacing w:after="0" w:line="240" w:lineRule="auto"/>
        <w:ind w:left="142" w:right="-14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D">
      <w:pPr>
        <w:numPr>
          <w:ilvl w:val="0"/>
          <w:numId w:val="1"/>
        </w:num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cofinanțrii din bugetul local în sumă de </w:t>
      </w:r>
      <w:r w:rsidDel="00000000" w:rsidR="00000000" w:rsidRPr="00000000">
        <w:rPr>
          <w:rFonts w:ascii="Times New Roman" w:cs="Times New Roman" w:eastAsia="Times New Roman" w:hAnsi="Times New Roman"/>
          <w:b w:val="1"/>
          <w:sz w:val="24"/>
          <w:szCs w:val="24"/>
          <w:rtl w:val="0"/>
        </w:rPr>
        <w:t xml:space="preserve">314.509,21 lei (reprezentând 10,5%) </w:t>
      </w:r>
      <w:r w:rsidDel="00000000" w:rsidR="00000000" w:rsidRPr="00000000">
        <w:rPr>
          <w:rFonts w:ascii="Times New Roman" w:cs="Times New Roman" w:eastAsia="Times New Roman" w:hAnsi="Times New Roman"/>
          <w:sz w:val="24"/>
          <w:szCs w:val="24"/>
          <w:rtl w:val="0"/>
        </w:rPr>
        <w:t xml:space="preserve">din valoarea totală a finanțării în sumă de  2.995.325,80 lei conform </w:t>
      </w:r>
      <w:r w:rsidDel="00000000" w:rsidR="00000000" w:rsidRPr="00000000">
        <w:rPr>
          <w:rFonts w:ascii="Times New Roman" w:cs="Times New Roman" w:eastAsia="Times New Roman" w:hAnsi="Times New Roman"/>
          <w:sz w:val="24"/>
          <w:szCs w:val="24"/>
          <w:highlight w:val="white"/>
          <w:rtl w:val="0"/>
        </w:rPr>
        <w:t xml:space="preserve">- Anexa 1 </w:t>
      </w:r>
      <w:r w:rsidDel="00000000" w:rsidR="00000000" w:rsidRPr="00000000">
        <w:rPr>
          <w:rFonts w:ascii="Times New Roman" w:cs="Times New Roman" w:eastAsia="Times New Roman" w:hAnsi="Times New Roman"/>
          <w:sz w:val="24"/>
          <w:szCs w:val="24"/>
          <w:rtl w:val="0"/>
        </w:rPr>
        <w:t xml:space="preserve">Solicitare de finanțare din bugetul Ministerului Muncii și Solidarității Sociale a unor cheltuieli de investiții și reparații capitale pentru Căminul pentru Persoane Vârstnice “Inocențiu M. Klein”</w:t>
      </w:r>
    </w:p>
    <w:p w:rsidR="00000000" w:rsidDel="00000000" w:rsidP="00000000" w:rsidRDefault="00000000" w:rsidRPr="00000000" w14:paraId="0000001E">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1F">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numPr>
          <w:ilvl w:val="0"/>
          <w:numId w:val="1"/>
        </w:num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cofinanțării  din bugetul local în sumă de </w:t>
      </w:r>
      <w:r w:rsidDel="00000000" w:rsidR="00000000" w:rsidRPr="00000000">
        <w:rPr>
          <w:rFonts w:ascii="Times New Roman" w:cs="Times New Roman" w:eastAsia="Times New Roman" w:hAnsi="Times New Roman"/>
          <w:b w:val="1"/>
          <w:sz w:val="24"/>
          <w:szCs w:val="24"/>
          <w:rtl w:val="0"/>
        </w:rPr>
        <w:t xml:space="preserve">47.956,59 lei (reprezentând 10,5%) </w:t>
      </w:r>
      <w:r w:rsidDel="00000000" w:rsidR="00000000" w:rsidRPr="00000000">
        <w:rPr>
          <w:rFonts w:ascii="Times New Roman" w:cs="Times New Roman" w:eastAsia="Times New Roman" w:hAnsi="Times New Roman"/>
          <w:sz w:val="24"/>
          <w:szCs w:val="24"/>
          <w:rtl w:val="0"/>
        </w:rPr>
        <w:t xml:space="preserve">din valoarea totală a finanțării în sumă de  456.729,41 lei conform </w:t>
      </w:r>
      <w:r w:rsidDel="00000000" w:rsidR="00000000" w:rsidRPr="00000000">
        <w:rPr>
          <w:rFonts w:ascii="Times New Roman" w:cs="Times New Roman" w:eastAsia="Times New Roman" w:hAnsi="Times New Roman"/>
          <w:sz w:val="24"/>
          <w:szCs w:val="24"/>
          <w:highlight w:val="white"/>
          <w:rtl w:val="0"/>
        </w:rPr>
        <w:t xml:space="preserve">- Anexa 2 -</w:t>
      </w:r>
      <w:r w:rsidDel="00000000" w:rsidR="00000000" w:rsidRPr="00000000">
        <w:rPr>
          <w:rFonts w:ascii="Times New Roman" w:cs="Times New Roman" w:eastAsia="Times New Roman" w:hAnsi="Times New Roman"/>
          <w:sz w:val="24"/>
          <w:szCs w:val="24"/>
          <w:rtl w:val="0"/>
        </w:rPr>
        <w:t xml:space="preserve">Solicitare de finanțare din bugetul Ministerului Muncii și Solidarității Sociale a unor cheltuieli de investiții și reparații capitale pentru Centrul de Zi pentru Bătrâni din cadrul  Complexului de servicii pentru persoane vârstnice "Sf. Arh. Mihail și Gavril"  </w:t>
      </w:r>
    </w:p>
    <w:p w:rsidR="00000000" w:rsidDel="00000000" w:rsidP="00000000" w:rsidRDefault="00000000" w:rsidRPr="00000000" w14:paraId="00000021">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1"/>
        </w:numPr>
        <w:spacing w:after="0"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cofinanțării  din bugetul local în sumă de </w:t>
      </w:r>
      <w:r w:rsidDel="00000000" w:rsidR="00000000" w:rsidRPr="00000000">
        <w:rPr>
          <w:rFonts w:ascii="Times New Roman" w:cs="Times New Roman" w:eastAsia="Times New Roman" w:hAnsi="Times New Roman"/>
          <w:b w:val="1"/>
          <w:sz w:val="24"/>
          <w:szCs w:val="24"/>
          <w:rtl w:val="0"/>
        </w:rPr>
        <w:t xml:space="preserve">10.811,61 lei (reprezentând 10,5%) </w:t>
      </w:r>
      <w:r w:rsidDel="00000000" w:rsidR="00000000" w:rsidRPr="00000000">
        <w:rPr>
          <w:rFonts w:ascii="Times New Roman" w:cs="Times New Roman" w:eastAsia="Times New Roman" w:hAnsi="Times New Roman"/>
          <w:sz w:val="24"/>
          <w:szCs w:val="24"/>
          <w:rtl w:val="0"/>
        </w:rPr>
        <w:t xml:space="preserve">din valoarea totală a finanțării în sumă de  102.967,73 lei conform </w:t>
      </w:r>
      <w:r w:rsidDel="00000000" w:rsidR="00000000" w:rsidRPr="00000000">
        <w:rPr>
          <w:rFonts w:ascii="Times New Roman" w:cs="Times New Roman" w:eastAsia="Times New Roman" w:hAnsi="Times New Roman"/>
          <w:sz w:val="24"/>
          <w:szCs w:val="24"/>
          <w:highlight w:val="white"/>
          <w:rtl w:val="0"/>
        </w:rPr>
        <w:t xml:space="preserve">Anexa 3 -</w:t>
      </w:r>
      <w:r w:rsidDel="00000000" w:rsidR="00000000" w:rsidRPr="00000000">
        <w:rPr>
          <w:rFonts w:ascii="Times New Roman" w:cs="Times New Roman" w:eastAsia="Times New Roman" w:hAnsi="Times New Roman"/>
          <w:sz w:val="24"/>
          <w:szCs w:val="24"/>
          <w:rtl w:val="0"/>
        </w:rPr>
        <w:t xml:space="preserve">Solicitare de finanțare din bugetul Ministerului Muncii și Solidarității Sociale a unor cheltuieli de investiții și reparații capitale pentru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after="0" w:lineRule="auto"/>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Rule="auto"/>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Rule="auto"/>
        <w:ind w:left="4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7">
      <w:pPr>
        <w:spacing w:after="0"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Aprobarea  a</w:t>
      </w:r>
      <w:r w:rsidDel="00000000" w:rsidR="00000000" w:rsidRPr="00000000">
        <w:rPr>
          <w:rFonts w:ascii="Times New Roman" w:cs="Times New Roman" w:eastAsia="Times New Roman" w:hAnsi="Times New Roman"/>
          <w:sz w:val="24"/>
          <w:szCs w:val="24"/>
          <w:rtl w:val="0"/>
        </w:rPr>
        <w:t xml:space="preserve">sigurării cheltuielilor de funcționare ulterioară și de păstrare a destinației inițiale sau a destinației sociale a obiectivelor:   Cămin pentru Persoane Vârstnice “Inocențiu M. Klein”,  Complex de servicii pentru persoane vârstnice "Sf. Arh. Mihail și Gavril" și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 </w:t>
      </w:r>
      <w:r w:rsidDel="00000000" w:rsidR="00000000" w:rsidRPr="00000000">
        <w:rPr>
          <w:rFonts w:ascii="Times New Roman" w:cs="Times New Roman" w:eastAsia="Times New Roman" w:hAnsi="Times New Roman"/>
          <w:sz w:val="24"/>
          <w:szCs w:val="24"/>
          <w:rtl w:val="0"/>
        </w:rPr>
        <w:t xml:space="preserve">pentru o perioadă de cel puțin 10 ani de la data semnării procesului-verbal de recepția la terminarea lucrărilor de investiții finanțate de  Ministerul Muncii și Solidarității Sociale.</w:t>
      </w:r>
    </w:p>
    <w:p w:rsidR="00000000" w:rsidDel="00000000" w:rsidP="00000000" w:rsidRDefault="00000000" w:rsidRPr="00000000" w14:paraId="0000002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ind w:left="142" w:right="-142" w:firstLine="285.0000000000000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142" w:right="-142" w:firstLine="285.0000000000000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240" w:lineRule="auto"/>
        <w:ind w:left="142" w:right="-142" w:firstLine="285.0000000000000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                                                                                                     </w:t>
      </w:r>
    </w:p>
    <w:p w:rsidR="00000000" w:rsidDel="00000000" w:rsidP="00000000" w:rsidRDefault="00000000" w:rsidRPr="00000000" w14:paraId="0000002C">
      <w:pPr>
        <w:spacing w:after="0" w:line="240" w:lineRule="auto"/>
        <w:ind w:left="284" w:right="-14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DOMINIC FRITZ                                                                                               DIRECTOR GENERAL</w:t>
      </w:r>
    </w:p>
    <w:p w:rsidR="00000000" w:rsidDel="00000000" w:rsidP="00000000" w:rsidRDefault="00000000" w:rsidRPr="00000000" w14:paraId="0000002D">
      <w:pPr>
        <w:spacing w:after="0" w:line="240" w:lineRule="auto"/>
        <w:ind w:left="284" w:right="-144"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EMESE  ESZTERO </w:t>
      </w:r>
    </w:p>
    <w:p w:rsidR="00000000" w:rsidDel="00000000" w:rsidP="00000000" w:rsidRDefault="00000000" w:rsidRPr="00000000" w14:paraId="0000002E">
      <w:pPr>
        <w:spacing w:after="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ind w:left="0" w:right="-144" w:firstLine="0"/>
        <w:jc w:val="left"/>
        <w:rPr>
          <w:sz w:val="24"/>
          <w:szCs w:val="24"/>
        </w:rPr>
      </w:pPr>
      <w:r w:rsidDel="00000000" w:rsidR="00000000" w:rsidRPr="00000000">
        <w:rPr>
          <w:rFonts w:ascii="Times New Roman" w:cs="Times New Roman" w:eastAsia="Times New Roman" w:hAnsi="Times New Roman"/>
          <w:sz w:val="24"/>
          <w:szCs w:val="24"/>
          <w:rtl w:val="0"/>
        </w:rPr>
        <w:t xml:space="preserve">Cod FO 53-03,ver.3</w:t>
      </w:r>
      <w:r w:rsidDel="00000000" w:rsidR="00000000" w:rsidRPr="00000000">
        <w:rPr>
          <w:rtl w:val="0"/>
        </w:rPr>
      </w:r>
    </w:p>
    <w:sectPr>
      <w:headerReference r:id="rId8" w:type="default"/>
      <w:footerReference r:id="rId9" w:type="default"/>
      <w:pgSz w:h="16838" w:w="11906" w:orient="portrait"/>
      <w:pgMar w:bottom="0" w:top="1417" w:left="709" w:right="849" w:header="426" w:footer="7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190500</wp:posOffset>
              </wp:positionH>
              <wp:positionV relativeFrom="paragraph">
                <wp:posOffset>50800</wp:posOffset>
              </wp:positionV>
              <wp:extent cx="6593840" cy="1075690"/>
              <wp:effectExtent b="0" l="0" r="0" t="0"/>
              <wp:wrapNone/>
              <wp:docPr id="23" name=""/>
              <a:graphic>
                <a:graphicData uri="http://schemas.microsoft.com/office/word/2010/wordprocessingShape">
                  <wps:wsp>
                    <wps:cNvSpPr/>
                    <wps:cNvPr id="3" name="Shape 3"/>
                    <wps:spPr>
                      <a:xfrm>
                        <a:off x="2061780" y="3254855"/>
                        <a:ext cx="6568440" cy="105029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190500</wp:posOffset>
              </wp:positionH>
              <wp:positionV relativeFrom="paragraph">
                <wp:posOffset>50800</wp:posOffset>
              </wp:positionV>
              <wp:extent cx="6593840" cy="1075690"/>
              <wp:effectExtent b="0" l="0" r="0" t="0"/>
              <wp:wrapNone/>
              <wp:docPr id="2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593840" cy="1075690"/>
                      </a:xfrm>
                      <a:prstGeom prst="rect"/>
                      <a:ln/>
                    </pic:spPr>
                  </pic:pic>
                </a:graphicData>
              </a:graphic>
            </wp:anchor>
          </w:drawing>
        </mc:Fallback>
      </mc:AlternateConten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*Sediu administrativ: Str. Ioan Plavosin Nr. 21 Tel: 0356/416050 Fax: 0356/416049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Sediu social: Bulevardul Regele Carol I, nr.10 Tel/fax 0256/220583</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w:t>
    </w:r>
    <w:hyperlink r:id="rId2">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dastimisoara@gmail.com</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469390" cy="438785"/>
          <wp:effectExtent b="0" l="0" r="0" t="0"/>
          <wp:docPr id="26"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46939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114300</wp:posOffset>
              </wp:positionH>
              <wp:positionV relativeFrom="paragraph">
                <wp:posOffset>-76199</wp:posOffset>
              </wp:positionV>
              <wp:extent cx="6670040" cy="1226820"/>
              <wp:effectExtent b="0" l="0" r="0" t="0"/>
              <wp:wrapNone/>
              <wp:docPr id="22" name=""/>
              <a:graphic>
                <a:graphicData uri="http://schemas.microsoft.com/office/word/2010/wordprocessingShape">
                  <wps:wsp>
                    <wps:cNvSpPr/>
                    <wps:cNvPr id="2" name="Shape 2"/>
                    <wps:spPr>
                      <a:xfrm>
                        <a:off x="2023680" y="3179290"/>
                        <a:ext cx="6644640" cy="120142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114300</wp:posOffset>
              </wp:positionH>
              <wp:positionV relativeFrom="paragraph">
                <wp:posOffset>-76199</wp:posOffset>
              </wp:positionV>
              <wp:extent cx="6670040" cy="1226820"/>
              <wp:effectExtent b="0" l="0" r="0" t="0"/>
              <wp:wrapNone/>
              <wp:docPr id="2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670040" cy="122682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5726579</wp:posOffset>
          </wp:positionH>
          <wp:positionV relativeFrom="paragraph">
            <wp:posOffset>88900</wp:posOffset>
          </wp:positionV>
          <wp:extent cx="741045" cy="922020"/>
          <wp:effectExtent b="0" l="0" r="0" t="0"/>
          <wp:wrapNone/>
          <wp:docPr descr="d:\Users\Dorian\Downloads\20049574_746531602192446_498538114_o.png" id="24" name="image2.png"/>
          <a:graphic>
            <a:graphicData uri="http://schemas.openxmlformats.org/drawingml/2006/picture">
              <pic:pic>
                <pic:nvPicPr>
                  <pic:cNvPr descr="d:\Users\Dorian\Downloads\20049574_746531602192446_498538114_o.png" id="0" name="image2.png"/>
                  <pic:cNvPicPr preferRelativeResize="0"/>
                </pic:nvPicPr>
                <pic:blipFill>
                  <a:blip r:embed="rId2"/>
                  <a:srcRect b="0" l="0" r="0" t="0"/>
                  <a:stretch>
                    <a:fillRect/>
                  </a:stretch>
                </pic:blipFill>
                <pic:spPr>
                  <a:xfrm>
                    <a:off x="0" y="0"/>
                    <a:ext cx="741045" cy="92202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151134</wp:posOffset>
          </wp:positionH>
          <wp:positionV relativeFrom="paragraph">
            <wp:posOffset>90049</wp:posOffset>
          </wp:positionV>
          <wp:extent cx="765133" cy="936812"/>
          <wp:effectExtent b="0" l="0" r="0" t="0"/>
          <wp:wrapNone/>
          <wp:docPr descr="logo1" id="25" name="image3.png"/>
          <a:graphic>
            <a:graphicData uri="http://schemas.openxmlformats.org/drawingml/2006/picture">
              <pic:pic>
                <pic:nvPicPr>
                  <pic:cNvPr descr="logo1" id="0" name="image3.png"/>
                  <pic:cNvPicPr preferRelativeResize="0"/>
                </pic:nvPicPr>
                <pic:blipFill>
                  <a:blip r:embed="rId3"/>
                  <a:srcRect b="0" l="0" r="0" t="0"/>
                  <a:stretch>
                    <a:fillRect/>
                  </a:stretch>
                </pic:blipFill>
                <pic:spPr>
                  <a:xfrm>
                    <a:off x="0" y="0"/>
                    <a:ext cx="765133" cy="936812"/>
                  </a:xfrm>
                  <a:prstGeom prst="rect"/>
                  <a:ln/>
                </pic:spPr>
              </pic:pic>
            </a:graphicData>
          </a:graphic>
        </wp:anchor>
      </w:drawing>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CONSILIUL LOCAL AL MUNICIPIULUI TIMIȘOARA</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DIRECȚIA DE ASISTENȚĂ SOCIALĂ A MUNICIPIULUI TIMIȘOARA</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leader="none" w:pos="2595"/>
        <w:tab w:val="center" w:leader="none" w:pos="5315"/>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leader="none" w:pos="1035"/>
        <w:tab w:val="left" w:leader="none" w:pos="4005"/>
        <w:tab w:val="center" w:leader="none" w:pos="5315"/>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 xml:space="preserve">,,În slujba oamenilor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0"/>
      <w:numFmt w:val="bullet"/>
      <w:lvlText w:val="•"/>
      <w:lvlJc w:val="left"/>
      <w:pPr>
        <w:ind w:left="1770" w:hanging="690"/>
      </w:pPr>
      <w:rPr>
        <w:rFonts w:ascii="Times New Roman" w:cs="Times New Roman" w:eastAsia="Times New Roman" w:hAnsi="Times New Roman"/>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E45F1"/>
    <w:pPr>
      <w:spacing w:after="200" w:line="276" w:lineRule="auto"/>
    </w:pPr>
    <w:rPr>
      <w:rFonts w:eastAsia="Times New Roman"/>
      <w:sz w:val="22"/>
      <w:szCs w:val="22"/>
      <w:lang w:eastAsia="ro-RO" w:val="ro-RO"/>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AD5E40"/>
    <w:rPr>
      <w:rFonts w:eastAsia="Times New Roman"/>
      <w:sz w:val="22"/>
      <w:szCs w:val="22"/>
      <w:lang w:eastAsia="ro-RO" w:val="ro-RO"/>
    </w:rPr>
  </w:style>
  <w:style w:type="paragraph" w:styleId="Header">
    <w:name w:val="header"/>
    <w:basedOn w:val="Normal"/>
    <w:link w:val="HeaderChar"/>
    <w:uiPriority w:val="99"/>
    <w:unhideWhenUsed w:val="1"/>
    <w:rsid w:val="00CF7751"/>
    <w:pPr>
      <w:tabs>
        <w:tab w:val="center" w:pos="4703"/>
        <w:tab w:val="right" w:pos="9406"/>
      </w:tabs>
      <w:spacing w:after="0" w:line="240" w:lineRule="auto"/>
    </w:pPr>
  </w:style>
  <w:style w:type="character" w:styleId="HeaderChar" w:customStyle="1">
    <w:name w:val="Header Char"/>
    <w:basedOn w:val="DefaultParagraphFont"/>
    <w:link w:val="Header"/>
    <w:uiPriority w:val="99"/>
    <w:rsid w:val="00CF7751"/>
    <w:rPr>
      <w:rFonts w:eastAsia="Times New Roman"/>
      <w:sz w:val="22"/>
      <w:szCs w:val="22"/>
      <w:lang w:eastAsia="ro-RO" w:val="ro-RO"/>
    </w:rPr>
  </w:style>
  <w:style w:type="paragraph" w:styleId="Footer">
    <w:name w:val="footer"/>
    <w:basedOn w:val="Normal"/>
    <w:link w:val="FooterChar"/>
    <w:uiPriority w:val="99"/>
    <w:unhideWhenUsed w:val="1"/>
    <w:rsid w:val="00CF7751"/>
    <w:pPr>
      <w:tabs>
        <w:tab w:val="center" w:pos="4703"/>
        <w:tab w:val="right" w:pos="9406"/>
      </w:tabs>
      <w:spacing w:after="0" w:line="240" w:lineRule="auto"/>
    </w:pPr>
  </w:style>
  <w:style w:type="character" w:styleId="FooterChar" w:customStyle="1">
    <w:name w:val="Footer Char"/>
    <w:basedOn w:val="DefaultParagraphFont"/>
    <w:link w:val="Footer"/>
    <w:uiPriority w:val="99"/>
    <w:rsid w:val="00CF7751"/>
    <w:rPr>
      <w:rFonts w:eastAsia="Times New Roman"/>
      <w:sz w:val="22"/>
      <w:szCs w:val="22"/>
      <w:lang w:eastAsia="ro-RO" w:val="ro-RO"/>
    </w:rPr>
  </w:style>
  <w:style w:type="paragraph" w:styleId="BalloonText">
    <w:name w:val="Balloon Text"/>
    <w:basedOn w:val="Normal"/>
    <w:link w:val="BalloonTextChar"/>
    <w:uiPriority w:val="99"/>
    <w:semiHidden w:val="1"/>
    <w:unhideWhenUsed w:val="1"/>
    <w:rsid w:val="00D7101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7101A"/>
    <w:rPr>
      <w:rFonts w:ascii="Tahoma" w:cs="Tahoma" w:eastAsia="Times New Roman" w:hAnsi="Tahoma"/>
      <w:sz w:val="16"/>
      <w:szCs w:val="16"/>
      <w:lang w:eastAsia="ro-RO" w:val="ro-RO"/>
    </w:rPr>
  </w:style>
  <w:style w:type="character" w:styleId="NoSpacingChar" w:customStyle="1">
    <w:name w:val="No Spacing Char"/>
    <w:link w:val="NoSpacing"/>
    <w:uiPriority w:val="1"/>
    <w:rsid w:val="002E45F1"/>
    <w:rPr>
      <w:rFonts w:eastAsia="Times New Roman"/>
      <w:sz w:val="22"/>
      <w:szCs w:val="22"/>
      <w:lang w:eastAsia="ro-RO" w:val="ro-RO"/>
    </w:rPr>
  </w:style>
  <w:style w:type="character" w:styleId="ui-column-title1" w:customStyle="1">
    <w:name w:val="ui-column-title1"/>
    <w:basedOn w:val="DefaultParagraphFont"/>
    <w:rsid w:val="00DA4F9C"/>
  </w:style>
  <w:style w:type="paragraph" w:styleId="ListParagraph">
    <w:name w:val="List Paragraph"/>
    <w:aliases w:val="Akapit z listą BS,Outlines a.b.c.,List_Paragraph,Multilevel para_II,Akapit z lista BS,Normal bullet 2,List Paragraph1,Listă colorată - Accentuare 11,body 2,List Paragraph11,List Paragraph111"/>
    <w:basedOn w:val="Normal"/>
    <w:link w:val="ListParagraphChar"/>
    <w:uiPriority w:val="34"/>
    <w:qFormat w:val="1"/>
    <w:rsid w:val="00DA4F9C"/>
    <w:pPr>
      <w:ind w:left="720"/>
      <w:contextualSpacing w:val="1"/>
    </w:pPr>
  </w:style>
  <w:style w:type="character" w:styleId="Hyperlink">
    <w:name w:val="Hyperlink"/>
    <w:uiPriority w:val="99"/>
    <w:unhideWhenUsed w:val="1"/>
    <w:rsid w:val="00442CDD"/>
    <w:rPr>
      <w:color w:val="0000ff"/>
      <w:u w:val="single"/>
    </w:rPr>
  </w:style>
  <w:style w:type="paragraph" w:styleId="NormalWeb">
    <w:name w:val="Normal (Web)"/>
    <w:basedOn w:val="Normal"/>
    <w:uiPriority w:val="99"/>
    <w:unhideWhenUsed w:val="1"/>
    <w:rsid w:val="00442CDD"/>
    <w:pPr>
      <w:spacing w:after="100" w:afterAutospacing="1" w:before="100" w:beforeAutospacing="1" w:line="240" w:lineRule="auto"/>
    </w:pPr>
    <w:rPr>
      <w:rFonts w:ascii="Times New Roman" w:hAnsi="Times New Roman"/>
      <w:sz w:val="24"/>
      <w:szCs w:val="24"/>
    </w:rPr>
  </w:style>
  <w:style w:type="character" w:styleId="slitbdy" w:customStyle="1">
    <w:name w:val="s_lit_bdy"/>
    <w:rsid w:val="00AE1096"/>
  </w:style>
  <w:style w:type="character" w:styleId="ListParagraphChar" w:customStyle="1">
    <w:name w:val="List Paragraph Char"/>
    <w:aliases w:val="Akapit z listą BS Char,Outlines a.b.c. Char,List_Paragraph Char,Multilevel para_II Char,Akapit z lista BS Char,Normal bullet 2 Char,List Paragraph1 Char,Listă colorată - Accentuare 11 Char,body 2 Char,List Paragraph11 Char"/>
    <w:link w:val="ListParagraph"/>
    <w:uiPriority w:val="34"/>
    <w:locked w:val="1"/>
    <w:rsid w:val="00591B66"/>
    <w:rPr>
      <w:rFonts w:eastAsia="Times New Roman"/>
      <w:sz w:val="22"/>
      <w:szCs w:val="22"/>
      <w:lang w:eastAsia="ro-RO" w:val="ro-RO"/>
    </w:rPr>
  </w:style>
  <w:style w:type="paragraph" w:styleId="Default" w:customStyle="1">
    <w:name w:val="Default"/>
    <w:rsid w:val="00A87E90"/>
    <w:pPr>
      <w:autoSpaceDE w:val="0"/>
      <w:autoSpaceDN w:val="0"/>
      <w:adjustRightInd w:val="0"/>
    </w:pPr>
    <w:rPr>
      <w:rFonts w:ascii="Trebuchet MS" w:cs="Trebuchet MS" w:hAnsi="Trebuchet MS"/>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muncii.ro/j33/index.php/ro/transparenta/anunturi/6949-20230627-anunt-finantare-centre-de-zi-rezidentiale-bugetmms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about:blank" TargetMode="External"/><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mS7+rmkO2Oqt+D7+RvjE6XqpCw==">CgMxLjA4AHIhMTZuU0lvNWRBLXZVQXRhR0o2ZC11dklsMEh6eHExNFgw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2020-12-22T12:28:00Z</dcterms:created>
  <dc:creator>Ciprian E</dc:creator>
</cp:coreProperties>
</file>