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5718CB" w:rsidRDefault="00E84A6D" w:rsidP="00E84A6D">
      <w:pPr>
        <w:ind w:left="720"/>
        <w:rPr>
          <w:sz w:val="22"/>
          <w:szCs w:val="22"/>
        </w:rPr>
      </w:pPr>
      <w:r w:rsidRPr="005718CB">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E84A6D" w:rsidRPr="005718CB" w:rsidRDefault="00E84A6D" w:rsidP="00E84A6D">
      <w:pPr>
        <w:ind w:left="720"/>
        <w:rPr>
          <w:sz w:val="22"/>
          <w:szCs w:val="22"/>
        </w:rPr>
      </w:pPr>
      <w:r w:rsidRPr="005718CB">
        <w:rPr>
          <w:sz w:val="22"/>
          <w:szCs w:val="22"/>
        </w:rPr>
        <w:t>JUDEȚUL TIMIȘ</w:t>
      </w:r>
    </w:p>
    <w:p w:rsidR="00E84A6D" w:rsidRDefault="00E84A6D" w:rsidP="00E84A6D">
      <w:pPr>
        <w:ind w:left="720"/>
        <w:rPr>
          <w:sz w:val="22"/>
          <w:szCs w:val="22"/>
        </w:rPr>
      </w:pPr>
      <w:r w:rsidRPr="005718CB">
        <w:rPr>
          <w:sz w:val="22"/>
          <w:szCs w:val="22"/>
        </w:rPr>
        <w:t>MUNICIPIUL TIMIȘOARA</w:t>
      </w:r>
    </w:p>
    <w:p w:rsidR="00E84A6D" w:rsidRPr="005718CB" w:rsidRDefault="001824BC" w:rsidP="008248A5">
      <w:pPr>
        <w:jc w:val="both"/>
        <w:rPr>
          <w:rFonts w:eastAsiaTheme="minorHAnsi"/>
          <w:bCs/>
          <w:color w:val="000000"/>
          <w:sz w:val="22"/>
          <w:szCs w:val="22"/>
          <w:lang w:val="en-US" w:eastAsia="en-US"/>
        </w:rPr>
      </w:pPr>
      <w:r>
        <w:rPr>
          <w:sz w:val="22"/>
          <w:szCs w:val="22"/>
        </w:rPr>
        <w:t>PRIMAR</w:t>
      </w:r>
    </w:p>
    <w:p w:rsidR="00092FDE" w:rsidRDefault="00E84A6D" w:rsidP="00092FDE">
      <w:pPr>
        <w:ind w:left="720"/>
        <w:rPr>
          <w:rFonts w:eastAsiaTheme="minorHAnsi"/>
          <w:bCs/>
          <w:color w:val="000000"/>
          <w:sz w:val="22"/>
          <w:szCs w:val="22"/>
          <w:lang w:val="en-US" w:eastAsia="en-US"/>
        </w:rPr>
      </w:pPr>
      <w:r>
        <w:rPr>
          <w:rFonts w:eastAsiaTheme="minorHAnsi"/>
          <w:bCs/>
          <w:color w:val="000000"/>
          <w:sz w:val="22"/>
          <w:szCs w:val="22"/>
          <w:lang w:val="en-US" w:eastAsia="en-US"/>
        </w:rPr>
        <w:t>NR</w:t>
      </w:r>
      <w:r w:rsidR="00B06C08">
        <w:rPr>
          <w:rFonts w:eastAsiaTheme="minorHAnsi"/>
          <w:bCs/>
          <w:color w:val="000000"/>
          <w:sz w:val="22"/>
          <w:szCs w:val="22"/>
          <w:lang w:val="en-US" w:eastAsia="en-US"/>
        </w:rPr>
        <w:t>. SC2022</w:t>
      </w:r>
      <w:r w:rsidR="00092FDE">
        <w:rPr>
          <w:rFonts w:eastAsiaTheme="minorHAnsi"/>
          <w:bCs/>
          <w:color w:val="000000"/>
          <w:sz w:val="22"/>
          <w:szCs w:val="22"/>
          <w:lang w:val="en-US" w:eastAsia="en-US"/>
        </w:rPr>
        <w:t>-</w:t>
      </w:r>
      <w:r w:rsidR="002E2BFA">
        <w:rPr>
          <w:rFonts w:eastAsiaTheme="minorHAnsi"/>
          <w:bCs/>
          <w:color w:val="000000"/>
          <w:sz w:val="22"/>
          <w:szCs w:val="22"/>
          <w:lang w:val="en-US" w:eastAsia="en-US"/>
        </w:rPr>
        <w:t>3632/16.02.2022</w:t>
      </w:r>
    </w:p>
    <w:p w:rsidR="00E84A6D" w:rsidRPr="00092FDE" w:rsidRDefault="00092FDE" w:rsidP="00092FDE">
      <w:pPr>
        <w:ind w:left="720"/>
        <w:jc w:val="center"/>
        <w:rPr>
          <w:rFonts w:eastAsiaTheme="minorHAnsi"/>
          <w:bCs/>
          <w:color w:val="000000"/>
          <w:sz w:val="22"/>
          <w:szCs w:val="22"/>
          <w:lang w:val="en-US" w:eastAsia="en-US"/>
        </w:rPr>
      </w:pPr>
      <w:r>
        <w:rPr>
          <w:rFonts w:eastAsiaTheme="minorHAnsi"/>
          <w:bCs/>
          <w:color w:val="000000"/>
          <w:sz w:val="22"/>
          <w:szCs w:val="22"/>
          <w:lang w:val="en-US" w:eastAsia="en-US"/>
        </w:rPr>
        <w:t>_______________________________________________________________________</w:t>
      </w:r>
      <w:r w:rsidR="00E84A6D" w:rsidRPr="00FC5104">
        <w:rPr>
          <w:i/>
          <w:sz w:val="18"/>
          <w:szCs w:val="18"/>
        </w:rPr>
        <w:t>Bd. C.D. Loga nr. 1, Timişoara, tel: +40 256 – 408.300</w:t>
      </w:r>
      <w:r w:rsidR="00E84A6D" w:rsidRPr="008248A5">
        <w:rPr>
          <w:i/>
          <w:sz w:val="18"/>
          <w:szCs w:val="18"/>
        </w:rPr>
        <w:t>,</w:t>
      </w:r>
      <w:r w:rsidR="00E84A6D" w:rsidRPr="00FC5104">
        <w:rPr>
          <w:i/>
          <w:color w:val="0000FF"/>
          <w:sz w:val="18"/>
          <w:szCs w:val="18"/>
        </w:rPr>
        <w:t xml:space="preserve"> </w:t>
      </w:r>
      <w:r w:rsidR="00E84A6D">
        <w:rPr>
          <w:i/>
          <w:sz w:val="18"/>
          <w:szCs w:val="18"/>
        </w:rPr>
        <w:t>e-mail</w:t>
      </w:r>
      <w:r w:rsidR="00E84A6D" w:rsidRPr="00FC5104">
        <w:rPr>
          <w:i/>
          <w:sz w:val="18"/>
          <w:szCs w:val="18"/>
        </w:rPr>
        <w:t>:</w:t>
      </w:r>
      <w:r w:rsidR="001824BC">
        <w:rPr>
          <w:i/>
          <w:sz w:val="18"/>
          <w:szCs w:val="18"/>
        </w:rPr>
        <w:t>cabinet.primar</w:t>
      </w:r>
      <w:r w:rsidR="00E84A6D" w:rsidRPr="008248A5">
        <w:rPr>
          <w:i/>
          <w:sz w:val="18"/>
          <w:szCs w:val="18"/>
        </w:rPr>
        <w:t>@primariatm.ro</w:t>
      </w:r>
    </w:p>
    <w:p w:rsidR="00E84A6D" w:rsidRDefault="00E84A6D" w:rsidP="00E84A6D">
      <w:pPr>
        <w:spacing w:line="276" w:lineRule="auto"/>
        <w:jc w:val="center"/>
        <w:rPr>
          <w:b/>
          <w:lang w:val="pt-BR"/>
        </w:rPr>
      </w:pPr>
    </w:p>
    <w:p w:rsidR="008248A5" w:rsidRDefault="008248A5" w:rsidP="002B2E0C">
      <w:pPr>
        <w:jc w:val="right"/>
        <w:rPr>
          <w:b/>
        </w:rPr>
      </w:pPr>
    </w:p>
    <w:p w:rsidR="00B06C08" w:rsidRDefault="00B06C08" w:rsidP="001824BC">
      <w:pPr>
        <w:rPr>
          <w:b/>
        </w:rPr>
      </w:pPr>
    </w:p>
    <w:p w:rsidR="00B06C08" w:rsidRDefault="00B06C08" w:rsidP="002B2E0C">
      <w:pPr>
        <w:jc w:val="right"/>
        <w:rPr>
          <w:b/>
        </w:rPr>
      </w:pPr>
    </w:p>
    <w:p w:rsidR="001824BC" w:rsidRDefault="001824BC" w:rsidP="001824BC">
      <w:pPr>
        <w:spacing w:line="276" w:lineRule="auto"/>
        <w:jc w:val="center"/>
        <w:rPr>
          <w:b/>
          <w:color w:val="000000"/>
        </w:rPr>
      </w:pPr>
      <w:r>
        <w:rPr>
          <w:b/>
          <w:color w:val="000000"/>
        </w:rPr>
        <w:t>REFERAT DE APROBARE A PROIECTULUI DE HOTĂRÂRE</w:t>
      </w:r>
    </w:p>
    <w:p w:rsidR="001824BC" w:rsidRDefault="001824BC" w:rsidP="001824BC">
      <w:pPr>
        <w:spacing w:before="324" w:line="276" w:lineRule="auto"/>
        <w:jc w:val="center"/>
        <w:rPr>
          <w:b/>
          <w:i/>
          <w:color w:val="000000"/>
          <w:spacing w:val="-16"/>
          <w:w w:val="105"/>
        </w:rPr>
      </w:pPr>
      <w:r>
        <w:rPr>
          <w:b/>
          <w:i/>
          <w:color w:val="000000"/>
          <w:spacing w:val="-16"/>
          <w:w w:val="105"/>
        </w:rPr>
        <w:t xml:space="preserve">Sectiunea 1 </w:t>
      </w:r>
      <w:r>
        <w:rPr>
          <w:b/>
          <w:i/>
          <w:color w:val="000000"/>
          <w:spacing w:val="-16"/>
          <w:w w:val="105"/>
        </w:rPr>
        <w:br/>
      </w:r>
      <w:r>
        <w:rPr>
          <w:b/>
          <w:i/>
          <w:color w:val="000000"/>
          <w:spacing w:val="-8"/>
          <w:w w:val="105"/>
        </w:rPr>
        <w:t>Titlul proiectului de hotărâre</w:t>
      </w:r>
    </w:p>
    <w:p w:rsidR="001824BC" w:rsidRDefault="001824BC" w:rsidP="001824BC">
      <w:pPr>
        <w:tabs>
          <w:tab w:val="decimal" w:pos="360"/>
          <w:tab w:val="decimal" w:pos="432"/>
        </w:tabs>
        <w:spacing w:line="276" w:lineRule="auto"/>
        <w:jc w:val="center"/>
        <w:rPr>
          <w:rFonts w:eastAsia="Calibri"/>
          <w:b/>
          <w:bCs/>
          <w:color w:val="000000"/>
        </w:rPr>
      </w:pPr>
      <w:r>
        <w:rPr>
          <w:b/>
        </w:rPr>
        <w:t>Proiect de hotărâre</w:t>
      </w:r>
      <w:r>
        <w:rPr>
          <w:rFonts w:eastAsia="Calibri"/>
          <w:b/>
          <w:bCs/>
          <w:color w:val="000000"/>
        </w:rPr>
        <w:t xml:space="preserve"> </w:t>
      </w:r>
    </w:p>
    <w:p w:rsidR="006140AB" w:rsidRPr="006140AB" w:rsidRDefault="006140AB" w:rsidP="006140AB">
      <w:pPr>
        <w:tabs>
          <w:tab w:val="left" w:pos="720"/>
        </w:tabs>
        <w:jc w:val="center"/>
        <w:rPr>
          <w:rFonts w:eastAsiaTheme="minorHAnsi"/>
          <w:b/>
          <w:bCs/>
          <w:color w:val="000000"/>
          <w:lang w:eastAsia="en-US"/>
        </w:rPr>
      </w:pPr>
      <w:r w:rsidRPr="006140AB">
        <w:rPr>
          <w:rFonts w:eastAsiaTheme="minorHAnsi"/>
          <w:b/>
          <w:bCs/>
          <w:color w:val="000000"/>
          <w:lang w:eastAsia="en-US"/>
        </w:rPr>
        <w:t>privind aprobarea Planului de selecţie - componenta integrală,</w:t>
      </w:r>
      <w:r w:rsidR="00C3264F">
        <w:rPr>
          <w:rFonts w:eastAsiaTheme="minorHAnsi"/>
          <w:b/>
          <w:bCs/>
          <w:color w:val="000000"/>
          <w:lang w:eastAsia="en-US"/>
        </w:rPr>
        <w:t xml:space="preserve"> </w:t>
      </w:r>
      <w:r w:rsidRPr="006140AB">
        <w:rPr>
          <w:b/>
        </w:rPr>
        <w:t xml:space="preserve">Profilului Consiliului de Administraţie și Profilului personalizat al membrilor Consiliului de Administrație al </w:t>
      </w:r>
      <w:r w:rsidRPr="006140AB">
        <w:rPr>
          <w:rFonts w:eastAsiaTheme="minorHAnsi"/>
          <w:b/>
          <w:bCs/>
          <w:color w:val="000000"/>
          <w:lang w:eastAsia="en-US"/>
        </w:rPr>
        <w:t>Societății Drumuri Municipale Timișoara S.A.</w:t>
      </w:r>
    </w:p>
    <w:p w:rsidR="001824BC" w:rsidRDefault="001824BC" w:rsidP="006140AB">
      <w:pPr>
        <w:tabs>
          <w:tab w:val="left" w:pos="720"/>
        </w:tabs>
        <w:jc w:val="center"/>
        <w:rPr>
          <w:color w:val="000000"/>
          <w:spacing w:val="-5"/>
        </w:rPr>
      </w:pPr>
      <w:r>
        <w:rPr>
          <w:color w:val="000000"/>
          <w:spacing w:val="-5"/>
        </w:rPr>
        <w:tab/>
      </w:r>
      <w:r>
        <w:rPr>
          <w:color w:val="000000"/>
          <w:spacing w:val="-5"/>
        </w:rPr>
        <w:tab/>
      </w:r>
      <w:r>
        <w:rPr>
          <w:color w:val="000000"/>
          <w:spacing w:val="-5"/>
        </w:rPr>
        <w:tab/>
      </w:r>
    </w:p>
    <w:p w:rsidR="001824BC" w:rsidRDefault="001824BC" w:rsidP="001824BC">
      <w:pPr>
        <w:tabs>
          <w:tab w:val="decimal" w:pos="360"/>
          <w:tab w:val="decimal" w:pos="432"/>
        </w:tabs>
        <w:spacing w:line="276" w:lineRule="auto"/>
        <w:jc w:val="center"/>
        <w:rPr>
          <w:b/>
          <w:i/>
          <w:color w:val="000000"/>
          <w:spacing w:val="-7"/>
          <w:w w:val="105"/>
        </w:rPr>
      </w:pPr>
      <w:r>
        <w:rPr>
          <w:b/>
          <w:i/>
          <w:color w:val="000000"/>
          <w:spacing w:val="-20"/>
          <w:w w:val="105"/>
        </w:rPr>
        <w:t xml:space="preserve">Sectiunea a 2 - a </w:t>
      </w:r>
      <w:r>
        <w:rPr>
          <w:b/>
          <w:i/>
          <w:color w:val="000000"/>
          <w:spacing w:val="-20"/>
          <w:w w:val="105"/>
        </w:rPr>
        <w:br/>
      </w:r>
      <w:r>
        <w:rPr>
          <w:b/>
          <w:i/>
          <w:color w:val="000000"/>
          <w:spacing w:val="-7"/>
          <w:w w:val="105"/>
        </w:rPr>
        <w:t>Motivul emiterii proiectului de hotărâre</w:t>
      </w:r>
    </w:p>
    <w:p w:rsidR="001824BC" w:rsidRDefault="001824BC" w:rsidP="001824BC">
      <w:pPr>
        <w:tabs>
          <w:tab w:val="decimal" w:pos="360"/>
          <w:tab w:val="decimal" w:pos="432"/>
        </w:tabs>
        <w:spacing w:line="276" w:lineRule="auto"/>
        <w:jc w:val="center"/>
        <w:rPr>
          <w:b/>
          <w:i/>
          <w:color w:val="000000"/>
          <w:spacing w:val="-7"/>
          <w:w w:val="105"/>
        </w:rPr>
      </w:pPr>
    </w:p>
    <w:p w:rsidR="00243049" w:rsidRDefault="001824BC" w:rsidP="00243049">
      <w:pPr>
        <w:autoSpaceDE w:val="0"/>
        <w:autoSpaceDN w:val="0"/>
        <w:adjustRightInd w:val="0"/>
        <w:spacing w:line="276" w:lineRule="auto"/>
        <w:ind w:firstLine="708"/>
        <w:jc w:val="both"/>
        <w:rPr>
          <w:color w:val="000000"/>
        </w:rPr>
      </w:pPr>
      <w:r>
        <w:t xml:space="preserve">Procedura de selecţie a membrilor Consiliului de Administraţie la </w:t>
      </w:r>
      <w:r w:rsidR="006140AB" w:rsidRPr="006140AB">
        <w:rPr>
          <w:rFonts w:eastAsiaTheme="minorHAnsi"/>
          <w:bCs/>
          <w:color w:val="000000"/>
          <w:lang w:eastAsia="en-US"/>
        </w:rPr>
        <w:t>Societatea Drumuri Municipale Timișoara S.A.</w:t>
      </w:r>
      <w:r w:rsidR="006140AB">
        <w:rPr>
          <w:rFonts w:eastAsiaTheme="minorHAnsi"/>
          <w:bCs/>
          <w:color w:val="000000"/>
          <w:lang w:eastAsia="en-US"/>
        </w:rPr>
        <w:t xml:space="preserve"> </w:t>
      </w:r>
      <w:r>
        <w:t>a fost demarată în conformitate cu nor</w:t>
      </w:r>
      <w:r w:rsidR="00443826">
        <w:t xml:space="preserve">mele de guvernanță corporativă, </w:t>
      </w:r>
      <w:r>
        <w:rPr>
          <w:rFonts w:eastAsiaTheme="minorHAnsi"/>
          <w:bCs/>
          <w:color w:val="000000"/>
          <w:lang w:val="en-US" w:eastAsia="en-US"/>
        </w:rPr>
        <w:t xml:space="preserve">prin </w:t>
      </w:r>
      <w:r>
        <w:t xml:space="preserve">Hotărârea Consiliului Local al Municipiului Timișoara nr. </w:t>
      </w:r>
      <w:r w:rsidR="00243049">
        <w:t xml:space="preserve">498/21.12.2021 </w:t>
      </w:r>
      <w:r w:rsidR="00443826">
        <w:rPr>
          <w:bCs/>
          <w:color w:val="000000"/>
        </w:rPr>
        <w:t xml:space="preserve">privind </w:t>
      </w:r>
      <w:r w:rsidR="00243049" w:rsidRPr="00243049">
        <w:rPr>
          <w:bCs/>
          <w:color w:val="000000"/>
        </w:rPr>
        <w:t>constatarea încetării contractelor de mandat ale membrilor Consiliului de Administraţie la Drumuri Municipale Timisoara S.A. şi declanşarea procedurii de selecţie a membrilor Consiliului de Administraţie</w:t>
      </w:r>
      <w:r w:rsidR="00243049">
        <w:rPr>
          <w:color w:val="000000"/>
        </w:rPr>
        <w:t>.</w:t>
      </w:r>
    </w:p>
    <w:p w:rsidR="001824BC" w:rsidRDefault="001824BC" w:rsidP="001824BC">
      <w:pPr>
        <w:autoSpaceDE w:val="0"/>
        <w:autoSpaceDN w:val="0"/>
        <w:adjustRightInd w:val="0"/>
        <w:spacing w:line="276" w:lineRule="auto"/>
        <w:ind w:firstLine="708"/>
        <w:jc w:val="both"/>
        <w:rPr>
          <w:lang w:val="en-US"/>
        </w:rPr>
      </w:pPr>
      <w:r>
        <w:rPr>
          <w:color w:val="000000"/>
        </w:rPr>
        <w:t xml:space="preserve">În temeiul art. 3, punctul 2, lit. b) din </w:t>
      </w:r>
      <w:r>
        <w:rPr>
          <w:lang w:val="en-US"/>
        </w:rPr>
        <w:t>Ordonanţa de urgenţă a Guvernului nr. 109/20111 privind guvernanţa corporativă a întreprinderilor publice, autoritatea publică tutelară</w:t>
      </w:r>
      <w:r w:rsidR="00443826">
        <w:rPr>
          <w:lang w:val="en-US"/>
        </w:rPr>
        <w:t xml:space="preserve">, Municipiul Timișoara, </w:t>
      </w:r>
      <w:r>
        <w:rPr>
          <w:lang w:val="en-US"/>
        </w:rPr>
        <w:t>are competența de a propune candidați pentru funcțiile de membri ai consiliilor de administrație.</w:t>
      </w:r>
    </w:p>
    <w:p w:rsidR="001824BC" w:rsidRDefault="00C3264F" w:rsidP="001824BC">
      <w:pPr>
        <w:autoSpaceDE w:val="0"/>
        <w:autoSpaceDN w:val="0"/>
        <w:adjustRightInd w:val="0"/>
        <w:spacing w:line="276" w:lineRule="auto"/>
        <w:ind w:firstLine="708"/>
        <w:jc w:val="both"/>
        <w:rPr>
          <w:bCs/>
          <w:color w:val="000000"/>
        </w:rPr>
      </w:pPr>
      <w:r>
        <w:rPr>
          <w:lang w:val="en-US"/>
        </w:rPr>
        <w:t>Astfel, a</w:t>
      </w:r>
      <w:r w:rsidR="001824BC">
        <w:rPr>
          <w:lang w:val="en-US"/>
        </w:rPr>
        <w:t xml:space="preserve">vând în vedere dispozițiile art. 1. pct.- ul 16 din Anexa nr. 1 la HG nr. 722/2016, planul de selecţie reprezintă un </w:t>
      </w:r>
      <w:r w:rsidR="001824BC">
        <w:rPr>
          <w:rFonts w:eastAsiaTheme="minorHAnsi"/>
          <w:lang w:val="en-US" w:eastAsia="en-US"/>
        </w:rPr>
        <w:t>document de lucru prin care se stabileşte calendarul procedurii de selecţie de la data iniţierii procedurii de selecţie până la data numirii persoanelor desemnate pentru funcţiile de administrator, fiind structurat pe două componente: componenta inițială și componenta integrală (care se întocmește după selectarea expertului independent).</w:t>
      </w:r>
    </w:p>
    <w:p w:rsidR="001824BC" w:rsidRDefault="001824BC" w:rsidP="001824BC">
      <w:pPr>
        <w:spacing w:line="276" w:lineRule="auto"/>
        <w:ind w:firstLine="720"/>
        <w:jc w:val="both"/>
        <w:rPr>
          <w:lang w:val="en-US"/>
        </w:rPr>
      </w:pPr>
      <w:r>
        <w:rPr>
          <w:lang w:val="en-US"/>
        </w:rPr>
        <w:t>Potrivit art. 20 alin. 1) din Anexa 1 la HG nr. 722/2016 pentru aprobarea Normelor metodologice de aplicare a unor prevederi din Ordonanţa de urgenţă a Guvernului nr. 109/20111, fiecare autoritate publică tutelară elaborează un profil personalizat al consiliului într-un mod transparent, sistematic şi riguros pentru a se asigura că sunt identificate capacităţile necesare pentru alcătuirea celui mai bun consiliu şi, respectiv, cei mai buni candidaţi pentru consiliu.</w:t>
      </w:r>
    </w:p>
    <w:p w:rsidR="001824BC" w:rsidRDefault="001824BC" w:rsidP="001824BC">
      <w:pPr>
        <w:spacing w:line="276" w:lineRule="auto"/>
        <w:ind w:firstLine="720"/>
        <w:jc w:val="both"/>
        <w:rPr>
          <w:lang w:val="en-US"/>
        </w:rPr>
      </w:pPr>
      <w:r>
        <w:rPr>
          <w:lang w:val="en-US"/>
        </w:rPr>
        <w:lastRenderedPageBreak/>
        <w:t>Profilul consiliului şi profilul candidatului se aprobă, în cazul societăţilor, de către autoritatea publică tutelară, c</w:t>
      </w:r>
      <w:r w:rsidR="00C3264F">
        <w:rPr>
          <w:lang w:val="en-US"/>
        </w:rPr>
        <w:t xml:space="preserve">onform art. 34 lit. b) din Anexa 1 la HG </w:t>
      </w:r>
      <w:r>
        <w:rPr>
          <w:lang w:val="en-US"/>
        </w:rPr>
        <w:t>nr. 722/2016.</w:t>
      </w:r>
    </w:p>
    <w:p w:rsidR="006140AB" w:rsidRDefault="001824BC" w:rsidP="006140AB">
      <w:pPr>
        <w:tabs>
          <w:tab w:val="left" w:pos="720"/>
        </w:tabs>
        <w:jc w:val="both"/>
        <w:rPr>
          <w:rFonts w:eastAsiaTheme="minorHAnsi"/>
          <w:bCs/>
          <w:color w:val="000000"/>
          <w:lang w:eastAsia="en-US"/>
        </w:rPr>
      </w:pPr>
      <w:r>
        <w:rPr>
          <w:spacing w:val="-1"/>
        </w:rPr>
        <w:tab/>
        <w:t xml:space="preserve">În concluzie, </w:t>
      </w:r>
      <w:r>
        <w:rPr>
          <w:shd w:val="clear" w:color="auto" w:fill="FFFFFF"/>
        </w:rPr>
        <w:t xml:space="preserve">considerăm că este oportună iniţierea unui proiect de hotărâre pentru </w:t>
      </w:r>
      <w:r>
        <w:rPr>
          <w:lang w:val="en-US"/>
        </w:rPr>
        <w:t>aprobarea Planului de selec</w:t>
      </w:r>
      <w:r>
        <w:t xml:space="preserve">ţie – componenta integrală, Profilului Consiliului de Administraţie și Profilului personalizat al membrilor Consiliului de Administrație al </w:t>
      </w:r>
      <w:r w:rsidR="006140AB" w:rsidRPr="006140AB">
        <w:rPr>
          <w:rFonts w:eastAsiaTheme="minorHAnsi"/>
          <w:bCs/>
          <w:color w:val="000000"/>
          <w:lang w:eastAsia="en-US"/>
        </w:rPr>
        <w:t>Societății Drumuri Municipale Timișoara S.A.</w:t>
      </w:r>
    </w:p>
    <w:p w:rsidR="006140AB" w:rsidRDefault="006140AB" w:rsidP="006140AB">
      <w:pPr>
        <w:tabs>
          <w:tab w:val="left" w:pos="720"/>
        </w:tabs>
        <w:jc w:val="both"/>
        <w:rPr>
          <w:b/>
        </w:rPr>
      </w:pPr>
      <w:r w:rsidRPr="006140AB">
        <w:rPr>
          <w:b/>
        </w:rPr>
        <w:br/>
      </w:r>
    </w:p>
    <w:p w:rsidR="001824BC" w:rsidRDefault="001824BC" w:rsidP="001824BC">
      <w:pPr>
        <w:tabs>
          <w:tab w:val="left" w:pos="720"/>
        </w:tabs>
        <w:spacing w:line="276" w:lineRule="auto"/>
        <w:jc w:val="both"/>
      </w:pPr>
    </w:p>
    <w:p w:rsidR="001824BC" w:rsidRDefault="001824BC" w:rsidP="001824BC">
      <w:pPr>
        <w:tabs>
          <w:tab w:val="left" w:pos="720"/>
        </w:tabs>
        <w:spacing w:line="276" w:lineRule="auto"/>
        <w:jc w:val="both"/>
      </w:pPr>
    </w:p>
    <w:p w:rsidR="001824BC" w:rsidRDefault="001824BC" w:rsidP="001824BC">
      <w:pPr>
        <w:tabs>
          <w:tab w:val="left" w:pos="720"/>
        </w:tabs>
        <w:spacing w:line="276" w:lineRule="auto"/>
        <w:jc w:val="both"/>
      </w:pPr>
    </w:p>
    <w:p w:rsidR="001824BC" w:rsidRDefault="001824BC" w:rsidP="001824BC">
      <w:pPr>
        <w:tabs>
          <w:tab w:val="left" w:pos="720"/>
        </w:tabs>
        <w:spacing w:line="276" w:lineRule="auto"/>
        <w:jc w:val="both"/>
      </w:pPr>
    </w:p>
    <w:p w:rsidR="001824BC" w:rsidRDefault="001824BC" w:rsidP="001824BC">
      <w:pPr>
        <w:tabs>
          <w:tab w:val="left" w:pos="720"/>
        </w:tabs>
        <w:spacing w:line="276" w:lineRule="auto"/>
        <w:jc w:val="both"/>
      </w:pPr>
      <w:r>
        <w:t xml:space="preserve">      Primar,</w:t>
      </w:r>
      <w:r>
        <w:tab/>
      </w:r>
      <w:r>
        <w:tab/>
      </w:r>
      <w:r>
        <w:tab/>
      </w:r>
      <w:r>
        <w:tab/>
      </w:r>
      <w:r>
        <w:tab/>
      </w:r>
      <w:r>
        <w:tab/>
      </w:r>
      <w:r>
        <w:tab/>
      </w:r>
      <w:r>
        <w:tab/>
      </w:r>
      <w:r>
        <w:tab/>
        <w:t>Director Economic,</w:t>
      </w:r>
    </w:p>
    <w:p w:rsidR="001824BC" w:rsidRDefault="001824BC" w:rsidP="001824BC">
      <w:pPr>
        <w:spacing w:line="276" w:lineRule="auto"/>
      </w:pPr>
      <w:r>
        <w:t xml:space="preserve"> Dominic Fritz</w:t>
      </w:r>
      <w:r>
        <w:tab/>
      </w:r>
      <w:r>
        <w:tab/>
      </w:r>
      <w:r>
        <w:tab/>
      </w:r>
      <w:r>
        <w:tab/>
      </w:r>
      <w:r>
        <w:tab/>
      </w:r>
      <w:r>
        <w:tab/>
      </w:r>
      <w:r>
        <w:tab/>
        <w:t xml:space="preserve">                          Steliana Stanciu</w:t>
      </w:r>
    </w:p>
    <w:p w:rsidR="001824BC" w:rsidRDefault="001824BC" w:rsidP="001824BC">
      <w:pPr>
        <w:spacing w:line="276" w:lineRule="auto"/>
      </w:pPr>
    </w:p>
    <w:p w:rsidR="001824BC" w:rsidRDefault="001824BC" w:rsidP="001824BC">
      <w:pPr>
        <w:tabs>
          <w:tab w:val="left" w:pos="720"/>
        </w:tabs>
        <w:spacing w:line="276" w:lineRule="auto"/>
        <w:jc w:val="both"/>
      </w:pPr>
    </w:p>
    <w:p w:rsidR="001824BC" w:rsidRDefault="001824BC" w:rsidP="001824BC">
      <w:pPr>
        <w:spacing w:line="276" w:lineRule="auto"/>
        <w:ind w:firstLine="708"/>
      </w:pPr>
    </w:p>
    <w:p w:rsidR="001824BC" w:rsidRDefault="001824BC" w:rsidP="001824BC">
      <w:pPr>
        <w:spacing w:line="276" w:lineRule="auto"/>
        <w:ind w:firstLine="708"/>
      </w:pPr>
    </w:p>
    <w:p w:rsidR="001824BC" w:rsidRDefault="001824BC" w:rsidP="001824BC">
      <w:pPr>
        <w:spacing w:line="276" w:lineRule="auto"/>
      </w:pPr>
    </w:p>
    <w:p w:rsidR="001824BC" w:rsidRDefault="001824BC" w:rsidP="001824BC">
      <w:pPr>
        <w:autoSpaceDE w:val="0"/>
        <w:autoSpaceDN w:val="0"/>
        <w:adjustRightInd w:val="0"/>
        <w:spacing w:line="276" w:lineRule="auto"/>
        <w:ind w:left="1416" w:firstLine="708"/>
        <w:jc w:val="both"/>
        <w:rPr>
          <w:bCs/>
          <w:color w:val="000000"/>
        </w:rPr>
      </w:pPr>
    </w:p>
    <w:p w:rsidR="00BF0815" w:rsidRPr="00B06C08" w:rsidRDefault="00BF0815" w:rsidP="00BF0815">
      <w:pPr>
        <w:jc w:val="center"/>
        <w:rPr>
          <w:bCs/>
          <w:color w:val="000000"/>
        </w:rPr>
      </w:pPr>
    </w:p>
    <w:sectPr w:rsidR="00BF0815" w:rsidRPr="00B06C08"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6E0" w:rsidRDefault="00EB76E0" w:rsidP="00851794">
      <w:r>
        <w:separator/>
      </w:r>
    </w:p>
  </w:endnote>
  <w:endnote w:type="continuationSeparator" w:id="1">
    <w:p w:rsidR="00EB76E0" w:rsidRDefault="00EB76E0"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8248A5" w:rsidRPr="00E7175C" w:rsidTr="00114EA5">
      <w:trPr>
        <w:trHeight w:val="1142"/>
      </w:trPr>
      <w:tc>
        <w:tcPr>
          <w:tcW w:w="2250" w:type="pct"/>
          <w:tcBorders>
            <w:bottom w:val="single" w:sz="4" w:space="0" w:color="4F81BD"/>
          </w:tcBorders>
        </w:tcPr>
        <w:p w:rsidR="008248A5" w:rsidRPr="00E7175C" w:rsidRDefault="008248A5" w:rsidP="00114EA5">
          <w:pPr>
            <w:tabs>
              <w:tab w:val="left" w:pos="720"/>
              <w:tab w:val="left" w:pos="1440"/>
            </w:tabs>
            <w:rPr>
              <w:lang w:val="it-IT"/>
            </w:rPr>
          </w:pPr>
        </w:p>
      </w:tc>
      <w:tc>
        <w:tcPr>
          <w:tcW w:w="500" w:type="pct"/>
          <w:vMerge w:val="restart"/>
          <w:noWrap/>
        </w:tcPr>
        <w:p w:rsidR="008248A5" w:rsidRPr="00E7175C" w:rsidRDefault="008248A5" w:rsidP="00114EA5">
          <w:pPr>
            <w:tabs>
              <w:tab w:val="left" w:pos="720"/>
              <w:tab w:val="left" w:pos="1440"/>
            </w:tabs>
            <w:rPr>
              <w:lang w:val="it-IT"/>
            </w:rPr>
          </w:pPr>
          <w:r w:rsidRPr="00D37223">
            <w:rPr>
              <w:noProof/>
            </w:rPr>
            <w:drawing>
              <wp:inline distT="0" distB="0" distL="0" distR="0">
                <wp:extent cx="1970405" cy="1393145"/>
                <wp:effectExtent l="19050" t="0" r="0" b="0"/>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8248A5" w:rsidRPr="00E7175C" w:rsidRDefault="008248A5" w:rsidP="00114EA5">
          <w:pPr>
            <w:tabs>
              <w:tab w:val="left" w:pos="720"/>
              <w:tab w:val="left" w:pos="1440"/>
            </w:tabs>
            <w:rPr>
              <w:lang w:val="it-IT"/>
            </w:rPr>
          </w:pPr>
        </w:p>
      </w:tc>
    </w:tr>
    <w:tr w:rsidR="008248A5" w:rsidTr="00114EA5">
      <w:trPr>
        <w:trHeight w:val="150"/>
      </w:trPr>
      <w:tc>
        <w:tcPr>
          <w:tcW w:w="2250" w:type="pct"/>
          <w:tcBorders>
            <w:top w:val="single" w:sz="4" w:space="0" w:color="4F81BD"/>
          </w:tcBorders>
        </w:tcPr>
        <w:p w:rsidR="008248A5" w:rsidRDefault="008248A5" w:rsidP="00114EA5">
          <w:pPr>
            <w:pStyle w:val="Header"/>
            <w:rPr>
              <w:rFonts w:ascii="Cambria" w:hAnsi="Cambria"/>
              <w:b/>
              <w:bCs/>
            </w:rPr>
          </w:pPr>
        </w:p>
      </w:tc>
      <w:tc>
        <w:tcPr>
          <w:tcW w:w="500" w:type="pct"/>
          <w:vMerge/>
        </w:tcPr>
        <w:p w:rsidR="008248A5" w:rsidRDefault="008248A5" w:rsidP="00114EA5">
          <w:pPr>
            <w:pStyle w:val="Header"/>
            <w:jc w:val="center"/>
            <w:rPr>
              <w:rFonts w:ascii="Cambria" w:hAnsi="Cambria"/>
              <w:b/>
              <w:bCs/>
            </w:rPr>
          </w:pPr>
        </w:p>
      </w:tc>
      <w:tc>
        <w:tcPr>
          <w:tcW w:w="2250" w:type="pct"/>
          <w:tcBorders>
            <w:top w:val="single" w:sz="4" w:space="0" w:color="4F81BD"/>
          </w:tcBorders>
        </w:tcPr>
        <w:p w:rsidR="008248A5" w:rsidRDefault="008248A5" w:rsidP="008248A5">
          <w:pPr>
            <w:jc w:val="right"/>
          </w:pPr>
          <w:r>
            <w:t xml:space="preserve">  </w:t>
          </w:r>
        </w:p>
        <w:p w:rsidR="008248A5" w:rsidRPr="00C1665C" w:rsidRDefault="008248A5" w:rsidP="008248A5">
          <w:pPr>
            <w:jc w:val="right"/>
          </w:pPr>
          <w:r>
            <w:t xml:space="preserve"> Cod </w:t>
          </w:r>
          <w:r w:rsidRPr="00C1665C">
            <w:rPr>
              <w:bCs/>
              <w:color w:val="000000"/>
              <w:lang w:val="it-IT"/>
            </w:rPr>
            <w:t>F</w:t>
          </w:r>
          <w:r>
            <w:rPr>
              <w:bCs/>
              <w:color w:val="000000"/>
              <w:lang w:val="it-IT"/>
            </w:rPr>
            <w:t xml:space="preserve">O </w:t>
          </w:r>
          <w:r w:rsidRPr="003A5219">
            <w:rPr>
              <w:bCs/>
              <w:color w:val="000000"/>
              <w:lang w:val="it-IT"/>
            </w:rPr>
            <w:t>52-02</w:t>
          </w:r>
          <w:r>
            <w:rPr>
              <w:bCs/>
              <w:color w:val="000000"/>
              <w:lang w:val="it-IT"/>
            </w:rPr>
            <w:t>,ver.1</w:t>
          </w:r>
        </w:p>
        <w:p w:rsidR="008248A5" w:rsidRDefault="008248A5" w:rsidP="008248A5">
          <w:pPr>
            <w:pStyle w:val="Header"/>
            <w:jc w:val="right"/>
            <w:rPr>
              <w:rFonts w:ascii="Cambria" w:hAnsi="Cambria"/>
              <w:b/>
              <w:bCs/>
            </w:rPr>
          </w:pPr>
        </w:p>
      </w:tc>
    </w:tr>
  </w:tbl>
  <w:p w:rsidR="00E716CC" w:rsidRDefault="00E716CC" w:rsidP="002F0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6E0" w:rsidRDefault="00EB76E0" w:rsidP="00851794">
      <w:r>
        <w:separator/>
      </w:r>
    </w:p>
  </w:footnote>
  <w:footnote w:type="continuationSeparator" w:id="1">
    <w:p w:rsidR="00EB76E0" w:rsidRDefault="00EB76E0"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C174DCC"/>
    <w:multiLevelType w:val="hybridMultilevel"/>
    <w:tmpl w:val="2CD0933E"/>
    <w:lvl w:ilvl="0" w:tplc="B0AE820A">
      <w:start w:val="30"/>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2C1011A"/>
    <w:multiLevelType w:val="hybridMultilevel"/>
    <w:tmpl w:val="735E3D56"/>
    <w:lvl w:ilvl="0" w:tplc="F642EC28">
      <w:start w:val="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9"/>
  </w:num>
  <w:num w:numId="3">
    <w:abstractNumId w:val="33"/>
  </w:num>
  <w:num w:numId="4">
    <w:abstractNumId w:val="15"/>
  </w:num>
  <w:num w:numId="5">
    <w:abstractNumId w:val="3"/>
  </w:num>
  <w:num w:numId="6">
    <w:abstractNumId w:val="13"/>
  </w:num>
  <w:num w:numId="7">
    <w:abstractNumId w:val="18"/>
  </w:num>
  <w:num w:numId="8">
    <w:abstractNumId w:val="35"/>
  </w:num>
  <w:num w:numId="9">
    <w:abstractNumId w:val="22"/>
  </w:num>
  <w:num w:numId="10">
    <w:abstractNumId w:val="5"/>
  </w:num>
  <w:num w:numId="11">
    <w:abstractNumId w:val="26"/>
  </w:num>
  <w:num w:numId="12">
    <w:abstractNumId w:val="10"/>
  </w:num>
  <w:num w:numId="13">
    <w:abstractNumId w:val="12"/>
  </w:num>
  <w:num w:numId="14">
    <w:abstractNumId w:val="4"/>
  </w:num>
  <w:num w:numId="15">
    <w:abstractNumId w:val="1"/>
  </w:num>
  <w:num w:numId="16">
    <w:abstractNumId w:val="7"/>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14"/>
  </w:num>
  <w:num w:numId="21">
    <w:abstractNumId w:val="29"/>
  </w:num>
  <w:num w:numId="22">
    <w:abstractNumId w:val="25"/>
  </w:num>
  <w:num w:numId="23">
    <w:abstractNumId w:val="0"/>
  </w:num>
  <w:num w:numId="24">
    <w:abstractNumId w:val="19"/>
  </w:num>
  <w:num w:numId="25">
    <w:abstractNumId w:val="11"/>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6"/>
  </w:num>
  <w:num w:numId="32">
    <w:abstractNumId w:val="31"/>
  </w:num>
  <w:num w:numId="33">
    <w:abstractNumId w:val="6"/>
  </w:num>
  <w:num w:numId="34">
    <w:abstractNumId w:val="24"/>
  </w:num>
  <w:num w:numId="35">
    <w:abstractNumId w:val="17"/>
  </w:num>
  <w:num w:numId="36">
    <w:abstractNumId w:val="2"/>
  </w:num>
  <w:num w:numId="37">
    <w:abstractNumId w:val="20"/>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43362" fill="f" fillcolor="white" stroke="f">
      <v:fill color="white" on="f"/>
      <v:stroke on="f"/>
    </o:shapedefaults>
  </w:hdrShapeDefaults>
  <w:footnotePr>
    <w:footnote w:id="0"/>
    <w:footnote w:id="1"/>
  </w:footnotePr>
  <w:endnotePr>
    <w:endnote w:id="0"/>
    <w:endnote w:id="1"/>
  </w:endnotePr>
  <w:compat/>
  <w:rsids>
    <w:rsidRoot w:val="00A5730C"/>
    <w:rsid w:val="00015660"/>
    <w:rsid w:val="00022455"/>
    <w:rsid w:val="00044743"/>
    <w:rsid w:val="00050083"/>
    <w:rsid w:val="00070CC4"/>
    <w:rsid w:val="00077B75"/>
    <w:rsid w:val="00091529"/>
    <w:rsid w:val="00092FDE"/>
    <w:rsid w:val="000A6FFF"/>
    <w:rsid w:val="000B0762"/>
    <w:rsid w:val="000B1C3F"/>
    <w:rsid w:val="000B2910"/>
    <w:rsid w:val="000C65AC"/>
    <w:rsid w:val="000D06A1"/>
    <w:rsid w:val="000D1579"/>
    <w:rsid w:val="000D23E9"/>
    <w:rsid w:val="000E0FCD"/>
    <w:rsid w:val="000E22B2"/>
    <w:rsid w:val="000F019B"/>
    <w:rsid w:val="000F2909"/>
    <w:rsid w:val="00110135"/>
    <w:rsid w:val="001108F1"/>
    <w:rsid w:val="001125D6"/>
    <w:rsid w:val="00136D53"/>
    <w:rsid w:val="001466FC"/>
    <w:rsid w:val="001469BD"/>
    <w:rsid w:val="001824BC"/>
    <w:rsid w:val="00183D76"/>
    <w:rsid w:val="00186FC3"/>
    <w:rsid w:val="001A2A83"/>
    <w:rsid w:val="001A2C86"/>
    <w:rsid w:val="001A314A"/>
    <w:rsid w:val="001A52D5"/>
    <w:rsid w:val="001B2345"/>
    <w:rsid w:val="001C0627"/>
    <w:rsid w:val="001C1BA4"/>
    <w:rsid w:val="001D3525"/>
    <w:rsid w:val="001F4469"/>
    <w:rsid w:val="00210CA8"/>
    <w:rsid w:val="002205DC"/>
    <w:rsid w:val="00220CA6"/>
    <w:rsid w:val="00224649"/>
    <w:rsid w:val="002250FA"/>
    <w:rsid w:val="002339A1"/>
    <w:rsid w:val="002407EE"/>
    <w:rsid w:val="00243049"/>
    <w:rsid w:val="00272F5D"/>
    <w:rsid w:val="002761A4"/>
    <w:rsid w:val="00290771"/>
    <w:rsid w:val="00291167"/>
    <w:rsid w:val="002A4B1D"/>
    <w:rsid w:val="002A5F05"/>
    <w:rsid w:val="002B2E0C"/>
    <w:rsid w:val="002B4CFC"/>
    <w:rsid w:val="002C088D"/>
    <w:rsid w:val="002E2BFA"/>
    <w:rsid w:val="002E72F6"/>
    <w:rsid w:val="002F0676"/>
    <w:rsid w:val="002F083C"/>
    <w:rsid w:val="002F2148"/>
    <w:rsid w:val="002F41DD"/>
    <w:rsid w:val="002F4556"/>
    <w:rsid w:val="00326017"/>
    <w:rsid w:val="00344F75"/>
    <w:rsid w:val="00345C18"/>
    <w:rsid w:val="00354557"/>
    <w:rsid w:val="003547B2"/>
    <w:rsid w:val="00364BF2"/>
    <w:rsid w:val="00366A28"/>
    <w:rsid w:val="003841DA"/>
    <w:rsid w:val="003846A1"/>
    <w:rsid w:val="00391A2A"/>
    <w:rsid w:val="003A16E2"/>
    <w:rsid w:val="003A7041"/>
    <w:rsid w:val="003B5621"/>
    <w:rsid w:val="003D1FA0"/>
    <w:rsid w:val="003E0946"/>
    <w:rsid w:val="003E1277"/>
    <w:rsid w:val="0040120A"/>
    <w:rsid w:val="004063FC"/>
    <w:rsid w:val="0041247C"/>
    <w:rsid w:val="00443826"/>
    <w:rsid w:val="00444ACF"/>
    <w:rsid w:val="00451233"/>
    <w:rsid w:val="00454642"/>
    <w:rsid w:val="00457B55"/>
    <w:rsid w:val="00460908"/>
    <w:rsid w:val="00476E58"/>
    <w:rsid w:val="00477FDE"/>
    <w:rsid w:val="0048564E"/>
    <w:rsid w:val="004A325A"/>
    <w:rsid w:val="004A4CD8"/>
    <w:rsid w:val="004A6260"/>
    <w:rsid w:val="004B2E4C"/>
    <w:rsid w:val="004B6633"/>
    <w:rsid w:val="004C0A07"/>
    <w:rsid w:val="004C1E85"/>
    <w:rsid w:val="004C686E"/>
    <w:rsid w:val="004D17AC"/>
    <w:rsid w:val="004F027A"/>
    <w:rsid w:val="004F253A"/>
    <w:rsid w:val="004F465D"/>
    <w:rsid w:val="00505FDF"/>
    <w:rsid w:val="00514392"/>
    <w:rsid w:val="00516866"/>
    <w:rsid w:val="0053415F"/>
    <w:rsid w:val="00535173"/>
    <w:rsid w:val="005432D3"/>
    <w:rsid w:val="005444A4"/>
    <w:rsid w:val="00560578"/>
    <w:rsid w:val="00560C90"/>
    <w:rsid w:val="00560F76"/>
    <w:rsid w:val="00562CE9"/>
    <w:rsid w:val="005714E1"/>
    <w:rsid w:val="005718CB"/>
    <w:rsid w:val="00571D0B"/>
    <w:rsid w:val="005809EE"/>
    <w:rsid w:val="0059478A"/>
    <w:rsid w:val="005A1434"/>
    <w:rsid w:val="005A4A6F"/>
    <w:rsid w:val="005A61DA"/>
    <w:rsid w:val="005B55FB"/>
    <w:rsid w:val="005C4BD7"/>
    <w:rsid w:val="005C6E0A"/>
    <w:rsid w:val="005E5299"/>
    <w:rsid w:val="005E66DD"/>
    <w:rsid w:val="005F0022"/>
    <w:rsid w:val="005F7931"/>
    <w:rsid w:val="0060170A"/>
    <w:rsid w:val="006140AB"/>
    <w:rsid w:val="00614D1B"/>
    <w:rsid w:val="00644E9E"/>
    <w:rsid w:val="00646F1E"/>
    <w:rsid w:val="00657822"/>
    <w:rsid w:val="006736E9"/>
    <w:rsid w:val="00674C3D"/>
    <w:rsid w:val="006A0DD9"/>
    <w:rsid w:val="006B4742"/>
    <w:rsid w:val="006C1B23"/>
    <w:rsid w:val="006C545D"/>
    <w:rsid w:val="006E6CAE"/>
    <w:rsid w:val="006F3C66"/>
    <w:rsid w:val="00736ADE"/>
    <w:rsid w:val="00745E04"/>
    <w:rsid w:val="00751CE5"/>
    <w:rsid w:val="00755AF3"/>
    <w:rsid w:val="007670CD"/>
    <w:rsid w:val="00783432"/>
    <w:rsid w:val="007846AB"/>
    <w:rsid w:val="00786A55"/>
    <w:rsid w:val="007977C3"/>
    <w:rsid w:val="007A1B60"/>
    <w:rsid w:val="007B04E5"/>
    <w:rsid w:val="007C126C"/>
    <w:rsid w:val="007F263D"/>
    <w:rsid w:val="00811206"/>
    <w:rsid w:val="008248A5"/>
    <w:rsid w:val="00851794"/>
    <w:rsid w:val="0086434E"/>
    <w:rsid w:val="00866BB9"/>
    <w:rsid w:val="00866C1C"/>
    <w:rsid w:val="00897D8B"/>
    <w:rsid w:val="008B2F61"/>
    <w:rsid w:val="008B6976"/>
    <w:rsid w:val="008B6B6C"/>
    <w:rsid w:val="008C4F9F"/>
    <w:rsid w:val="008D21B6"/>
    <w:rsid w:val="008D4181"/>
    <w:rsid w:val="008D785B"/>
    <w:rsid w:val="008E5E2C"/>
    <w:rsid w:val="008E7294"/>
    <w:rsid w:val="008F5FA0"/>
    <w:rsid w:val="00913F52"/>
    <w:rsid w:val="0091747B"/>
    <w:rsid w:val="00924BA1"/>
    <w:rsid w:val="0092704A"/>
    <w:rsid w:val="00941E3A"/>
    <w:rsid w:val="00953C57"/>
    <w:rsid w:val="00963A75"/>
    <w:rsid w:val="00966573"/>
    <w:rsid w:val="00990474"/>
    <w:rsid w:val="00990481"/>
    <w:rsid w:val="009919CF"/>
    <w:rsid w:val="009978E2"/>
    <w:rsid w:val="009F223A"/>
    <w:rsid w:val="009F34C6"/>
    <w:rsid w:val="00A039A8"/>
    <w:rsid w:val="00A307B7"/>
    <w:rsid w:val="00A33A7A"/>
    <w:rsid w:val="00A35F4B"/>
    <w:rsid w:val="00A536CE"/>
    <w:rsid w:val="00A56BD8"/>
    <w:rsid w:val="00A5730C"/>
    <w:rsid w:val="00A65214"/>
    <w:rsid w:val="00A66EB6"/>
    <w:rsid w:val="00A73560"/>
    <w:rsid w:val="00A74A46"/>
    <w:rsid w:val="00A80250"/>
    <w:rsid w:val="00AB2A31"/>
    <w:rsid w:val="00AB358A"/>
    <w:rsid w:val="00AC32E6"/>
    <w:rsid w:val="00AE21F3"/>
    <w:rsid w:val="00AF2A94"/>
    <w:rsid w:val="00AF5193"/>
    <w:rsid w:val="00AF682F"/>
    <w:rsid w:val="00B02B08"/>
    <w:rsid w:val="00B03525"/>
    <w:rsid w:val="00B06C08"/>
    <w:rsid w:val="00B12DFE"/>
    <w:rsid w:val="00B3366D"/>
    <w:rsid w:val="00B33F5E"/>
    <w:rsid w:val="00B35198"/>
    <w:rsid w:val="00B71A54"/>
    <w:rsid w:val="00B7562F"/>
    <w:rsid w:val="00B92678"/>
    <w:rsid w:val="00BA6605"/>
    <w:rsid w:val="00BB14F0"/>
    <w:rsid w:val="00BE37ED"/>
    <w:rsid w:val="00BE44FA"/>
    <w:rsid w:val="00BF0815"/>
    <w:rsid w:val="00BF09EB"/>
    <w:rsid w:val="00C13530"/>
    <w:rsid w:val="00C1640C"/>
    <w:rsid w:val="00C250D0"/>
    <w:rsid w:val="00C25F69"/>
    <w:rsid w:val="00C26608"/>
    <w:rsid w:val="00C31B59"/>
    <w:rsid w:val="00C3264F"/>
    <w:rsid w:val="00C40C98"/>
    <w:rsid w:val="00C46207"/>
    <w:rsid w:val="00C52790"/>
    <w:rsid w:val="00C54CCA"/>
    <w:rsid w:val="00C578A5"/>
    <w:rsid w:val="00C65F00"/>
    <w:rsid w:val="00C76D75"/>
    <w:rsid w:val="00C8051B"/>
    <w:rsid w:val="00C81062"/>
    <w:rsid w:val="00C92725"/>
    <w:rsid w:val="00CA3126"/>
    <w:rsid w:val="00CE0907"/>
    <w:rsid w:val="00CF0233"/>
    <w:rsid w:val="00D04853"/>
    <w:rsid w:val="00D27C86"/>
    <w:rsid w:val="00D32396"/>
    <w:rsid w:val="00D44EDA"/>
    <w:rsid w:val="00D57509"/>
    <w:rsid w:val="00D57561"/>
    <w:rsid w:val="00D57BBB"/>
    <w:rsid w:val="00D72345"/>
    <w:rsid w:val="00D738B6"/>
    <w:rsid w:val="00D7632A"/>
    <w:rsid w:val="00D767EC"/>
    <w:rsid w:val="00DB0A3F"/>
    <w:rsid w:val="00DC2D25"/>
    <w:rsid w:val="00DF198A"/>
    <w:rsid w:val="00DF784C"/>
    <w:rsid w:val="00E20F82"/>
    <w:rsid w:val="00E23A7C"/>
    <w:rsid w:val="00E270EA"/>
    <w:rsid w:val="00E369D8"/>
    <w:rsid w:val="00E41CCE"/>
    <w:rsid w:val="00E678F2"/>
    <w:rsid w:val="00E716CC"/>
    <w:rsid w:val="00E84A6D"/>
    <w:rsid w:val="00EA5EFB"/>
    <w:rsid w:val="00EB76E0"/>
    <w:rsid w:val="00ED09D4"/>
    <w:rsid w:val="00ED17B4"/>
    <w:rsid w:val="00EE067D"/>
    <w:rsid w:val="00EF2BF7"/>
    <w:rsid w:val="00F2496F"/>
    <w:rsid w:val="00F25D05"/>
    <w:rsid w:val="00F26321"/>
    <w:rsid w:val="00F32C5D"/>
    <w:rsid w:val="00F33C30"/>
    <w:rsid w:val="00F424D5"/>
    <w:rsid w:val="00F52ADB"/>
    <w:rsid w:val="00F544E4"/>
    <w:rsid w:val="00F65202"/>
    <w:rsid w:val="00F66CAE"/>
    <w:rsid w:val="00F70B8B"/>
    <w:rsid w:val="00F7497F"/>
    <w:rsid w:val="00F80A8F"/>
    <w:rsid w:val="00F83CC9"/>
    <w:rsid w:val="00F86FF9"/>
    <w:rsid w:val="00F9338D"/>
    <w:rsid w:val="00F972E1"/>
    <w:rsid w:val="00FA0F92"/>
    <w:rsid w:val="00FB5D35"/>
    <w:rsid w:val="00FB6F5C"/>
    <w:rsid w:val="00FC0061"/>
    <w:rsid w:val="00FC15BC"/>
    <w:rsid w:val="00FC5104"/>
    <w:rsid w:val="00FD10E0"/>
    <w:rsid w:val="00FD132F"/>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uiPriority w:val="99"/>
    <w:rsid w:val="00851794"/>
    <w:pPr>
      <w:tabs>
        <w:tab w:val="center" w:pos="4536"/>
        <w:tab w:val="right" w:pos="9072"/>
      </w:tabs>
    </w:pPr>
  </w:style>
  <w:style w:type="character" w:customStyle="1" w:styleId="HeaderChar">
    <w:name w:val="Header Char"/>
    <w:basedOn w:val="DefaultParagraphFont"/>
    <w:link w:val="Header"/>
    <w:uiPriority w:val="99"/>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501702361">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431</Words>
  <Characters>2506</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9</cp:revision>
  <cp:lastPrinted>2021-12-07T11:59:00Z</cp:lastPrinted>
  <dcterms:created xsi:type="dcterms:W3CDTF">2022-02-15T14:27:00Z</dcterms:created>
  <dcterms:modified xsi:type="dcterms:W3CDTF">2022-02-17T10:35:00Z</dcterms:modified>
</cp:coreProperties>
</file>