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7C" w:rsidRDefault="00BF6C7C" w:rsidP="00BF6C7C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BF6C7C" w:rsidRPr="003439DC" w:rsidRDefault="00BF6C7C" w:rsidP="00BF6C7C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DIRECŢIA CLĂDIRI, TERENURI</w:t>
      </w:r>
    </w:p>
    <w:p w:rsidR="00BF6C7C" w:rsidRDefault="00BF6C7C" w:rsidP="00BF6C7C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ŞI DOTĂRI DIVERSE                                                                        </w:t>
      </w:r>
    </w:p>
    <w:p w:rsidR="00BF6C7C" w:rsidRPr="003439DC" w:rsidRDefault="00BF6C7C" w:rsidP="00BF6C7C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BIROUL CLĂDIRI</w:t>
      </w:r>
      <w:r>
        <w:rPr>
          <w:b/>
          <w:sz w:val="24"/>
          <w:szCs w:val="24"/>
          <w:lang w:val="pt-BR"/>
        </w:rPr>
        <w:t>, TERENURI</w:t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BF6C7C" w:rsidRDefault="00BF6C7C" w:rsidP="00BF6C7C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Nr.</w:t>
      </w:r>
      <w:r>
        <w:rPr>
          <w:b/>
          <w:sz w:val="24"/>
          <w:szCs w:val="24"/>
          <w:lang w:val="pt-BR"/>
        </w:rPr>
        <w:t xml:space="preserve"> ...................................................</w:t>
      </w:r>
    </w:p>
    <w:p w:rsidR="00BF6C7C" w:rsidRDefault="00BF6C7C" w:rsidP="00BF6C7C">
      <w:pPr>
        <w:jc w:val="both"/>
        <w:rPr>
          <w:b/>
          <w:sz w:val="24"/>
          <w:szCs w:val="24"/>
          <w:lang w:val="pt-BR"/>
        </w:rPr>
      </w:pPr>
    </w:p>
    <w:p w:rsidR="00BF6C7C" w:rsidRPr="003439DC" w:rsidRDefault="00BF6C7C" w:rsidP="00BF6C7C">
      <w:pPr>
        <w:jc w:val="both"/>
        <w:rPr>
          <w:b/>
          <w:sz w:val="24"/>
          <w:szCs w:val="24"/>
          <w:lang w:val="pt-BR"/>
        </w:rPr>
      </w:pPr>
    </w:p>
    <w:p w:rsidR="00BF6C7C" w:rsidRPr="003439DC" w:rsidRDefault="00BF6C7C" w:rsidP="00BF6C7C">
      <w:pPr>
        <w:jc w:val="both"/>
        <w:rPr>
          <w:b/>
          <w:sz w:val="24"/>
          <w:szCs w:val="24"/>
          <w:lang w:val="pt-BR"/>
        </w:rPr>
      </w:pPr>
    </w:p>
    <w:p w:rsidR="00BF6C7C" w:rsidRPr="003439DC" w:rsidRDefault="00BF6C7C" w:rsidP="00BF6C7C">
      <w:pPr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                                         </w:t>
      </w:r>
      <w:r>
        <w:rPr>
          <w:b/>
          <w:sz w:val="24"/>
          <w:szCs w:val="24"/>
          <w:lang w:val="pt-BR"/>
        </w:rPr>
        <w:tab/>
        <w:t>RAPORT de SPECIALITATE</w:t>
      </w:r>
    </w:p>
    <w:p w:rsidR="00BF6C7C" w:rsidRPr="003439DC" w:rsidRDefault="00BF6C7C" w:rsidP="00BF6C7C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vânzarea terenului aferent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F6C7C" w:rsidRDefault="00BF6C7C" w:rsidP="00BF6C7C">
      <w:pPr>
        <w:jc w:val="center"/>
        <w:rPr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str. Victor Hugo 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nr. </w:t>
      </w:r>
      <w:r>
        <w:rPr>
          <w:b/>
          <w:bCs/>
          <w:color w:val="000000"/>
          <w:sz w:val="24"/>
          <w:szCs w:val="24"/>
          <w:lang w:val="pt-BR"/>
        </w:rPr>
        <w:t xml:space="preserve">104 </w:t>
      </w:r>
    </w:p>
    <w:p w:rsidR="00BF6C7C" w:rsidRDefault="00BF6C7C" w:rsidP="00BF6C7C">
      <w:pPr>
        <w:jc w:val="both"/>
        <w:rPr>
          <w:sz w:val="24"/>
          <w:szCs w:val="24"/>
          <w:lang w:val="pt-BR"/>
        </w:rPr>
      </w:pPr>
    </w:p>
    <w:p w:rsidR="00BF6C7C" w:rsidRPr="003439DC" w:rsidRDefault="00BF6C7C" w:rsidP="00BF6C7C">
      <w:pPr>
        <w:jc w:val="both"/>
        <w:rPr>
          <w:sz w:val="24"/>
          <w:szCs w:val="24"/>
          <w:lang w:val="pt-BR"/>
        </w:rPr>
      </w:pPr>
    </w:p>
    <w:p w:rsidR="00BF6C7C" w:rsidRDefault="00BF6C7C" w:rsidP="00BF6C7C">
      <w:pPr>
        <w:jc w:val="both"/>
        <w:rPr>
          <w:bCs/>
          <w:color w:val="000000"/>
          <w:sz w:val="24"/>
          <w:szCs w:val="24"/>
          <w:lang w:val="pt-BR"/>
        </w:rPr>
      </w:pPr>
      <w:r w:rsidRPr="003439DC">
        <w:rPr>
          <w:sz w:val="24"/>
          <w:szCs w:val="24"/>
          <w:lang w:val="pt-BR"/>
        </w:rPr>
        <w:t xml:space="preserve">          </w:t>
      </w:r>
      <w:r>
        <w:rPr>
          <w:sz w:val="24"/>
          <w:szCs w:val="24"/>
          <w:lang w:val="pt-BR"/>
        </w:rPr>
        <w:t xml:space="preserve">Având în vedere adresele cu nr. CT2018-2295/14.05.2018, înregistrate la Primăria Municipiului Timişoara, de către </w:t>
      </w:r>
      <w:r>
        <w:rPr>
          <w:b/>
          <w:sz w:val="24"/>
          <w:szCs w:val="24"/>
          <w:lang w:val="pt-BR"/>
        </w:rPr>
        <w:t>Ivan Marius Iulian şi Balint Gina Alexandra</w:t>
      </w:r>
      <w:r w:rsidRPr="00643866">
        <w:rPr>
          <w:b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în calitatea de coproprietari în </w:t>
      </w:r>
      <w:r w:rsidRPr="003439DC">
        <w:rPr>
          <w:bCs/>
          <w:color w:val="000000"/>
          <w:sz w:val="24"/>
          <w:szCs w:val="24"/>
          <w:lang w:val="pt-BR"/>
        </w:rPr>
        <w:t>imobilul situat în Timişoara</w:t>
      </w:r>
      <w:r>
        <w:rPr>
          <w:bCs/>
          <w:color w:val="000000"/>
          <w:sz w:val="24"/>
          <w:szCs w:val="24"/>
          <w:lang w:val="pt-BR"/>
        </w:rPr>
        <w:t xml:space="preserve">, str. Victor Hugo </w:t>
      </w:r>
      <w:r w:rsidRPr="003439DC">
        <w:rPr>
          <w:bCs/>
          <w:color w:val="000000"/>
          <w:sz w:val="24"/>
          <w:szCs w:val="24"/>
          <w:lang w:val="pt-BR"/>
        </w:rPr>
        <w:t xml:space="preserve">nr. </w:t>
      </w:r>
      <w:r>
        <w:rPr>
          <w:bCs/>
          <w:color w:val="000000"/>
          <w:sz w:val="24"/>
          <w:szCs w:val="24"/>
          <w:lang w:val="pt-BR"/>
        </w:rPr>
        <w:t>104</w:t>
      </w:r>
      <w:r w:rsidRPr="003439DC">
        <w:rPr>
          <w:bCs/>
          <w:color w:val="000000"/>
          <w:sz w:val="24"/>
          <w:szCs w:val="24"/>
          <w:lang w:val="pt-BR"/>
        </w:rPr>
        <w:t>,</w:t>
      </w:r>
      <w:r>
        <w:rPr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Cs/>
          <w:color w:val="000000"/>
          <w:sz w:val="24"/>
          <w:szCs w:val="24"/>
          <w:lang w:val="pt-BR"/>
        </w:rPr>
        <w:t>înscris în C.F. nr. 4</w:t>
      </w:r>
      <w:r>
        <w:rPr>
          <w:bCs/>
          <w:color w:val="000000"/>
          <w:sz w:val="24"/>
          <w:szCs w:val="24"/>
          <w:lang w:val="pt-BR"/>
        </w:rPr>
        <w:t>28808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>Timişoara ( vechi 3611 Chişoda )</w:t>
      </w:r>
      <w:r w:rsidRPr="003439DC"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bCs/>
          <w:color w:val="000000"/>
          <w:sz w:val="24"/>
          <w:szCs w:val="24"/>
          <w:lang w:val="pt-BR"/>
        </w:rPr>
        <w:t>top 1587/635-637/1/2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>prin care ne solicită vânzarea terenului în suprafaţă de 483 mp, reprezentând terenul excedentar construcţiilor dobândite în baza Legii 112/1995, conform Sentinţei Civile nr. 12165/15.10.2015 pronunţată de Judecătoria Timişoara în şnur cu Decizia Civilă nr. 1065/26.09.2016 pronunţată de Tribunalul Timiş</w:t>
      </w:r>
    </w:p>
    <w:p w:rsidR="00BF6C7C" w:rsidRDefault="00BF6C7C" w:rsidP="00BF6C7C">
      <w:pPr>
        <w:ind w:left="708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 xml:space="preserve">Prin sentinţele amintite mai sus s-a dispus obligarea Municipiului Timişoara la vânzarea către </w:t>
      </w:r>
    </w:p>
    <w:p w:rsidR="00BF6C7C" w:rsidRDefault="00BF6C7C" w:rsidP="00BF6C7C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 xml:space="preserve">reclamanţi a suprafeţei de 483 mp din terenul </w:t>
      </w:r>
      <w:r w:rsidRPr="003439DC">
        <w:rPr>
          <w:bCs/>
          <w:color w:val="000000"/>
          <w:sz w:val="24"/>
          <w:szCs w:val="24"/>
          <w:lang w:val="pt-BR"/>
        </w:rPr>
        <w:t>înscris în C.F. nr. 4</w:t>
      </w:r>
      <w:r>
        <w:rPr>
          <w:bCs/>
          <w:color w:val="000000"/>
          <w:sz w:val="24"/>
          <w:szCs w:val="24"/>
          <w:lang w:val="pt-BR"/>
        </w:rPr>
        <w:t>28808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>Timişoara ( vechi 3611 Chişoda)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top 1587/635-637/1/2 la preţul total de 143100 lei. Susnumiţii solicită achitarea preţului în rate lunare pe o perioadă de 5 ani cu dobânda Băncii Naţionale. </w:t>
      </w:r>
    </w:p>
    <w:p w:rsidR="00BF6C7C" w:rsidRDefault="00BF6C7C" w:rsidP="00BF6C7C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Imobilul situat în Timişoara, str. Victor Hugo nr. 104 a fost revendicat la Legea 10/2001, soluţionat cu Dispoziţia nr 876/2015 prin care s-au acordat despăgubiri conform legii</w:t>
      </w:r>
    </w:p>
    <w:p w:rsidR="00BF6C7C" w:rsidRDefault="00BF6C7C" w:rsidP="00BF6C7C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Prin adresa cu Nr. CT2018-2295/06.06.2018, Serviciul Juridic ne comunică că nu sunt înregistrate litigii pe rolul instanţelor de judecată. </w:t>
      </w:r>
    </w:p>
    <w:p w:rsidR="00BF6C7C" w:rsidRPr="003439DC" w:rsidRDefault="00BF6C7C" w:rsidP="00BF6C7C">
      <w:pPr>
        <w:ind w:firstLine="708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ro-RO"/>
        </w:rPr>
        <w:t>Prin adresa cu Nr. CT2018-2295/24.05.2018, Compartimentul de Fond Funciar ne comunică că  imobilul nu a fost revendicat pe legile fondului funciar.</w:t>
      </w:r>
    </w:p>
    <w:p w:rsidR="00BF6C7C" w:rsidRDefault="00BF6C7C" w:rsidP="00BF6C7C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 w:rsidRPr="003439DC">
        <w:rPr>
          <w:bCs/>
          <w:color w:val="000000"/>
          <w:sz w:val="24"/>
          <w:szCs w:val="24"/>
          <w:lang w:val="es-ES"/>
        </w:rPr>
        <w:t xml:space="preserve">         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Având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în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vedere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cele de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mai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sus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faptul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că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este </w:t>
      </w:r>
      <w:proofErr w:type="spellStart"/>
      <w:r>
        <w:rPr>
          <w:bCs/>
          <w:color w:val="000000"/>
          <w:sz w:val="24"/>
          <w:szCs w:val="24"/>
          <w:lang w:val="es-ES"/>
        </w:rPr>
        <w:t>proprietatea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Statului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Român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prin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ICRAL Timişoara, </w:t>
      </w:r>
      <w:proofErr w:type="spellStart"/>
      <w:r>
        <w:rPr>
          <w:bCs/>
          <w:color w:val="000000"/>
          <w:sz w:val="24"/>
          <w:szCs w:val="24"/>
          <w:lang w:val="es-ES"/>
        </w:rPr>
        <w:t>înaintăm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spre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dezbaterea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Consiliului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Local al </w:t>
      </w:r>
      <w:proofErr w:type="spellStart"/>
      <w:r>
        <w:rPr>
          <w:bCs/>
          <w:color w:val="000000"/>
          <w:sz w:val="24"/>
          <w:szCs w:val="24"/>
          <w:lang w:val="es-ES"/>
        </w:rPr>
        <w:t>Municipiului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 </w:t>
      </w:r>
      <w:proofErr w:type="spellStart"/>
      <w:r>
        <w:rPr>
          <w:bCs/>
          <w:color w:val="000000"/>
          <w:sz w:val="24"/>
          <w:szCs w:val="24"/>
          <w:lang w:val="es-ES"/>
        </w:rPr>
        <w:t>proiectul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s-ES"/>
        </w:rPr>
        <w:t>hotărâre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vânzarea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terenului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suprafaţă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de 483 </w:t>
      </w:r>
      <w:proofErr w:type="spellStart"/>
      <w:r>
        <w:rPr>
          <w:bCs/>
          <w:color w:val="000000"/>
          <w:sz w:val="24"/>
          <w:szCs w:val="24"/>
          <w:lang w:val="es-ES"/>
        </w:rPr>
        <w:t>mp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la </w:t>
      </w:r>
      <w:proofErr w:type="spellStart"/>
      <w:r>
        <w:rPr>
          <w:bCs/>
          <w:color w:val="000000"/>
          <w:sz w:val="24"/>
          <w:szCs w:val="24"/>
          <w:lang w:val="es-ES"/>
        </w:rPr>
        <w:t>preţul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total de 143.100 </w:t>
      </w:r>
      <w:proofErr w:type="spellStart"/>
      <w:r>
        <w:rPr>
          <w:bCs/>
          <w:color w:val="000000"/>
          <w:sz w:val="24"/>
          <w:szCs w:val="24"/>
          <w:lang w:val="es-ES"/>
        </w:rPr>
        <w:t>lei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s-ES"/>
        </w:rPr>
        <w:t>preţul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un </w:t>
      </w:r>
      <w:proofErr w:type="spellStart"/>
      <w:r>
        <w:rPr>
          <w:bCs/>
          <w:color w:val="000000"/>
          <w:sz w:val="24"/>
          <w:szCs w:val="24"/>
          <w:lang w:val="es-ES"/>
        </w:rPr>
        <w:t>conţine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TVA.</w:t>
      </w:r>
    </w:p>
    <w:p w:rsidR="00BF6C7C" w:rsidRDefault="00BF6C7C" w:rsidP="00BF6C7C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F6C7C" w:rsidRDefault="00BF6C7C" w:rsidP="00BF6C7C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F6C7C" w:rsidRDefault="00BF6C7C" w:rsidP="00BF6C7C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F6C7C" w:rsidRDefault="00BF6C7C" w:rsidP="00BF6C7C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F6C7C" w:rsidRDefault="00BF6C7C" w:rsidP="00BF6C7C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   </w:t>
      </w:r>
      <w:proofErr w:type="spellStart"/>
      <w:r w:rsidRPr="00D71B6D">
        <w:rPr>
          <w:b/>
          <w:bCs/>
          <w:color w:val="000000"/>
          <w:sz w:val="24"/>
          <w:szCs w:val="24"/>
          <w:lang w:val="es-ES"/>
        </w:rPr>
        <w:t>Pt</w:t>
      </w:r>
      <w:r>
        <w:rPr>
          <w:bCs/>
          <w:color w:val="000000"/>
          <w:sz w:val="24"/>
          <w:szCs w:val="24"/>
          <w:lang w:val="es-ES"/>
        </w:rPr>
        <w:t>.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r w:rsidRPr="009368A6">
        <w:rPr>
          <w:b/>
          <w:bCs/>
          <w:color w:val="000000"/>
          <w:sz w:val="24"/>
          <w:szCs w:val="24"/>
          <w:lang w:val="es-ES"/>
        </w:rPr>
        <w:t>DIRECTOR</w:t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  <w:t xml:space="preserve">   ŞEF BIROU C.T.,</w:t>
      </w:r>
    </w:p>
    <w:p w:rsidR="00BF6C7C" w:rsidRDefault="00BF6C7C" w:rsidP="00BF6C7C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  <w:tab/>
        <w:t xml:space="preserve">          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Mihai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Boncea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proofErr w:type="spellStart"/>
      <w:r>
        <w:rPr>
          <w:b/>
          <w:bCs/>
          <w:color w:val="000000"/>
          <w:sz w:val="24"/>
          <w:szCs w:val="24"/>
          <w:lang w:val="es-ES"/>
        </w:rPr>
        <w:t>Călin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Pîrva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  <w:t xml:space="preserve">        </w:t>
      </w:r>
    </w:p>
    <w:p w:rsidR="00BF6C7C" w:rsidRDefault="00BF6C7C" w:rsidP="00BF6C7C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BF6C7C" w:rsidRDefault="00BF6C7C" w:rsidP="00BF6C7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</w:p>
    <w:p w:rsidR="00BF6C7C" w:rsidRDefault="00BF6C7C" w:rsidP="00BF6C7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                           </w:t>
      </w:r>
      <w:proofErr w:type="spellStart"/>
      <w:r>
        <w:rPr>
          <w:b/>
          <w:sz w:val="24"/>
          <w:szCs w:val="24"/>
          <w:lang w:val="es-ES"/>
        </w:rPr>
        <w:t>Referent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Specialitate</w:t>
      </w:r>
      <w:proofErr w:type="spellEnd"/>
      <w:r>
        <w:rPr>
          <w:b/>
          <w:sz w:val="24"/>
          <w:szCs w:val="24"/>
          <w:lang w:val="es-ES"/>
        </w:rPr>
        <w:t>,</w:t>
      </w:r>
    </w:p>
    <w:p w:rsidR="00BF6C7C" w:rsidRDefault="00BF6C7C" w:rsidP="00BF6C7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                                    </w:t>
      </w:r>
      <w:proofErr w:type="spellStart"/>
      <w:r>
        <w:rPr>
          <w:b/>
          <w:sz w:val="24"/>
          <w:szCs w:val="24"/>
          <w:lang w:val="es-ES"/>
        </w:rPr>
        <w:t>Ioan</w:t>
      </w:r>
      <w:proofErr w:type="spellEnd"/>
      <w:r>
        <w:rPr>
          <w:b/>
          <w:sz w:val="24"/>
          <w:szCs w:val="24"/>
          <w:lang w:val="es-ES"/>
        </w:rPr>
        <w:t xml:space="preserve"> Badea</w:t>
      </w:r>
    </w:p>
    <w:p w:rsidR="00B35483" w:rsidRDefault="00BF6C7C">
      <w:r>
        <w:rPr>
          <w:b/>
          <w:sz w:val="24"/>
          <w:szCs w:val="24"/>
          <w:lang w:val="es-ES"/>
        </w:rPr>
        <w:t xml:space="preserve">                     </w:t>
      </w:r>
      <w:r w:rsidRPr="003439DC">
        <w:rPr>
          <w:sz w:val="24"/>
          <w:szCs w:val="24"/>
        </w:rPr>
        <w:t>Cod.F</w:t>
      </w:r>
      <w:r>
        <w:rPr>
          <w:sz w:val="24"/>
          <w:szCs w:val="24"/>
        </w:rPr>
        <w:t>O</w:t>
      </w:r>
      <w:r w:rsidRPr="003439DC">
        <w:rPr>
          <w:sz w:val="24"/>
          <w:szCs w:val="24"/>
        </w:rPr>
        <w:t>53-01</w:t>
      </w:r>
      <w:proofErr w:type="gramStart"/>
      <w:r w:rsidRPr="003439DC">
        <w:rPr>
          <w:sz w:val="24"/>
          <w:szCs w:val="24"/>
        </w:rPr>
        <w:t>,ver</w:t>
      </w:r>
      <w:r>
        <w:rPr>
          <w:sz w:val="24"/>
          <w:szCs w:val="24"/>
        </w:rPr>
        <w:t>1</w:t>
      </w:r>
      <w:proofErr w:type="gramEnd"/>
    </w:p>
    <w:sectPr w:rsidR="00B35483" w:rsidSect="00B354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6C7C"/>
    <w:rsid w:val="00B35483"/>
    <w:rsid w:val="00B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>PMT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ibadea</cp:lastModifiedBy>
  <cp:revision>2</cp:revision>
  <dcterms:created xsi:type="dcterms:W3CDTF">2018-06-19T12:33:00Z</dcterms:created>
  <dcterms:modified xsi:type="dcterms:W3CDTF">2018-06-19T12:34:00Z</dcterms:modified>
</cp:coreProperties>
</file>