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2F" w:rsidRDefault="00127E2F" w:rsidP="00B57B58">
      <w:pPr>
        <w:widowControl w:val="0"/>
        <w:autoSpaceDE w:val="0"/>
        <w:snapToGrid w:val="0"/>
        <w:spacing w:line="276" w:lineRule="auto"/>
        <w:ind w:left="3600" w:hanging="3450"/>
        <w:rPr>
          <w:rFonts w:ascii="Arial Narrow" w:hAnsi="Arial Narrow"/>
          <w:b/>
          <w:bCs/>
          <w:sz w:val="26"/>
          <w:szCs w:val="26"/>
        </w:rPr>
      </w:pP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t>Anexa 2 la HCL nr.</w:t>
      </w:r>
    </w:p>
    <w:p w:rsidR="00127E2F" w:rsidRDefault="00127E2F" w:rsidP="00B57B58">
      <w:pPr>
        <w:widowControl w:val="0"/>
        <w:autoSpaceDE w:val="0"/>
        <w:snapToGrid w:val="0"/>
        <w:spacing w:line="276" w:lineRule="auto"/>
        <w:ind w:left="3600" w:hanging="3450"/>
        <w:rPr>
          <w:rFonts w:ascii="Arial Narrow" w:hAnsi="Arial Narrow"/>
          <w:b/>
          <w:bCs/>
          <w:sz w:val="26"/>
          <w:szCs w:val="26"/>
        </w:rPr>
      </w:pPr>
    </w:p>
    <w:p w:rsidR="00965997" w:rsidRDefault="00127E2F" w:rsidP="00B57B58">
      <w:pPr>
        <w:widowControl w:val="0"/>
        <w:autoSpaceDE w:val="0"/>
        <w:snapToGrid w:val="0"/>
        <w:spacing w:line="276" w:lineRule="auto"/>
        <w:ind w:left="3600" w:hanging="3450"/>
        <w:rPr>
          <w:rFonts w:ascii="Arial Narrow" w:hAnsi="Arial Narrow"/>
          <w:b/>
          <w:bCs/>
          <w:sz w:val="26"/>
          <w:szCs w:val="26"/>
        </w:rPr>
      </w:pPr>
      <w:r>
        <w:rPr>
          <w:rFonts w:ascii="Arial Narrow" w:hAnsi="Arial Narrow"/>
          <w:b/>
          <w:bCs/>
          <w:sz w:val="26"/>
          <w:szCs w:val="26"/>
        </w:rPr>
        <w:tab/>
        <w:t>DESCRIEREA INVESTIȚIEI</w:t>
      </w:r>
    </w:p>
    <w:p w:rsidR="00127E2F" w:rsidRPr="001A3413" w:rsidRDefault="00127E2F" w:rsidP="00B57B58">
      <w:pPr>
        <w:widowControl w:val="0"/>
        <w:autoSpaceDE w:val="0"/>
        <w:snapToGrid w:val="0"/>
        <w:spacing w:line="276" w:lineRule="auto"/>
        <w:ind w:left="3600" w:hanging="3450"/>
        <w:rPr>
          <w:rFonts w:ascii="Arial Narrow" w:hAnsi="Arial Narrow"/>
          <w:b/>
          <w:bCs/>
          <w:sz w:val="26"/>
          <w:szCs w:val="26"/>
        </w:rPr>
      </w:pPr>
    </w:p>
    <w:p w:rsidR="00801018" w:rsidRPr="001A3413"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B149E9">
        <w:rPr>
          <w:rFonts w:ascii="Arial Narrow" w:hAnsi="Arial Narrow" w:cs="Arial"/>
          <w:sz w:val="28"/>
          <w:szCs w:val="28"/>
        </w:rPr>
        <w:t xml:space="preserve">IMOBIL </w:t>
      </w:r>
      <w:r w:rsidR="006C3104">
        <w:rPr>
          <w:rFonts w:ascii="Arial Narrow" w:hAnsi="Arial Narrow" w:cs="Arial"/>
          <w:sz w:val="28"/>
          <w:szCs w:val="28"/>
        </w:rPr>
        <w:t>STR. AL ODOBESCU NR. 79</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F71928" w:rsidRDefault="00011E05" w:rsidP="00B149E9">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6C3104">
        <w:rPr>
          <w:rFonts w:ascii="Arial Narrow" w:hAnsi="Arial Narrow" w:cs="Arial"/>
          <w:b w:val="0"/>
          <w:sz w:val="28"/>
          <w:szCs w:val="28"/>
        </w:rPr>
        <w:t>str. Al. Odobescu</w:t>
      </w:r>
      <w:r w:rsidR="00F71928">
        <w:rPr>
          <w:rFonts w:ascii="Arial Narrow" w:hAnsi="Arial Narrow" w:cs="Arial"/>
          <w:b w:val="0"/>
          <w:sz w:val="28"/>
          <w:szCs w:val="28"/>
        </w:rPr>
        <w:t xml:space="preserve">, </w:t>
      </w:r>
    </w:p>
    <w:p w:rsidR="00011E05" w:rsidRDefault="00F71928" w:rsidP="00B149E9">
      <w:pPr>
        <w:pStyle w:val="WW-Corptext2"/>
        <w:tabs>
          <w:tab w:val="left" w:pos="426"/>
        </w:tabs>
        <w:spacing w:line="276" w:lineRule="auto"/>
        <w:ind w:left="3600" w:hanging="3600"/>
        <w:jc w:val="left"/>
        <w:rPr>
          <w:rFonts w:ascii="Arial Narrow" w:hAnsi="Arial Narrow" w:cs="Arial"/>
          <w:b w:val="0"/>
          <w:sz w:val="28"/>
          <w:szCs w:val="28"/>
        </w:rPr>
      </w:pPr>
      <w:r>
        <w:rPr>
          <w:rFonts w:ascii="Arial Narrow" w:hAnsi="Arial Narrow"/>
          <w:bCs/>
          <w:sz w:val="28"/>
          <w:szCs w:val="28"/>
        </w:rPr>
        <w:tab/>
      </w:r>
      <w:r>
        <w:rPr>
          <w:rFonts w:ascii="Arial Narrow" w:hAnsi="Arial Narrow"/>
          <w:bCs/>
          <w:sz w:val="28"/>
          <w:szCs w:val="28"/>
        </w:rPr>
        <w:tab/>
      </w:r>
      <w:r w:rsidR="006C3104">
        <w:rPr>
          <w:rFonts w:ascii="Arial Narrow" w:hAnsi="Arial Narrow" w:cs="Arial"/>
          <w:b w:val="0"/>
          <w:sz w:val="28"/>
          <w:szCs w:val="28"/>
        </w:rPr>
        <w:t>nr. 79</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6C3104" w:rsidRDefault="00801018" w:rsidP="00B149E9">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626BAE" w:rsidRPr="00DE2EC6">
        <w:rPr>
          <w:rFonts w:ascii="Arial Narrow" w:hAnsi="Arial Narrow" w:cs="Arial"/>
          <w:b w:val="0"/>
          <w:sz w:val="28"/>
          <w:szCs w:val="28"/>
        </w:rPr>
        <w:t xml:space="preserve">ASOCIAȚIA DE PROPRIETARI, </w:t>
      </w:r>
      <w:r w:rsidR="006C3104">
        <w:rPr>
          <w:rFonts w:ascii="Arial Narrow" w:hAnsi="Arial Narrow" w:cs="Arial"/>
          <w:b w:val="0"/>
          <w:sz w:val="28"/>
          <w:szCs w:val="28"/>
        </w:rPr>
        <w:t xml:space="preserve">str. Al. Odobescu, </w:t>
      </w:r>
    </w:p>
    <w:p w:rsidR="00A47C6E" w:rsidRDefault="006C3104" w:rsidP="00B149E9">
      <w:pPr>
        <w:pStyle w:val="WW-Corptext2"/>
        <w:tabs>
          <w:tab w:val="left" w:pos="426"/>
        </w:tabs>
        <w:spacing w:line="276" w:lineRule="auto"/>
        <w:ind w:left="3600" w:hanging="3600"/>
        <w:jc w:val="left"/>
        <w:rPr>
          <w:rFonts w:ascii="Arial Narrow" w:hAnsi="Arial Narrow" w:cs="Arial"/>
          <w:b w:val="0"/>
          <w:sz w:val="28"/>
          <w:szCs w:val="28"/>
        </w:rPr>
      </w:pPr>
      <w:r>
        <w:rPr>
          <w:rFonts w:ascii="Arial Narrow" w:hAnsi="Arial Narrow"/>
          <w:bCs/>
          <w:sz w:val="28"/>
          <w:szCs w:val="28"/>
        </w:rPr>
        <w:tab/>
      </w:r>
      <w:r>
        <w:rPr>
          <w:rFonts w:ascii="Arial Narrow" w:hAnsi="Arial Narrow"/>
          <w:bCs/>
          <w:sz w:val="28"/>
          <w:szCs w:val="28"/>
        </w:rPr>
        <w:tab/>
      </w:r>
      <w:r>
        <w:rPr>
          <w:rFonts w:ascii="Arial Narrow" w:hAnsi="Arial Narrow" w:cs="Arial"/>
          <w:b w:val="0"/>
          <w:sz w:val="28"/>
          <w:szCs w:val="28"/>
        </w:rPr>
        <w:t>nr. 79</w:t>
      </w:r>
    </w:p>
    <w:p w:rsidR="00B149E9" w:rsidRPr="001A3413" w:rsidRDefault="00B149E9" w:rsidP="00B149E9">
      <w:pPr>
        <w:pStyle w:val="WW-Corptext2"/>
        <w:tabs>
          <w:tab w:val="left" w:pos="426"/>
        </w:tabs>
        <w:spacing w:line="276" w:lineRule="auto"/>
        <w:ind w:left="3600" w:hanging="3600"/>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F71928">
        <w:rPr>
          <w:rFonts w:ascii="Arial Narrow" w:hAnsi="Arial Narrow"/>
          <w:sz w:val="28"/>
          <w:szCs w:val="28"/>
        </w:rPr>
        <w:t>178/</w:t>
      </w:r>
      <w:r w:rsidR="006C3104">
        <w:rPr>
          <w:rFonts w:ascii="Arial Narrow" w:hAnsi="Arial Narrow"/>
          <w:sz w:val="28"/>
          <w:szCs w:val="28"/>
        </w:rPr>
        <w:t>7</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FF72BB">
        <w:rPr>
          <w:rFonts w:ascii="Arial Narrow" w:hAnsi="Arial Narrow"/>
          <w:sz w:val="28"/>
          <w:szCs w:val="28"/>
        </w:rPr>
        <w:t>83</w:t>
      </w:r>
      <w:r w:rsidRPr="001A3413">
        <w:rPr>
          <w:rFonts w:ascii="Arial Narrow" w:hAnsi="Arial Narrow"/>
          <w:sz w:val="28"/>
          <w:szCs w:val="28"/>
        </w:rPr>
        <w:t xml:space="preserve"> / </w:t>
      </w:r>
      <w:r w:rsidR="00FF72BB">
        <w:rPr>
          <w:rFonts w:ascii="Arial Narrow" w:hAnsi="Arial Narrow"/>
          <w:sz w:val="28"/>
          <w:szCs w:val="28"/>
        </w:rPr>
        <w:t>20</w:t>
      </w:r>
      <w:r w:rsidR="00A373DF">
        <w:rPr>
          <w:rFonts w:ascii="Arial Narrow" w:hAnsi="Arial Narrow"/>
          <w:sz w:val="28"/>
          <w:szCs w:val="28"/>
        </w:rPr>
        <w:t>.06</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FF72BB" w:rsidP="00B57B58">
      <w:pPr>
        <w:spacing w:line="276" w:lineRule="auto"/>
        <w:jc w:val="center"/>
        <w:rPr>
          <w:rFonts w:ascii="Arial Narrow" w:hAnsi="Arial Narrow"/>
          <w:bCs/>
          <w:sz w:val="28"/>
          <w:szCs w:val="28"/>
        </w:rPr>
      </w:pPr>
      <w:r>
        <w:rPr>
          <w:rFonts w:ascii="Arial Narrow" w:hAnsi="Arial Narrow"/>
          <w:bCs/>
          <w:sz w:val="28"/>
          <w:szCs w:val="28"/>
        </w:rPr>
        <w:t>Septembrie</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626BAE" w:rsidRPr="001A3413">
        <w:rPr>
          <w:rFonts w:ascii="Arial Narrow" w:hAnsi="Arial Narrow"/>
          <w:bCs/>
          <w:sz w:val="28"/>
          <w:szCs w:val="28"/>
        </w:rPr>
        <w:t>7</w:t>
      </w:r>
    </w:p>
    <w:p w:rsidR="007353FA" w:rsidRDefault="007353FA" w:rsidP="00B57B58">
      <w:pPr>
        <w:spacing w:line="276" w:lineRule="auto"/>
        <w:jc w:val="center"/>
        <w:rPr>
          <w:rFonts w:ascii="Arial Narrow" w:hAnsi="Arial Narrow"/>
          <w:bCs/>
          <w:sz w:val="28"/>
          <w:szCs w:val="28"/>
        </w:rPr>
      </w:pPr>
    </w:p>
    <w:p w:rsidR="00A373DF" w:rsidRDefault="00A373DF" w:rsidP="00DE2EC6">
      <w:pPr>
        <w:autoSpaceDE w:val="0"/>
        <w:autoSpaceDN w:val="0"/>
        <w:adjustRightInd w:val="0"/>
        <w:spacing w:line="276" w:lineRule="auto"/>
        <w:rPr>
          <w:rFonts w:ascii="Arial Narrow" w:hAnsi="Arial Narrow"/>
          <w:b/>
          <w:bCs/>
          <w:sz w:val="36"/>
          <w:szCs w:val="36"/>
        </w:rPr>
      </w:pPr>
    </w:p>
    <w:p w:rsidR="00127E2F" w:rsidRDefault="00127E2F" w:rsidP="00DE2EC6">
      <w:pPr>
        <w:autoSpaceDE w:val="0"/>
        <w:autoSpaceDN w:val="0"/>
        <w:adjustRightInd w:val="0"/>
        <w:spacing w:line="276" w:lineRule="auto"/>
        <w:rPr>
          <w:rFonts w:ascii="Arial Narrow" w:hAnsi="Arial Narrow"/>
          <w:b/>
          <w:bCs/>
          <w:sz w:val="36"/>
          <w:szCs w:val="36"/>
        </w:rPr>
      </w:pPr>
    </w:p>
    <w:p w:rsidR="00127E2F" w:rsidRDefault="00127E2F" w:rsidP="00DE2EC6">
      <w:pPr>
        <w:autoSpaceDE w:val="0"/>
        <w:autoSpaceDN w:val="0"/>
        <w:adjustRightInd w:val="0"/>
        <w:spacing w:line="276" w:lineRule="auto"/>
        <w:rPr>
          <w:rFonts w:ascii="Arial Narrow" w:hAnsi="Arial Narrow"/>
          <w:b/>
          <w:bCs/>
          <w:sz w:val="36"/>
          <w:szCs w:val="36"/>
        </w:rPr>
      </w:pPr>
    </w:p>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lastRenderedPageBreak/>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5B6FD5">
            <w:pPr>
              <w:spacing w:after="240" w:line="276" w:lineRule="auto"/>
              <w:jc w:val="both"/>
              <w:rPr>
                <w:rFonts w:ascii="Arial Narrow" w:hAnsi="Arial Narrow"/>
                <w:b/>
              </w:rPr>
            </w:pPr>
            <w:r>
              <w:rPr>
                <w:rFonts w:ascii="Arial Narrow" w:hAnsi="Arial Narrow"/>
                <w:b/>
              </w:rPr>
              <w:t xml:space="preserve">REABILITARE TERMICĂ </w:t>
            </w:r>
            <w:r w:rsidR="00F410F5">
              <w:rPr>
                <w:rFonts w:ascii="Arial Narrow" w:hAnsi="Arial Narrow"/>
                <w:b/>
              </w:rPr>
              <w:t xml:space="preserve">IMOBIL </w:t>
            </w:r>
            <w:r w:rsidR="005B6FD5">
              <w:rPr>
                <w:rFonts w:ascii="Arial Narrow" w:hAnsi="Arial Narrow"/>
                <w:b/>
              </w:rPr>
              <w:t>STR. AL. ODOBESCU, NR. 79</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5B6FD5" w:rsidP="00F410F5">
            <w:pPr>
              <w:spacing w:after="240" w:line="276" w:lineRule="auto"/>
              <w:jc w:val="both"/>
              <w:rPr>
                <w:rFonts w:ascii="Arial Narrow" w:hAnsi="Arial Narrow"/>
              </w:rPr>
            </w:pPr>
            <w:r>
              <w:rPr>
                <w:rFonts w:ascii="Arial Narrow" w:hAnsi="Arial Narrow"/>
              </w:rPr>
              <w:t>Str. Al. Odobescu, nr. 79</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127E2F">
      <w:pPr>
        <w:numPr>
          <w:ilvl w:val="1"/>
          <w:numId w:val="12"/>
        </w:numPr>
        <w:jc w:val="both"/>
        <w:rPr>
          <w:rFonts w:ascii="Arial Narrow" w:hAnsi="Arial Narrow"/>
          <w:b/>
        </w:rPr>
      </w:pPr>
      <w:r w:rsidRPr="00D81502">
        <w:rPr>
          <w:rFonts w:ascii="Arial Narrow" w:hAnsi="Arial Narrow"/>
          <w:b/>
        </w:rPr>
        <w:t>Analiza situației existente și identificarea necesităților și a deficiențelor</w:t>
      </w:r>
    </w:p>
    <w:p w:rsidR="00A443F2" w:rsidRPr="00347F31" w:rsidRDefault="00A443F2" w:rsidP="00127E2F">
      <w:pPr>
        <w:jc w:val="both"/>
        <w:rPr>
          <w:rFonts w:ascii="Arial Narrow" w:hAnsi="Arial Narrow"/>
          <w:color w:val="FF0000"/>
        </w:rPr>
      </w:pPr>
      <w:r w:rsidRPr="001A3413">
        <w:rPr>
          <w:rFonts w:ascii="Arial Narrow" w:hAnsi="Arial Narrow"/>
          <w:color w:val="FF0000"/>
        </w:rPr>
        <w:tab/>
      </w:r>
      <w:r w:rsidR="00347F31" w:rsidRPr="001A3413">
        <w:rPr>
          <w:rFonts w:ascii="Arial Narrow" w:hAnsi="Arial Narrow"/>
        </w:rPr>
        <w:t xml:space="preserve">Clădirea care face obiectul prezentului studiu, este amplasată în Regiunea de Dezvoltare Vest a României, în intravilanul Municipiului Timișoara, județul Timiș, </w:t>
      </w:r>
      <w:r w:rsidR="00347F31">
        <w:rPr>
          <w:rFonts w:ascii="Arial Narrow" w:hAnsi="Arial Narrow"/>
        </w:rPr>
        <w:t>Al. Odobescu, nr. 79</w:t>
      </w:r>
      <w:r w:rsidR="00347F31" w:rsidRPr="001A3413">
        <w:rPr>
          <w:rFonts w:ascii="Arial Narrow" w:hAnsi="Arial Narrow"/>
        </w:rPr>
        <w:t xml:space="preserve">, având CF nr. </w:t>
      </w:r>
      <w:r w:rsidR="00347F31">
        <w:rPr>
          <w:rFonts w:ascii="Arial Narrow" w:hAnsi="Arial Narrow"/>
        </w:rPr>
        <w:t>403017-C1, nr. top. 11671/2.</w:t>
      </w:r>
    </w:p>
    <w:p w:rsidR="002C6802" w:rsidRDefault="002C6802" w:rsidP="00127E2F">
      <w:pPr>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127E2F">
      <w:pPr>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127E2F" w:rsidRPr="002C6802" w:rsidRDefault="00127E2F" w:rsidP="00127E2F">
      <w:pPr>
        <w:jc w:val="both"/>
        <w:rPr>
          <w:rFonts w:ascii="Arial Narrow" w:hAnsi="Arial Narrow"/>
        </w:rPr>
      </w:pPr>
    </w:p>
    <w:p w:rsidR="00CB4C83" w:rsidRPr="002F6AB1" w:rsidRDefault="002A6E3F" w:rsidP="00127E2F">
      <w:pPr>
        <w:jc w:val="both"/>
        <w:rPr>
          <w:rFonts w:ascii="Arial Narrow" w:hAnsi="Arial Narrow"/>
          <w:b/>
        </w:rPr>
      </w:pPr>
      <w:r w:rsidRPr="002F6AB1">
        <w:rPr>
          <w:rFonts w:ascii="Arial Narrow" w:hAnsi="Arial Narrow"/>
          <w:b/>
        </w:rPr>
        <w:t>Arhitectura</w:t>
      </w:r>
    </w:p>
    <w:p w:rsidR="00F6254D" w:rsidRPr="002F6AB1" w:rsidRDefault="00F6254D" w:rsidP="00127E2F">
      <w:pPr>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w:t>
      </w:r>
      <w:r w:rsidR="008A1C7D">
        <w:rPr>
          <w:rFonts w:ascii="Arial Narrow" w:hAnsi="Arial Narrow"/>
        </w:rPr>
        <w:t>ne</w:t>
      </w:r>
      <w:r w:rsidRPr="002F6AB1">
        <w:rPr>
          <w:rFonts w:ascii="Arial Narrow" w:hAnsi="Arial Narrow"/>
        </w:rPr>
        <w:t xml:space="preserve">simetrică, </w:t>
      </w:r>
      <w:r w:rsidR="002F6AB1" w:rsidRPr="002F6AB1">
        <w:rPr>
          <w:rFonts w:ascii="Arial Narrow" w:hAnsi="Arial Narrow"/>
        </w:rPr>
        <w:t xml:space="preserve">este un tronson </w:t>
      </w:r>
      <w:r w:rsidR="00606F8E">
        <w:rPr>
          <w:rFonts w:ascii="Arial Narrow" w:hAnsi="Arial Narrow"/>
        </w:rPr>
        <w:t>independent</w:t>
      </w:r>
      <w:r w:rsidR="008A1C7D">
        <w:rPr>
          <w:rFonts w:ascii="Arial Narrow" w:hAnsi="Arial Narrow"/>
        </w:rPr>
        <w:t xml:space="preserve"> și este compus </w:t>
      </w:r>
      <w:r w:rsidR="005C7C8D">
        <w:rPr>
          <w:rFonts w:ascii="Arial Narrow" w:hAnsi="Arial Narrow"/>
        </w:rPr>
        <w:t>dintr-o s</w:t>
      </w:r>
      <w:r w:rsidR="00815464">
        <w:rPr>
          <w:rFonts w:ascii="Arial Narrow" w:hAnsi="Arial Narrow"/>
        </w:rPr>
        <w:t>ingură scară</w:t>
      </w:r>
      <w:r w:rsidRPr="00815464">
        <w:rPr>
          <w:rFonts w:ascii="Arial Narrow" w:hAnsi="Arial Narrow"/>
        </w:rPr>
        <w:t xml:space="preserve">. La parter </w:t>
      </w:r>
      <w:r w:rsidR="00774D7A" w:rsidRPr="00815464">
        <w:rPr>
          <w:rFonts w:ascii="Arial Narrow" w:hAnsi="Arial Narrow"/>
        </w:rPr>
        <w:t xml:space="preserve">nu </w:t>
      </w:r>
      <w:r w:rsidR="00CF767A" w:rsidRPr="00815464">
        <w:rPr>
          <w:rFonts w:ascii="Arial Narrow" w:hAnsi="Arial Narrow"/>
        </w:rPr>
        <w:t xml:space="preserve">există </w:t>
      </w:r>
      <w:r w:rsidR="00AD6BD8" w:rsidRPr="00815464">
        <w:rPr>
          <w:rFonts w:ascii="Arial Narrow" w:hAnsi="Arial Narrow"/>
        </w:rPr>
        <w:t>spații</w:t>
      </w:r>
      <w:r w:rsidR="001656A6" w:rsidRPr="00815464">
        <w:rPr>
          <w:rFonts w:ascii="Arial Narrow" w:hAnsi="Arial Narrow"/>
        </w:rPr>
        <w:t xml:space="preserve"> comercial</w:t>
      </w:r>
      <w:r w:rsidR="00AD6BD8" w:rsidRPr="00815464">
        <w:rPr>
          <w:rFonts w:ascii="Arial Narrow" w:hAnsi="Arial Narrow"/>
        </w:rPr>
        <w:t>e</w:t>
      </w:r>
      <w:r w:rsidRPr="00815464">
        <w:rPr>
          <w:rFonts w:ascii="Arial Narrow" w:hAnsi="Arial Narrow"/>
        </w:rPr>
        <w:t>.</w:t>
      </w:r>
      <w:r w:rsidR="009D5EAB" w:rsidRPr="00774D7A">
        <w:rPr>
          <w:rFonts w:ascii="Arial Narrow" w:hAnsi="Arial Narrow"/>
          <w:color w:val="FF0000"/>
        </w:rPr>
        <w:t xml:space="preserve"> </w:t>
      </w:r>
      <w:r w:rsidR="00CB4C83" w:rsidRPr="00774D7A">
        <w:rPr>
          <w:rFonts w:ascii="Arial Narrow" w:hAnsi="Arial Narrow"/>
          <w:color w:val="FF0000"/>
        </w:rPr>
        <w:tab/>
      </w:r>
    </w:p>
    <w:p w:rsidR="00873F0A" w:rsidRDefault="00F6254D" w:rsidP="00127E2F">
      <w:pPr>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986B1D">
        <w:rPr>
          <w:rFonts w:ascii="Arial Narrow" w:hAnsi="Arial Narrow"/>
        </w:rPr>
        <w:t>ne</w:t>
      </w:r>
      <w:r w:rsidR="00A01610">
        <w:rPr>
          <w:rFonts w:ascii="Arial Narrow" w:hAnsi="Arial Narrow"/>
        </w:rPr>
        <w:t>regulată</w:t>
      </w:r>
      <w:r w:rsidR="0018391C">
        <w:rPr>
          <w:rFonts w:ascii="Arial Narrow" w:hAnsi="Arial Narrow"/>
        </w:rPr>
        <w:t xml:space="preserve"> cu dimensiunile </w:t>
      </w:r>
      <w:r w:rsidR="00391024">
        <w:rPr>
          <w:rFonts w:ascii="Arial Narrow" w:hAnsi="Arial Narrow"/>
        </w:rPr>
        <w:t>13,35</w:t>
      </w:r>
      <w:r w:rsidR="00AD355E">
        <w:rPr>
          <w:rFonts w:ascii="Arial Narrow" w:hAnsi="Arial Narrow"/>
        </w:rPr>
        <w:t xml:space="preserve"> </w:t>
      </w:r>
      <w:r w:rsidR="00C520F8" w:rsidRPr="00167208">
        <w:rPr>
          <w:rFonts w:ascii="Arial Narrow" w:hAnsi="Arial Narrow"/>
        </w:rPr>
        <w:t xml:space="preserve">m x </w:t>
      </w:r>
      <w:r w:rsidR="00391024">
        <w:rPr>
          <w:rFonts w:ascii="Arial Narrow" w:hAnsi="Arial Narrow"/>
        </w:rPr>
        <w:t>24,35</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 xml:space="preserve">se </w:t>
      </w:r>
      <w:r w:rsidR="00774D7A">
        <w:rPr>
          <w:rFonts w:ascii="Arial Narrow" w:hAnsi="Arial Narrow"/>
        </w:rPr>
        <w:t xml:space="preserve">realizează </w:t>
      </w:r>
      <w:r w:rsidR="00236A64">
        <w:rPr>
          <w:rFonts w:ascii="Arial Narrow" w:hAnsi="Arial Narrow"/>
        </w:rPr>
        <w:t xml:space="preserve">prin </w:t>
      </w:r>
      <w:r w:rsidR="00391024">
        <w:rPr>
          <w:rFonts w:ascii="Arial Narrow" w:hAnsi="Arial Narrow"/>
        </w:rPr>
        <w:t>accesul situat pe fațada principală, iar cel secundar</w:t>
      </w:r>
      <w:r w:rsidR="00774D7A">
        <w:rPr>
          <w:rFonts w:ascii="Arial Narrow" w:hAnsi="Arial Narrow"/>
        </w:rPr>
        <w:t xml:space="preserve"> la fațada posterioară.</w:t>
      </w:r>
    </w:p>
    <w:p w:rsidR="00515997" w:rsidRPr="005C5803" w:rsidRDefault="0018391C" w:rsidP="00127E2F">
      <w:pPr>
        <w:jc w:val="both"/>
        <w:rPr>
          <w:rFonts w:ascii="Arial Narrow" w:hAnsi="Arial Narrow"/>
        </w:rPr>
      </w:pPr>
      <w:r>
        <w:rPr>
          <w:rFonts w:ascii="Arial Narrow" w:hAnsi="Arial Narrow"/>
        </w:rPr>
        <w:tab/>
      </w:r>
      <w:r w:rsidR="00CB4C83" w:rsidRPr="005C5803">
        <w:rPr>
          <w:rFonts w:ascii="Arial Narrow" w:hAnsi="Arial Narrow"/>
        </w:rPr>
        <w:t xml:space="preserve">Fațada principală este realizată </w:t>
      </w:r>
      <w:r w:rsidR="00DF3596" w:rsidRPr="005C5803">
        <w:rPr>
          <w:rFonts w:ascii="Arial Narrow" w:hAnsi="Arial Narrow"/>
        </w:rPr>
        <w:t xml:space="preserve">cu </w:t>
      </w:r>
      <w:r w:rsidR="00986B1D" w:rsidRPr="005C5803">
        <w:rPr>
          <w:rFonts w:ascii="Arial Narrow" w:hAnsi="Arial Narrow"/>
        </w:rPr>
        <w:t>tencuială</w:t>
      </w:r>
      <w:r w:rsidR="00FD260A" w:rsidRPr="005C5803">
        <w:rPr>
          <w:rFonts w:ascii="Arial Narrow" w:hAnsi="Arial Narrow"/>
        </w:rPr>
        <w:t xml:space="preserve"> cu textură rugoasă</w:t>
      </w:r>
      <w:r w:rsidR="006555C6" w:rsidRPr="005C5803">
        <w:rPr>
          <w:rFonts w:ascii="Arial Narrow" w:hAnsi="Arial Narrow"/>
        </w:rPr>
        <w:t>.</w:t>
      </w:r>
      <w:r w:rsidR="00D92E4E" w:rsidRPr="005C5803">
        <w:rPr>
          <w:rFonts w:ascii="Arial Narrow" w:hAnsi="Arial Narrow"/>
        </w:rPr>
        <w:t xml:space="preserve"> </w:t>
      </w:r>
      <w:r w:rsidR="00CB4C83" w:rsidRPr="005C5803">
        <w:rPr>
          <w:rFonts w:ascii="Arial Narrow" w:hAnsi="Arial Narrow"/>
        </w:rPr>
        <w:t xml:space="preserve">Pe fațadă </w:t>
      </w:r>
      <w:r w:rsidR="005C5803" w:rsidRPr="005C5803">
        <w:rPr>
          <w:rFonts w:ascii="Arial Narrow" w:hAnsi="Arial Narrow"/>
        </w:rPr>
        <w:t>este un balcon pe nivel</w:t>
      </w:r>
      <w:r w:rsidR="00CB4C83" w:rsidRPr="005C5803">
        <w:rPr>
          <w:rFonts w:ascii="Arial Narrow" w:hAnsi="Arial Narrow"/>
        </w:rPr>
        <w:t xml:space="preserve">. Fațada </w:t>
      </w:r>
      <w:r w:rsidR="000D7A84" w:rsidRPr="005C5803">
        <w:rPr>
          <w:rFonts w:ascii="Arial Narrow" w:hAnsi="Arial Narrow"/>
        </w:rPr>
        <w:t xml:space="preserve">prezintă </w:t>
      </w:r>
      <w:r w:rsidR="005C5803" w:rsidRPr="005C5803">
        <w:rPr>
          <w:rFonts w:ascii="Arial Narrow" w:hAnsi="Arial Narrow"/>
        </w:rPr>
        <w:t>desprinderi de tencuială</w:t>
      </w:r>
      <w:r w:rsidR="006E405C" w:rsidRPr="005C5803">
        <w:rPr>
          <w:rFonts w:ascii="Arial Narrow" w:hAnsi="Arial Narrow"/>
        </w:rPr>
        <w:t>.</w:t>
      </w:r>
    </w:p>
    <w:p w:rsidR="00236A64" w:rsidRPr="00E63735" w:rsidRDefault="00236A64" w:rsidP="00127E2F">
      <w:pPr>
        <w:jc w:val="both"/>
        <w:rPr>
          <w:rFonts w:ascii="Arial Narrow" w:hAnsi="Arial Narrow"/>
        </w:rPr>
      </w:pPr>
    </w:p>
    <w:p w:rsidR="005C5803" w:rsidRPr="005C5803" w:rsidRDefault="00515997" w:rsidP="00127E2F">
      <w:pPr>
        <w:jc w:val="both"/>
        <w:rPr>
          <w:rFonts w:ascii="Arial Narrow" w:hAnsi="Arial Narrow"/>
        </w:rPr>
      </w:pPr>
      <w:r w:rsidRPr="00E63735">
        <w:rPr>
          <w:rFonts w:ascii="Arial Narrow" w:hAnsi="Arial Narrow"/>
        </w:rPr>
        <w:tab/>
      </w:r>
      <w:r w:rsidR="00CB4C83" w:rsidRPr="00C36474">
        <w:rPr>
          <w:rFonts w:ascii="Arial Narrow" w:hAnsi="Arial Narrow"/>
        </w:rPr>
        <w:t xml:space="preserve">Fațada posterioară </w:t>
      </w:r>
      <w:r w:rsidR="005C5803" w:rsidRPr="00C36474">
        <w:rPr>
          <w:rFonts w:ascii="Arial Narrow" w:hAnsi="Arial Narrow"/>
        </w:rPr>
        <w:t>este</w:t>
      </w:r>
      <w:r w:rsidR="005C5803" w:rsidRPr="005C5803">
        <w:rPr>
          <w:rFonts w:ascii="Arial Narrow" w:hAnsi="Arial Narrow"/>
        </w:rPr>
        <w:t xml:space="preserve"> realizată cu tencuială cu textură rugoasă. </w:t>
      </w:r>
      <w:r w:rsidR="00C36474" w:rsidRPr="001A3413">
        <w:rPr>
          <w:rFonts w:ascii="Arial Narrow" w:hAnsi="Arial Narrow"/>
        </w:rPr>
        <w:t xml:space="preserve">Pe fațadă </w:t>
      </w:r>
      <w:r w:rsidR="00C36474">
        <w:rPr>
          <w:rFonts w:ascii="Arial Narrow" w:hAnsi="Arial Narrow"/>
        </w:rPr>
        <w:t>nu sunt balcoane</w:t>
      </w:r>
      <w:r w:rsidR="005C5803" w:rsidRPr="005C5803">
        <w:rPr>
          <w:rFonts w:ascii="Arial Narrow" w:hAnsi="Arial Narrow"/>
        </w:rPr>
        <w:t>. Fațada prezintă desprinderi de tencuială.</w:t>
      </w:r>
    </w:p>
    <w:p w:rsidR="002009BA" w:rsidRDefault="002009BA" w:rsidP="00127E2F">
      <w:pPr>
        <w:jc w:val="both"/>
        <w:rPr>
          <w:rFonts w:ascii="Arial Narrow" w:hAnsi="Arial Narrow"/>
        </w:rPr>
      </w:pPr>
    </w:p>
    <w:p w:rsidR="00123F0A" w:rsidRDefault="001357B2" w:rsidP="00127E2F">
      <w:pPr>
        <w:jc w:val="both"/>
        <w:rPr>
          <w:rFonts w:ascii="Arial Narrow" w:hAnsi="Arial Narrow"/>
        </w:rPr>
      </w:pPr>
      <w:r>
        <w:rPr>
          <w:rFonts w:ascii="Arial Narrow" w:hAnsi="Arial Narrow"/>
        </w:rPr>
        <w:tab/>
      </w:r>
      <w:r w:rsidR="000D7A84" w:rsidRPr="00C36474">
        <w:rPr>
          <w:rFonts w:ascii="Arial Narrow" w:hAnsi="Arial Narrow"/>
        </w:rPr>
        <w:t xml:space="preserve">Fațada lateral dreapta </w:t>
      </w:r>
      <w:r w:rsidR="00C36474" w:rsidRPr="00C36474">
        <w:rPr>
          <w:rFonts w:ascii="Arial Narrow" w:hAnsi="Arial Narrow"/>
        </w:rPr>
        <w:t>este</w:t>
      </w:r>
      <w:r w:rsidR="00C36474" w:rsidRPr="005C5803">
        <w:rPr>
          <w:rFonts w:ascii="Arial Narrow" w:hAnsi="Arial Narrow"/>
        </w:rPr>
        <w:t xml:space="preserve"> realizată cu tencuială cu textură rugoasă. </w:t>
      </w:r>
      <w:r w:rsidR="00C36474" w:rsidRPr="001A3413">
        <w:rPr>
          <w:rFonts w:ascii="Arial Narrow" w:hAnsi="Arial Narrow"/>
        </w:rPr>
        <w:t xml:space="preserve">Pe fațadă </w:t>
      </w:r>
      <w:r w:rsidR="00C36474">
        <w:rPr>
          <w:rFonts w:ascii="Arial Narrow" w:hAnsi="Arial Narrow"/>
        </w:rPr>
        <w:t>nu sunt balcoane</w:t>
      </w:r>
      <w:r w:rsidR="00C36474" w:rsidRPr="005C5803">
        <w:rPr>
          <w:rFonts w:ascii="Arial Narrow" w:hAnsi="Arial Narrow"/>
        </w:rPr>
        <w:t>. Fațada prezintă desprinderi de tencuială.</w:t>
      </w:r>
    </w:p>
    <w:p w:rsidR="00123F0A" w:rsidRPr="00C36474" w:rsidRDefault="001A2F24" w:rsidP="00127E2F">
      <w:pPr>
        <w:ind w:firstLine="720"/>
        <w:jc w:val="both"/>
        <w:rPr>
          <w:rFonts w:ascii="Arial Narrow" w:hAnsi="Arial Narrow"/>
        </w:rPr>
      </w:pPr>
      <w:r w:rsidRPr="00C36474">
        <w:rPr>
          <w:rFonts w:ascii="Arial Narrow" w:hAnsi="Arial Narrow"/>
        </w:rPr>
        <w:t xml:space="preserve">Fațada lateral stânga </w:t>
      </w:r>
      <w:r w:rsidR="00C36474" w:rsidRPr="00C36474">
        <w:rPr>
          <w:rFonts w:ascii="Arial Narrow" w:hAnsi="Arial Narrow"/>
        </w:rPr>
        <w:t>este realizată cu tencuială cu textură rugoasă. Pe fațadă nu sunt balcoane. Fațada prezintă desprinderi de tencuială.</w:t>
      </w:r>
    </w:p>
    <w:p w:rsidR="00DB28AE" w:rsidRDefault="00A23C22" w:rsidP="00127E2F">
      <w:pPr>
        <w:jc w:val="both"/>
        <w:rPr>
          <w:rFonts w:ascii="Arial Narrow" w:hAnsi="Arial Narrow"/>
        </w:rPr>
      </w:pPr>
      <w:r>
        <w:rPr>
          <w:rFonts w:ascii="Arial Narrow" w:hAnsi="Arial Narrow"/>
        </w:rPr>
        <w:tab/>
      </w:r>
      <w:r w:rsidR="00DA4A89">
        <w:rPr>
          <w:rFonts w:ascii="Arial Narrow" w:hAnsi="Arial Narrow"/>
        </w:rPr>
        <w:t xml:space="preserve">Ușile </w:t>
      </w:r>
      <w:r w:rsidR="00482348">
        <w:rPr>
          <w:rFonts w:ascii="Arial Narrow" w:hAnsi="Arial Narrow"/>
        </w:rPr>
        <w:t>de acce</w:t>
      </w:r>
      <w:r w:rsidR="00DA4A89">
        <w:rPr>
          <w:rFonts w:ascii="Arial Narrow" w:hAnsi="Arial Narrow"/>
        </w:rPr>
        <w:t>s sunt</w:t>
      </w:r>
      <w:r w:rsidR="00482348">
        <w:rPr>
          <w:rFonts w:ascii="Arial Narrow" w:hAnsi="Arial Narrow"/>
        </w:rPr>
        <w:t xml:space="preserve"> </w:t>
      </w:r>
      <w:r w:rsidR="009E740B">
        <w:rPr>
          <w:rFonts w:ascii="Arial Narrow" w:hAnsi="Arial Narrow"/>
        </w:rPr>
        <w:t xml:space="preserve">din tâmplărie </w:t>
      </w:r>
      <w:r w:rsidR="00DA4A89">
        <w:rPr>
          <w:rFonts w:ascii="Arial Narrow" w:hAnsi="Arial Narrow"/>
        </w:rPr>
        <w:t>metalică</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C36474">
        <w:rPr>
          <w:rFonts w:ascii="Arial Narrow" w:hAnsi="Arial Narrow"/>
        </w:rPr>
        <w:t>5</w:t>
      </w:r>
      <w:r w:rsidR="00DB28AE">
        <w:rPr>
          <w:rFonts w:ascii="Arial Narrow" w:hAnsi="Arial Narrow"/>
        </w:rPr>
        <w:t xml:space="preserve"> balcoane.</w:t>
      </w:r>
    </w:p>
    <w:p w:rsidR="00DB28AE" w:rsidRDefault="00DB28AE" w:rsidP="00127E2F">
      <w:pPr>
        <w:jc w:val="both"/>
        <w:rPr>
          <w:rFonts w:ascii="Arial Narrow" w:hAnsi="Arial Narrow"/>
        </w:rPr>
      </w:pPr>
    </w:p>
    <w:p w:rsidR="00DB28AE" w:rsidRDefault="00DB28AE" w:rsidP="00127E2F">
      <w:pPr>
        <w:jc w:val="both"/>
        <w:rPr>
          <w:rFonts w:ascii="Arial Narrow" w:hAnsi="Arial Narrow"/>
        </w:rPr>
      </w:pPr>
      <w:r>
        <w:rPr>
          <w:rFonts w:ascii="Arial Narrow" w:hAnsi="Arial Narrow"/>
        </w:rPr>
        <w:lastRenderedPageBreak/>
        <w:tab/>
      </w:r>
      <w:r w:rsidR="00CB4C83" w:rsidRPr="001A3413">
        <w:rPr>
          <w:rFonts w:ascii="Arial Narrow" w:hAnsi="Arial Narrow"/>
        </w:rPr>
        <w:t>La casa scării pereții sunt tencuiți, gletuiți și zugrăviți, iar pardoseaua este de tip mozaic.</w:t>
      </w:r>
    </w:p>
    <w:p w:rsidR="00DA4A89" w:rsidRDefault="00D91462" w:rsidP="00127E2F">
      <w:pPr>
        <w:jc w:val="both"/>
        <w:rPr>
          <w:rFonts w:ascii="Arial Narrow" w:hAnsi="Arial Narrow"/>
        </w:rPr>
      </w:pPr>
      <w:r>
        <w:rPr>
          <w:rFonts w:ascii="Arial Narrow" w:hAnsi="Arial Narrow"/>
        </w:rPr>
        <w:tab/>
      </w:r>
      <w:r w:rsidR="00DB28AE">
        <w:rPr>
          <w:rFonts w:ascii="Arial Narrow" w:hAnsi="Arial Narrow"/>
        </w:rPr>
        <w:t xml:space="preserve">Acoperișul este de tip </w:t>
      </w:r>
      <w:r w:rsidR="009E740B">
        <w:rPr>
          <w:rFonts w:ascii="Arial Narrow" w:hAnsi="Arial Narrow"/>
        </w:rPr>
        <w:t>șarpantă cu învelitoare din țiglă ceramică</w:t>
      </w:r>
      <w:r w:rsidR="00123F0A">
        <w:rPr>
          <w:rFonts w:ascii="Arial Narrow" w:hAnsi="Arial Narrow"/>
        </w:rPr>
        <w:t>.</w:t>
      </w:r>
    </w:p>
    <w:p w:rsidR="00127E2F" w:rsidRPr="00123F0A" w:rsidRDefault="00127E2F" w:rsidP="00127E2F">
      <w:pPr>
        <w:jc w:val="both"/>
        <w:rPr>
          <w:rFonts w:ascii="Arial Narrow" w:hAnsi="Arial Narrow"/>
        </w:rPr>
      </w:pPr>
    </w:p>
    <w:p w:rsidR="00F6254D" w:rsidRPr="00F6254D" w:rsidRDefault="00F6254D" w:rsidP="00127E2F">
      <w:pPr>
        <w:jc w:val="both"/>
        <w:rPr>
          <w:rFonts w:ascii="Arial Narrow" w:hAnsi="Arial Narrow"/>
          <w:b/>
        </w:rPr>
      </w:pPr>
      <w:r w:rsidRPr="002A6E3F">
        <w:rPr>
          <w:rFonts w:ascii="Arial Narrow" w:hAnsi="Arial Narrow"/>
          <w:b/>
        </w:rPr>
        <w:t>Structura de rezistență</w:t>
      </w:r>
    </w:p>
    <w:p w:rsidR="00C36474" w:rsidRDefault="00F6254D" w:rsidP="00127E2F">
      <w:pPr>
        <w:jc w:val="both"/>
        <w:rPr>
          <w:rFonts w:ascii="Arial Narrow" w:hAnsi="Arial Narrow"/>
        </w:rPr>
      </w:pPr>
      <w:r w:rsidRPr="001A3413">
        <w:rPr>
          <w:rFonts w:ascii="Arial Narrow" w:hAnsi="Arial Narrow"/>
        </w:rPr>
        <w:tab/>
      </w:r>
      <w:r w:rsidR="00C36474" w:rsidRPr="001A3413">
        <w:rPr>
          <w:rFonts w:ascii="Arial Narrow" w:hAnsi="Arial Narrow"/>
        </w:rPr>
        <w:t xml:space="preserve">Structura clădirii studiate este alcătuită din </w:t>
      </w:r>
      <w:r w:rsidR="00C36474">
        <w:rPr>
          <w:rFonts w:ascii="Arial Narrow" w:hAnsi="Arial Narrow"/>
        </w:rPr>
        <w:t>pereți structurali din zidărie nearmată în sistem ”fagure</w:t>
      </w:r>
      <w:r w:rsidR="00C36474" w:rsidRPr="001A3413">
        <w:rPr>
          <w:rFonts w:ascii="Arial Narrow" w:hAnsi="Arial Narrow"/>
        </w:rPr>
        <w:t>”</w:t>
      </w:r>
      <w:r w:rsidR="00C36474">
        <w:rPr>
          <w:rFonts w:ascii="Arial Narrow" w:hAnsi="Arial Narrow"/>
        </w:rPr>
        <w:t>.</w:t>
      </w:r>
      <w:r w:rsidR="00C36474" w:rsidRPr="001A3413">
        <w:rPr>
          <w:rFonts w:ascii="Arial Narrow" w:hAnsi="Arial Narrow"/>
        </w:rPr>
        <w:t xml:space="preserve"> </w:t>
      </w:r>
    </w:p>
    <w:p w:rsidR="00C36474" w:rsidRDefault="00C36474" w:rsidP="00127E2F">
      <w:pPr>
        <w:jc w:val="both"/>
        <w:rPr>
          <w:rFonts w:ascii="Arial Narrow" w:hAnsi="Arial Narrow"/>
        </w:rPr>
      </w:pPr>
      <w:r>
        <w:rPr>
          <w:rFonts w:ascii="Arial Narrow" w:hAnsi="Arial Narrow"/>
        </w:rPr>
        <w:tab/>
      </w:r>
      <w:r w:rsidRPr="00552BBB">
        <w:rPr>
          <w:rFonts w:ascii="Arial Narrow" w:hAnsi="Arial Narrow"/>
        </w:rPr>
        <w:t xml:space="preserve">Pereții exteriori </w:t>
      </w:r>
      <w:r>
        <w:rPr>
          <w:rFonts w:ascii="Arial Narrow" w:hAnsi="Arial Narrow"/>
        </w:rPr>
        <w:t>au grosimea de 37,50 cm, fiind a</w:t>
      </w:r>
      <w:r w:rsidR="00364738">
        <w:rPr>
          <w:rFonts w:ascii="Arial Narrow" w:hAnsi="Arial Narrow"/>
        </w:rPr>
        <w:t>lcătuiți din zidărie din cărămid</w:t>
      </w:r>
      <w:r>
        <w:rPr>
          <w:rFonts w:ascii="Arial Narrow" w:hAnsi="Arial Narrow"/>
        </w:rPr>
        <w:t>ă plină</w:t>
      </w:r>
      <w:r w:rsidRPr="00552BBB">
        <w:rPr>
          <w:rFonts w:ascii="Arial Narrow" w:hAnsi="Arial Narrow"/>
        </w:rPr>
        <w:t>.</w:t>
      </w:r>
    </w:p>
    <w:p w:rsidR="00C36474" w:rsidRDefault="00C36474" w:rsidP="00127E2F">
      <w:pPr>
        <w:jc w:val="both"/>
        <w:rPr>
          <w:rFonts w:ascii="Arial Narrow" w:hAnsi="Arial Narrow"/>
        </w:rPr>
      </w:pPr>
      <w:r w:rsidRPr="001A3413">
        <w:rPr>
          <w:rFonts w:ascii="Arial Narrow" w:hAnsi="Arial Narrow"/>
        </w:rPr>
        <w:tab/>
        <w:t xml:space="preserve">Planșeele sunt din </w:t>
      </w:r>
      <w:r>
        <w:rPr>
          <w:rFonts w:ascii="Arial Narrow" w:hAnsi="Arial Narrow"/>
        </w:rPr>
        <w:t>beton armat prefabricat, cu grosimea de 20 cm</w:t>
      </w:r>
      <w:r w:rsidRPr="001A3413">
        <w:rPr>
          <w:rFonts w:ascii="Arial Narrow" w:hAnsi="Arial Narrow"/>
        </w:rPr>
        <w:t xml:space="preserve">, iar scările sunt </w:t>
      </w:r>
      <w:r>
        <w:rPr>
          <w:rFonts w:ascii="Arial Narrow" w:hAnsi="Arial Narrow"/>
        </w:rPr>
        <w:t xml:space="preserve">cu </w:t>
      </w:r>
      <w:r w:rsidR="00364738">
        <w:rPr>
          <w:rFonts w:ascii="Arial Narrow" w:hAnsi="Arial Narrow"/>
        </w:rPr>
        <w:t>două rampe</w:t>
      </w:r>
      <w:r w:rsidRPr="001A3413">
        <w:rPr>
          <w:rFonts w:ascii="Arial Narrow" w:hAnsi="Arial Narrow"/>
        </w:rPr>
        <w:t xml:space="preserve"> din beton armat prefabricat. Planșeul peste subsol nu este prevăzut cu termoizolație.</w:t>
      </w:r>
    </w:p>
    <w:p w:rsidR="00C36474" w:rsidRPr="001A3413" w:rsidRDefault="00C36474" w:rsidP="00127E2F">
      <w:pPr>
        <w:jc w:val="both"/>
        <w:rPr>
          <w:rFonts w:ascii="Arial Narrow" w:hAnsi="Arial Narrow"/>
        </w:rPr>
      </w:pPr>
      <w:r>
        <w:rPr>
          <w:rFonts w:ascii="Arial Narrow" w:hAnsi="Arial Narrow"/>
        </w:rPr>
        <w:tab/>
        <w:t xml:space="preserve">Acoperișul este de tip șarpantă cu învelitoare din țiglă ceramică. </w:t>
      </w:r>
      <w:r w:rsidRPr="001A3413">
        <w:rPr>
          <w:rFonts w:ascii="Arial Narrow" w:hAnsi="Arial Narrow"/>
        </w:rPr>
        <w:t xml:space="preserve">Starea </w:t>
      </w:r>
      <w:r>
        <w:rPr>
          <w:rFonts w:ascii="Arial Narrow" w:hAnsi="Arial Narrow"/>
        </w:rPr>
        <w:t>lui</w:t>
      </w:r>
      <w:r w:rsidRPr="001A3413">
        <w:rPr>
          <w:rFonts w:ascii="Arial Narrow" w:hAnsi="Arial Narrow"/>
        </w:rPr>
        <w:t xml:space="preserve"> </w:t>
      </w:r>
      <w:r>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C36474" w:rsidRDefault="00C36474" w:rsidP="00127E2F">
      <w:pPr>
        <w:jc w:val="both"/>
        <w:rPr>
          <w:rFonts w:ascii="Arial Narrow" w:hAnsi="Arial Narrow"/>
        </w:rPr>
      </w:pPr>
      <w:r w:rsidRPr="001A3413">
        <w:rPr>
          <w:rFonts w:ascii="Arial Narrow" w:hAnsi="Arial Narrow"/>
        </w:rPr>
        <w:tab/>
        <w:t>Infrastructura este alcătu</w:t>
      </w:r>
      <w:r>
        <w:rPr>
          <w:rFonts w:ascii="Arial Narrow" w:hAnsi="Arial Narrow"/>
        </w:rPr>
        <w:t>ită din fundații continue din beton, sub pereții din zidărie.</w:t>
      </w:r>
    </w:p>
    <w:p w:rsidR="00127E2F" w:rsidRDefault="00127E2F" w:rsidP="00127E2F">
      <w:pPr>
        <w:jc w:val="both"/>
        <w:rPr>
          <w:rFonts w:ascii="Arial Narrow" w:hAnsi="Arial Narrow"/>
        </w:rPr>
      </w:pPr>
    </w:p>
    <w:p w:rsidR="00B3711C" w:rsidRPr="00F6254D" w:rsidRDefault="00C36474" w:rsidP="00127E2F">
      <w:pPr>
        <w:jc w:val="both"/>
        <w:rPr>
          <w:rFonts w:ascii="Arial Narrow" w:hAnsi="Arial Narrow"/>
          <w:b/>
        </w:rPr>
      </w:pPr>
      <w:r>
        <w:rPr>
          <w:rFonts w:ascii="Arial Narrow" w:hAnsi="Arial Narrow"/>
        </w:rPr>
        <w:tab/>
      </w:r>
      <w:r w:rsidR="00B3711C" w:rsidRPr="00F6254D">
        <w:rPr>
          <w:rFonts w:ascii="Arial Narrow" w:hAnsi="Arial Narrow"/>
          <w:b/>
        </w:rPr>
        <w:t>Instalațiile</w:t>
      </w:r>
    </w:p>
    <w:p w:rsidR="00F6254D" w:rsidRPr="00F6254D" w:rsidRDefault="00F6254D" w:rsidP="00127E2F">
      <w:pPr>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364738" w:rsidRDefault="00B3711C" w:rsidP="00127E2F">
      <w:pPr>
        <w:suppressAutoHyphens/>
        <w:autoSpaceDN w:val="0"/>
        <w:jc w:val="both"/>
        <w:rPr>
          <w:rFonts w:ascii="Arial Narrow" w:hAnsi="Arial Narrow"/>
          <w:lang w:val="it-IT"/>
        </w:rPr>
      </w:pPr>
      <w:r>
        <w:rPr>
          <w:b/>
          <w:sz w:val="26"/>
          <w:szCs w:val="26"/>
          <w:lang w:val="it-IT"/>
        </w:rPr>
        <w:tab/>
      </w:r>
      <w:r w:rsidRPr="00364738">
        <w:rPr>
          <w:rFonts w:ascii="Arial Narrow" w:hAnsi="Arial Narrow"/>
          <w:lang w:val="it-IT"/>
        </w:rPr>
        <w:t xml:space="preserve">Încălzirea se realizează </w:t>
      </w:r>
      <w:r w:rsidR="007310F8" w:rsidRPr="00364738">
        <w:rPr>
          <w:rFonts w:ascii="Arial Narrow" w:hAnsi="Arial Narrow"/>
          <w:lang w:val="it-IT"/>
        </w:rPr>
        <w:t xml:space="preserve"> </w:t>
      </w:r>
      <w:r w:rsidR="00F92C6E" w:rsidRPr="00364738">
        <w:rPr>
          <w:rFonts w:ascii="Arial Narrow" w:hAnsi="Arial Narrow"/>
          <w:lang w:val="it-IT"/>
        </w:rPr>
        <w:t xml:space="preserve">la </w:t>
      </w:r>
      <w:r w:rsidR="00364738" w:rsidRPr="00364738">
        <w:rPr>
          <w:rFonts w:ascii="Arial Narrow" w:hAnsi="Arial Narrow"/>
          <w:lang w:val="it-IT"/>
        </w:rPr>
        <w:t>15</w:t>
      </w:r>
      <w:r w:rsidR="00F92C6E" w:rsidRPr="00364738">
        <w:rPr>
          <w:rFonts w:ascii="Arial Narrow" w:hAnsi="Arial Narrow"/>
          <w:lang w:val="it-IT"/>
        </w:rPr>
        <w:t xml:space="preserve"> de apartamente</w:t>
      </w:r>
      <w:r w:rsidR="008949C9" w:rsidRPr="00364738">
        <w:rPr>
          <w:rFonts w:ascii="Arial Narrow" w:hAnsi="Arial Narrow"/>
          <w:lang w:val="it-IT"/>
        </w:rPr>
        <w:t xml:space="preserve"> </w:t>
      </w:r>
      <w:r w:rsidRPr="00364738">
        <w:rPr>
          <w:rFonts w:ascii="Arial Narrow" w:hAnsi="Arial Narrow"/>
          <w:lang w:val="it-IT"/>
        </w:rPr>
        <w:t>cu centrale termice pe gaze naturale</w:t>
      </w:r>
      <w:r w:rsidR="00F92C6E" w:rsidRPr="00364738">
        <w:rPr>
          <w:rFonts w:ascii="Arial Narrow" w:hAnsi="Arial Narrow"/>
          <w:lang w:val="it-IT"/>
        </w:rPr>
        <w:t>, iar restul de la rețeaua centralizată a orașului</w:t>
      </w:r>
      <w:r w:rsidR="008949C9" w:rsidRPr="00364738">
        <w:rPr>
          <w:rFonts w:ascii="Arial Narrow" w:hAnsi="Arial Narrow"/>
          <w:lang w:val="it-IT"/>
        </w:rPr>
        <w:t>.</w:t>
      </w:r>
    </w:p>
    <w:p w:rsidR="00F6254D" w:rsidRPr="00F6254D" w:rsidRDefault="00F6254D" w:rsidP="00127E2F">
      <w:pPr>
        <w:autoSpaceDE w:val="0"/>
        <w:autoSpaceDN w:val="0"/>
        <w:adjustRightInd w:val="0"/>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127E2F">
      <w:pPr>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127E2F">
      <w:pPr>
        <w:ind w:firstLine="708"/>
        <w:jc w:val="both"/>
        <w:rPr>
          <w:rFonts w:ascii="Arial Narrow" w:hAnsi="Arial Narrow"/>
        </w:rPr>
      </w:pPr>
      <w:r w:rsidRPr="00F6254D">
        <w:rPr>
          <w:rFonts w:ascii="Arial Narrow" w:hAnsi="Arial Narrow"/>
        </w:rPr>
        <w:t>Instalaţiile sunt funcţionale în subsol, nu necesită reparaţii.</w:t>
      </w:r>
    </w:p>
    <w:p w:rsidR="00127E2F" w:rsidRPr="001A3413" w:rsidRDefault="00127E2F" w:rsidP="00127E2F">
      <w:pPr>
        <w:ind w:firstLine="708"/>
        <w:jc w:val="both"/>
        <w:rPr>
          <w:rFonts w:ascii="Arial Narrow" w:hAnsi="Arial Narrow"/>
        </w:rPr>
      </w:pPr>
    </w:p>
    <w:p w:rsidR="00CB4C83" w:rsidRPr="00DF5F00" w:rsidRDefault="00F6254D" w:rsidP="00127E2F">
      <w:pPr>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127E2F">
      <w:pPr>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127E2F">
      <w:pPr>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127E2F">
      <w:pPr>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127E2F">
      <w:pPr>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127E2F">
      <w:pPr>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127E2F">
      <w:pPr>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127E2F">
      <w:pPr>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127E2F">
      <w:pPr>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w:t>
      </w:r>
      <w:r w:rsidR="00C728BF" w:rsidRPr="003A505E">
        <w:rPr>
          <w:rFonts w:ascii="Arial Narrow" w:hAnsi="Arial Narrow" w:cs="Arial"/>
          <w:shd w:val="clear" w:color="auto" w:fill="FFFFFF"/>
        </w:rPr>
        <w:lastRenderedPageBreak/>
        <w:t xml:space="preserve">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127E2F" w:rsidRPr="001A3413" w:rsidRDefault="00127E2F" w:rsidP="00127E2F">
      <w:pPr>
        <w:jc w:val="both"/>
        <w:rPr>
          <w:rFonts w:ascii="Arial Narrow" w:hAnsi="Arial Narrow"/>
          <w:color w:val="FF0000"/>
        </w:rPr>
      </w:pPr>
    </w:p>
    <w:p w:rsidR="00424D6E" w:rsidRPr="001A3413" w:rsidRDefault="00424D6E" w:rsidP="00127E2F">
      <w:pPr>
        <w:numPr>
          <w:ilvl w:val="1"/>
          <w:numId w:val="12"/>
        </w:numPr>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127E2F">
      <w:pPr>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127E2F">
      <w:pPr>
        <w:numPr>
          <w:ilvl w:val="1"/>
          <w:numId w:val="7"/>
        </w:numPr>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127E2F">
      <w:pPr>
        <w:numPr>
          <w:ilvl w:val="1"/>
          <w:numId w:val="7"/>
        </w:numPr>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127E2F">
      <w:pPr>
        <w:numPr>
          <w:ilvl w:val="1"/>
          <w:numId w:val="7"/>
        </w:numPr>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127E2F">
      <w:pPr>
        <w:numPr>
          <w:ilvl w:val="1"/>
          <w:numId w:val="7"/>
        </w:numPr>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127E2F">
      <w:pPr>
        <w:numPr>
          <w:ilvl w:val="1"/>
          <w:numId w:val="7"/>
        </w:numPr>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127E2F" w:rsidRDefault="00127E2F" w:rsidP="001E60F3">
      <w:pPr>
        <w:spacing w:after="240" w:line="276" w:lineRule="auto"/>
        <w:ind w:firstLine="708"/>
        <w:jc w:val="both"/>
        <w:rPr>
          <w:rFonts w:ascii="Arial Narrow" w:hAnsi="Arial Narrow"/>
          <w:color w:val="FF0000"/>
        </w:rPr>
      </w:pPr>
    </w:p>
    <w:p w:rsidR="00127E2F" w:rsidRPr="00127E2F" w:rsidRDefault="00127E2F" w:rsidP="001E60F3">
      <w:pPr>
        <w:spacing w:after="240" w:line="276" w:lineRule="auto"/>
        <w:ind w:firstLine="708"/>
        <w:jc w:val="both"/>
        <w:rPr>
          <w:rFonts w:ascii="Arial Narrow" w:hAnsi="Arial Narrow"/>
          <w:b/>
        </w:rPr>
      </w:pPr>
      <w:r w:rsidRPr="00127E2F">
        <w:rPr>
          <w:rFonts w:ascii="Arial Narrow" w:hAnsi="Arial Narrow"/>
          <w:b/>
        </w:rPr>
        <w:t>DESCRIEREA CONSTRUCȚIEI EXISTENTE</w:t>
      </w:r>
    </w:p>
    <w:p w:rsidR="00170DFB" w:rsidRPr="001A3413" w:rsidRDefault="00396510" w:rsidP="00127E2F">
      <w:pPr>
        <w:ind w:firstLine="708"/>
        <w:jc w:val="both"/>
        <w:rPr>
          <w:rFonts w:ascii="Arial Narrow" w:hAnsi="Arial Narrow"/>
        </w:rPr>
      </w:pPr>
      <w:r w:rsidRPr="001A3413">
        <w:rPr>
          <w:rFonts w:ascii="Arial Narrow" w:hAnsi="Arial Narrow"/>
          <w:color w:val="FF0000"/>
        </w:rPr>
        <w:tab/>
      </w:r>
      <w:r w:rsidR="001E60F3" w:rsidRPr="001A3413">
        <w:rPr>
          <w:rFonts w:ascii="Arial Narrow" w:hAnsi="Arial Narrow"/>
        </w:rPr>
        <w:t xml:space="preserve">Clădirea care face obiectul prezentului studiu, este amplasată în Regiunea de Dezvoltare Vest a României, în intravilanul Municipiului Timișoara, județul Timiș, </w:t>
      </w:r>
      <w:r w:rsidR="00D938ED">
        <w:rPr>
          <w:rFonts w:ascii="Arial Narrow" w:hAnsi="Arial Narrow"/>
        </w:rPr>
        <w:t>Al. Odobescu, nr. 79</w:t>
      </w:r>
      <w:r w:rsidR="001E60F3" w:rsidRPr="001A3413">
        <w:rPr>
          <w:rFonts w:ascii="Arial Narrow" w:hAnsi="Arial Narrow"/>
        </w:rPr>
        <w:t xml:space="preserve">, având CF nr. </w:t>
      </w:r>
      <w:r w:rsidR="001E60F3">
        <w:rPr>
          <w:rFonts w:ascii="Arial Narrow" w:hAnsi="Arial Narrow"/>
        </w:rPr>
        <w:t>40</w:t>
      </w:r>
      <w:r w:rsidR="00D938ED">
        <w:rPr>
          <w:rFonts w:ascii="Arial Narrow" w:hAnsi="Arial Narrow"/>
        </w:rPr>
        <w:t>3017</w:t>
      </w:r>
      <w:r w:rsidR="001E60F3">
        <w:rPr>
          <w:rFonts w:ascii="Arial Narrow" w:hAnsi="Arial Narrow"/>
        </w:rPr>
        <w:t xml:space="preserve">-C1, nr. top. </w:t>
      </w:r>
      <w:r w:rsidR="00D938ED">
        <w:rPr>
          <w:rFonts w:ascii="Arial Narrow" w:hAnsi="Arial Narrow"/>
        </w:rPr>
        <w:t>11671/2</w:t>
      </w:r>
      <w:r w:rsidR="001E60F3">
        <w:rPr>
          <w:rFonts w:ascii="Arial Narrow" w:hAnsi="Arial Narrow"/>
        </w:rPr>
        <w:t>.</w:t>
      </w:r>
    </w:p>
    <w:p w:rsidR="00E21C12" w:rsidRPr="001A3413" w:rsidRDefault="00F92C6E" w:rsidP="00127E2F">
      <w:pPr>
        <w:jc w:val="both"/>
        <w:rPr>
          <w:rFonts w:ascii="Arial Narrow" w:hAnsi="Arial Narrow"/>
          <w:b/>
        </w:rPr>
      </w:pPr>
      <w:r>
        <w:rPr>
          <w:rFonts w:ascii="Arial Narrow" w:hAnsi="Arial Narrow"/>
        </w:rPr>
        <w:tab/>
      </w:r>
      <w:r w:rsidR="00E21C12" w:rsidRPr="001A3413">
        <w:rPr>
          <w:rFonts w:ascii="Arial Narrow" w:hAnsi="Arial Narrow"/>
          <w:b/>
        </w:rPr>
        <w:t>An/ani/perioade de construire pentru fiecare corp de construcție</w:t>
      </w:r>
    </w:p>
    <w:p w:rsidR="00E21C12" w:rsidRPr="001A3413" w:rsidRDefault="00E21C12" w:rsidP="00127E2F">
      <w:pPr>
        <w:jc w:val="both"/>
        <w:rPr>
          <w:rFonts w:ascii="Arial Narrow" w:hAnsi="Arial Narrow"/>
        </w:rPr>
      </w:pPr>
      <w:r w:rsidRPr="001A3413">
        <w:rPr>
          <w:rFonts w:ascii="Arial Narrow" w:hAnsi="Arial Narrow"/>
        </w:rPr>
        <w:tab/>
        <w:t>Clădirea studiată este alcătuită dintr-un singur corp de clădire.</w:t>
      </w:r>
    </w:p>
    <w:p w:rsidR="00E21C12" w:rsidRPr="00493909" w:rsidRDefault="00E21C12" w:rsidP="00127E2F">
      <w:pPr>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391024">
        <w:rPr>
          <w:rFonts w:ascii="Arial Narrow" w:hAnsi="Arial Narrow"/>
        </w:rPr>
        <w:t>1975</w:t>
      </w:r>
    </w:p>
    <w:p w:rsidR="00E21C12" w:rsidRPr="00127E2F" w:rsidRDefault="00E21C12" w:rsidP="00127E2F">
      <w:pPr>
        <w:numPr>
          <w:ilvl w:val="2"/>
          <w:numId w:val="12"/>
        </w:numPr>
        <w:jc w:val="both"/>
        <w:rPr>
          <w:rFonts w:ascii="Arial Narrow" w:hAnsi="Arial Narrow"/>
        </w:rPr>
      </w:pPr>
      <w:r w:rsidRPr="00127E2F">
        <w:rPr>
          <w:rFonts w:ascii="Arial Narrow" w:hAnsi="Arial Narrow"/>
          <w:b/>
        </w:rPr>
        <w:t>Suprafața construită</w:t>
      </w:r>
      <w:r w:rsidR="00127E2F" w:rsidRPr="00127E2F">
        <w:rPr>
          <w:rFonts w:ascii="Arial Narrow" w:hAnsi="Arial Narrow"/>
          <w:b/>
        </w:rPr>
        <w:t xml:space="preserve"> - </w:t>
      </w:r>
      <w:r w:rsidR="00391024" w:rsidRPr="00127E2F">
        <w:rPr>
          <w:rFonts w:ascii="Arial Narrow" w:hAnsi="Arial Narrow"/>
        </w:rPr>
        <w:t>312,41</w:t>
      </w:r>
      <w:r w:rsidRPr="00127E2F">
        <w:rPr>
          <w:rFonts w:ascii="Arial Narrow" w:hAnsi="Arial Narrow"/>
        </w:rPr>
        <w:t xml:space="preserve"> mp</w:t>
      </w:r>
    </w:p>
    <w:p w:rsidR="00E21C12" w:rsidRPr="00127E2F" w:rsidRDefault="00E21C12" w:rsidP="00127E2F">
      <w:pPr>
        <w:numPr>
          <w:ilvl w:val="2"/>
          <w:numId w:val="12"/>
        </w:numPr>
        <w:jc w:val="both"/>
        <w:rPr>
          <w:rFonts w:ascii="Arial Narrow" w:hAnsi="Arial Narrow"/>
        </w:rPr>
      </w:pPr>
      <w:r w:rsidRPr="00127E2F">
        <w:rPr>
          <w:rFonts w:ascii="Arial Narrow" w:hAnsi="Arial Narrow"/>
          <w:b/>
        </w:rPr>
        <w:t>Suprafața construită desfășurată</w:t>
      </w:r>
      <w:r w:rsidR="00127E2F" w:rsidRPr="00127E2F">
        <w:rPr>
          <w:rFonts w:ascii="Arial Narrow" w:hAnsi="Arial Narrow"/>
          <w:b/>
        </w:rPr>
        <w:t xml:space="preserve"> - </w:t>
      </w:r>
      <w:r w:rsidR="00391024" w:rsidRPr="00127E2F">
        <w:rPr>
          <w:rFonts w:ascii="Arial Narrow" w:hAnsi="Arial Narrow"/>
        </w:rPr>
        <w:t>1207,21</w:t>
      </w:r>
      <w:r w:rsidRPr="00127E2F">
        <w:rPr>
          <w:rFonts w:ascii="Arial Narrow" w:hAnsi="Arial Narrow"/>
        </w:rPr>
        <w:t xml:space="preserve"> mp</w:t>
      </w:r>
    </w:p>
    <w:p w:rsidR="00E21C12" w:rsidRPr="00493909" w:rsidRDefault="00E21C12" w:rsidP="00127E2F">
      <w:pPr>
        <w:numPr>
          <w:ilvl w:val="2"/>
          <w:numId w:val="12"/>
        </w:numPr>
        <w:jc w:val="both"/>
        <w:rPr>
          <w:rFonts w:ascii="Arial Narrow" w:hAnsi="Arial Narrow"/>
          <w:b/>
        </w:rPr>
      </w:pPr>
      <w:r w:rsidRPr="00493909">
        <w:rPr>
          <w:rFonts w:ascii="Arial Narrow" w:hAnsi="Arial Narrow"/>
          <w:b/>
        </w:rPr>
        <w:t>Alți parametri, în funcție de specificul și natura construcției existente</w:t>
      </w:r>
    </w:p>
    <w:p w:rsidR="00E21C12" w:rsidRPr="00493909" w:rsidRDefault="00E21C12" w:rsidP="00127E2F">
      <w:pPr>
        <w:jc w:val="both"/>
        <w:rPr>
          <w:rFonts w:ascii="Arial Narrow" w:hAnsi="Arial Narrow"/>
        </w:rPr>
      </w:pPr>
      <w:r>
        <w:rPr>
          <w:rFonts w:ascii="Arial Narrow" w:hAnsi="Arial Narrow"/>
          <w:b/>
          <w:color w:val="FF0000"/>
        </w:rPr>
        <w:tab/>
      </w:r>
      <w:r w:rsidRPr="00493909">
        <w:rPr>
          <w:rFonts w:ascii="Arial Narrow" w:hAnsi="Arial Narrow"/>
        </w:rPr>
        <w:t>Funcțiune: locuințe colective</w:t>
      </w:r>
    </w:p>
    <w:p w:rsidR="00E21C12" w:rsidRPr="00493909" w:rsidRDefault="00E21C12" w:rsidP="00127E2F">
      <w:pPr>
        <w:jc w:val="both"/>
        <w:rPr>
          <w:rFonts w:ascii="Arial Narrow" w:hAnsi="Arial Narrow"/>
        </w:rPr>
      </w:pPr>
      <w:r w:rsidRPr="00493909">
        <w:rPr>
          <w:rFonts w:ascii="Arial Narrow" w:hAnsi="Arial Narrow"/>
        </w:rPr>
        <w:tab/>
        <w:t xml:space="preserve">Regim de înălțime: </w:t>
      </w:r>
      <w:r>
        <w:rPr>
          <w:rFonts w:ascii="Arial Narrow" w:hAnsi="Arial Narrow"/>
        </w:rPr>
        <w:t>S+P+</w:t>
      </w:r>
      <w:r w:rsidR="00391024">
        <w:rPr>
          <w:rFonts w:ascii="Arial Narrow" w:hAnsi="Arial Narrow"/>
        </w:rPr>
        <w:t>4</w:t>
      </w:r>
      <w:r w:rsidRPr="00493909">
        <w:rPr>
          <w:rFonts w:ascii="Arial Narrow" w:hAnsi="Arial Narrow"/>
        </w:rPr>
        <w:t>E</w:t>
      </w:r>
    </w:p>
    <w:p w:rsidR="00E21C12" w:rsidRPr="00493909" w:rsidRDefault="00E21C12" w:rsidP="00127E2F">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391024">
        <w:rPr>
          <w:rFonts w:ascii="Arial Narrow" w:hAnsi="Arial Narrow"/>
        </w:rPr>
        <w:t>16,93</w:t>
      </w:r>
      <w:r w:rsidRPr="00493909">
        <w:rPr>
          <w:rFonts w:ascii="Arial Narrow" w:hAnsi="Arial Narrow"/>
        </w:rPr>
        <w:t xml:space="preserve"> m (de la cota ±0,00)</w:t>
      </w:r>
    </w:p>
    <w:p w:rsidR="00E21C12" w:rsidRPr="00493909" w:rsidRDefault="00E21C12" w:rsidP="00127E2F">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391024">
        <w:rPr>
          <w:rFonts w:ascii="Arial Narrow" w:hAnsi="Arial Narrow"/>
        </w:rPr>
        <w:t xml:space="preserve">13,60 </w:t>
      </w:r>
      <w:r w:rsidRPr="00493909">
        <w:rPr>
          <w:rFonts w:ascii="Arial Narrow" w:hAnsi="Arial Narrow"/>
        </w:rPr>
        <w:t>m (de la cota ±0,00)</w:t>
      </w:r>
    </w:p>
    <w:p w:rsidR="00E21C12" w:rsidRPr="00493909" w:rsidRDefault="00E21C12" w:rsidP="00127E2F">
      <w:pPr>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CE4417">
        <w:rPr>
          <w:rFonts w:ascii="Arial Narrow" w:hAnsi="Arial Narrow"/>
        </w:rPr>
        <w:t xml:space="preserve">13,35 </w:t>
      </w:r>
      <w:r w:rsidR="00CE4417" w:rsidRPr="00167208">
        <w:rPr>
          <w:rFonts w:ascii="Arial Narrow" w:hAnsi="Arial Narrow"/>
        </w:rPr>
        <w:t xml:space="preserve">m x </w:t>
      </w:r>
      <w:r w:rsidR="00CE4417">
        <w:rPr>
          <w:rFonts w:ascii="Arial Narrow" w:hAnsi="Arial Narrow"/>
        </w:rPr>
        <w:t xml:space="preserve">24,35 </w:t>
      </w:r>
      <w:r w:rsidR="00CE4417" w:rsidRPr="00167208">
        <w:rPr>
          <w:rFonts w:ascii="Arial Narrow" w:hAnsi="Arial Narrow"/>
        </w:rPr>
        <w:t>m</w:t>
      </w:r>
    </w:p>
    <w:p w:rsidR="00E21C12" w:rsidRPr="00493909" w:rsidRDefault="00E21C12" w:rsidP="00127E2F">
      <w:pPr>
        <w:jc w:val="both"/>
        <w:rPr>
          <w:rFonts w:ascii="Arial Narrow" w:hAnsi="Arial Narrow"/>
        </w:rPr>
      </w:pPr>
      <w:r w:rsidRPr="00493909">
        <w:rPr>
          <w:rFonts w:ascii="Arial Narrow" w:hAnsi="Arial Narrow"/>
        </w:rPr>
        <w:tab/>
        <w:t xml:space="preserve">Suprafața terenului: </w:t>
      </w:r>
      <w:r w:rsidR="00CE4417">
        <w:rPr>
          <w:rFonts w:ascii="Arial Narrow" w:hAnsi="Arial Narrow"/>
        </w:rPr>
        <w:t>536,00</w:t>
      </w:r>
      <w:r>
        <w:rPr>
          <w:rFonts w:ascii="Arial Narrow" w:hAnsi="Arial Narrow"/>
        </w:rPr>
        <w:t xml:space="preserve"> </w:t>
      </w:r>
      <w:r w:rsidRPr="00493909">
        <w:rPr>
          <w:rFonts w:ascii="Arial Narrow" w:hAnsi="Arial Narrow"/>
        </w:rPr>
        <w:t>mp</w:t>
      </w:r>
    </w:p>
    <w:p w:rsidR="00E21C12" w:rsidRDefault="00E21C12" w:rsidP="00127E2F">
      <w:pPr>
        <w:jc w:val="both"/>
        <w:rPr>
          <w:rFonts w:ascii="Arial Narrow" w:hAnsi="Arial Narrow"/>
        </w:rPr>
      </w:pPr>
      <w:r w:rsidRPr="00493909">
        <w:rPr>
          <w:rFonts w:ascii="Arial Narrow" w:hAnsi="Arial Narrow"/>
        </w:rPr>
        <w:tab/>
        <w:t>Suprafaț</w:t>
      </w:r>
      <w:r>
        <w:rPr>
          <w:rFonts w:ascii="Arial Narrow" w:hAnsi="Arial Narrow"/>
        </w:rPr>
        <w:t>ă construită etaj I, II, III</w:t>
      </w:r>
      <w:r w:rsidR="00CE4417">
        <w:rPr>
          <w:rFonts w:ascii="Arial Narrow" w:hAnsi="Arial Narrow"/>
        </w:rPr>
        <w:t>, IV</w:t>
      </w:r>
      <w:r w:rsidRPr="00493909">
        <w:rPr>
          <w:rFonts w:ascii="Arial Narrow" w:hAnsi="Arial Narrow"/>
        </w:rPr>
        <w:t xml:space="preserve">: </w:t>
      </w:r>
      <w:r w:rsidR="00CE4417">
        <w:rPr>
          <w:rFonts w:ascii="Arial Narrow" w:hAnsi="Arial Narrow"/>
        </w:rPr>
        <w:t>312,41</w:t>
      </w:r>
      <w:r>
        <w:rPr>
          <w:rFonts w:ascii="Arial Narrow" w:hAnsi="Arial Narrow"/>
        </w:rPr>
        <w:t xml:space="preserve"> </w:t>
      </w:r>
      <w:r w:rsidRPr="00493909">
        <w:rPr>
          <w:rFonts w:ascii="Arial Narrow" w:hAnsi="Arial Narrow"/>
        </w:rPr>
        <w:t>mp</w:t>
      </w:r>
    </w:p>
    <w:p w:rsidR="00E21C12" w:rsidRPr="00F30E54" w:rsidRDefault="00E21C12" w:rsidP="00127E2F">
      <w:pPr>
        <w:jc w:val="both"/>
        <w:rPr>
          <w:rFonts w:ascii="Arial Narrow" w:hAnsi="Arial Narrow"/>
        </w:rPr>
      </w:pPr>
      <w:r>
        <w:rPr>
          <w:rFonts w:ascii="Arial Narrow" w:hAnsi="Arial Narrow"/>
        </w:rPr>
        <w:tab/>
      </w:r>
      <w:r w:rsidRPr="00F30E54">
        <w:rPr>
          <w:rFonts w:ascii="Arial Narrow" w:hAnsi="Arial Narrow"/>
        </w:rPr>
        <w:t xml:space="preserve">Suprafața utilă: </w:t>
      </w:r>
      <w:r w:rsidR="00CE4417">
        <w:rPr>
          <w:rFonts w:ascii="Arial Narrow" w:hAnsi="Arial Narrow"/>
        </w:rPr>
        <w:t>1207,21</w:t>
      </w:r>
      <w:r>
        <w:rPr>
          <w:rFonts w:ascii="Arial Narrow" w:hAnsi="Arial Narrow"/>
        </w:rPr>
        <w:t xml:space="preserve"> </w:t>
      </w:r>
      <w:r w:rsidRPr="00F30E54">
        <w:rPr>
          <w:rFonts w:ascii="Arial Narrow" w:hAnsi="Arial Narrow"/>
        </w:rPr>
        <w:t>mp</w:t>
      </w:r>
    </w:p>
    <w:p w:rsidR="00E21C12" w:rsidRPr="00C5737A" w:rsidRDefault="00E21C12" w:rsidP="00127E2F">
      <w:pPr>
        <w:jc w:val="both"/>
        <w:rPr>
          <w:rFonts w:ascii="Arial Narrow" w:hAnsi="Arial Narrow"/>
        </w:rPr>
      </w:pPr>
      <w:r w:rsidRPr="00C5737A">
        <w:rPr>
          <w:rFonts w:ascii="Arial Narrow" w:hAnsi="Arial Narrow"/>
        </w:rPr>
        <w:tab/>
        <w:t>Înălțimea liberă a unui nivel: 2,50 m</w:t>
      </w:r>
    </w:p>
    <w:p w:rsidR="00E21C12" w:rsidRPr="00D82472" w:rsidRDefault="00E21C12" w:rsidP="00127E2F">
      <w:pPr>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CE4417">
        <w:rPr>
          <w:rFonts w:ascii="Arial Narrow" w:hAnsi="Arial Narrow"/>
        </w:rPr>
        <w:t>3467,48</w:t>
      </w:r>
      <w:r w:rsidRPr="00D82472">
        <w:rPr>
          <w:rFonts w:ascii="Arial Narrow" w:hAnsi="Arial Narrow"/>
        </w:rPr>
        <w:t xml:space="preserve"> mc</w:t>
      </w:r>
    </w:p>
    <w:p w:rsidR="00E21C12" w:rsidRPr="00493909" w:rsidRDefault="00E21C12" w:rsidP="00127E2F">
      <w:pPr>
        <w:jc w:val="both"/>
        <w:rPr>
          <w:rFonts w:ascii="Arial Narrow" w:hAnsi="Arial Narrow"/>
        </w:rPr>
      </w:pPr>
      <w:r w:rsidRPr="00493909">
        <w:rPr>
          <w:rFonts w:ascii="Arial Narrow" w:hAnsi="Arial Narrow"/>
        </w:rPr>
        <w:tab/>
        <w:t xml:space="preserve">POT: </w:t>
      </w:r>
      <w:r w:rsidR="00CE4417">
        <w:rPr>
          <w:rFonts w:ascii="Arial Narrow" w:hAnsi="Arial Narrow"/>
        </w:rPr>
        <w:t>58,28</w:t>
      </w:r>
      <w:r w:rsidRPr="00493909">
        <w:rPr>
          <w:rFonts w:ascii="Arial Narrow" w:hAnsi="Arial Narrow"/>
        </w:rPr>
        <w:t xml:space="preserve"> %</w:t>
      </w:r>
    </w:p>
    <w:p w:rsidR="00E21C12" w:rsidRDefault="00E21C12" w:rsidP="00127E2F">
      <w:pPr>
        <w:jc w:val="both"/>
        <w:rPr>
          <w:rFonts w:ascii="Arial Narrow" w:hAnsi="Arial Narrow"/>
          <w:b/>
          <w:color w:val="FF0000"/>
        </w:rPr>
      </w:pPr>
      <w:r w:rsidRPr="00493909">
        <w:rPr>
          <w:rFonts w:ascii="Arial Narrow" w:hAnsi="Arial Narrow"/>
        </w:rPr>
        <w:tab/>
        <w:t xml:space="preserve">CUT: </w:t>
      </w:r>
      <w:r>
        <w:rPr>
          <w:rFonts w:ascii="Arial Narrow" w:hAnsi="Arial Narrow"/>
        </w:rPr>
        <w:t>2,</w:t>
      </w:r>
      <w:r w:rsidR="00CE4417">
        <w:rPr>
          <w:rFonts w:ascii="Arial Narrow" w:hAnsi="Arial Narrow"/>
        </w:rPr>
        <w:t>91</w:t>
      </w:r>
      <w:r>
        <w:rPr>
          <w:rFonts w:ascii="Arial Narrow" w:hAnsi="Arial Narrow"/>
          <w:b/>
          <w:color w:val="FF0000"/>
        </w:rPr>
        <w:tab/>
      </w:r>
    </w:p>
    <w:p w:rsidR="00E21C12" w:rsidRDefault="00E21C12" w:rsidP="00127E2F">
      <w:pPr>
        <w:shd w:val="clear" w:color="auto" w:fill="FFFFFF"/>
        <w:rPr>
          <w:rFonts w:ascii="Arial Narrow" w:hAnsi="Arial Narrow" w:cs="Arial"/>
          <w:noProof w:val="0"/>
          <w:lang w:eastAsia="ro-RO"/>
        </w:rPr>
      </w:pPr>
      <w:r w:rsidRPr="003D2F9E">
        <w:rPr>
          <w:rFonts w:ascii="Arial Narrow" w:hAnsi="Arial Narrow" w:cs="Arial"/>
          <w:noProof w:val="0"/>
          <w:lang w:eastAsia="ro-RO"/>
        </w:rPr>
        <w:tab/>
      </w:r>
      <w:r w:rsidR="00CE4417">
        <w:rPr>
          <w:rFonts w:ascii="Arial Narrow" w:hAnsi="Arial Narrow" w:cs="Arial"/>
          <w:noProof w:val="0"/>
          <w:lang w:eastAsia="ro-RO"/>
        </w:rPr>
        <w:t>Bloc – 24</w:t>
      </w:r>
      <w:r w:rsidRPr="00FF1439">
        <w:rPr>
          <w:rFonts w:ascii="Arial Narrow" w:hAnsi="Arial Narrow" w:cs="Arial"/>
          <w:noProof w:val="0"/>
          <w:lang w:eastAsia="ro-RO"/>
        </w:rPr>
        <w:t xml:space="preserve">  apartamente </w:t>
      </w:r>
    </w:p>
    <w:p w:rsidR="00127E2F" w:rsidRPr="00FF1439" w:rsidRDefault="00127E2F" w:rsidP="00127E2F">
      <w:pPr>
        <w:shd w:val="clear" w:color="auto" w:fill="FFFFFF"/>
        <w:rPr>
          <w:rFonts w:ascii="Arial Narrow" w:hAnsi="Arial Narrow" w:cs="Arial"/>
          <w:noProof w:val="0"/>
          <w:lang w:eastAsia="ro-RO"/>
        </w:rPr>
      </w:pPr>
    </w:p>
    <w:p w:rsidR="00E21C12" w:rsidRPr="001A3413" w:rsidRDefault="00E21C12" w:rsidP="00E21C12">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E21C12" w:rsidRPr="001A3413" w:rsidRDefault="00E21C12" w:rsidP="00127E2F">
      <w:pPr>
        <w:numPr>
          <w:ilvl w:val="1"/>
          <w:numId w:val="12"/>
        </w:numPr>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E21C12" w:rsidRPr="001A3413" w:rsidRDefault="00E21C12" w:rsidP="00127E2F">
      <w:pPr>
        <w:numPr>
          <w:ilvl w:val="2"/>
          <w:numId w:val="12"/>
        </w:numPr>
        <w:jc w:val="both"/>
        <w:rPr>
          <w:rFonts w:ascii="Arial Narrow" w:hAnsi="Arial Narrow"/>
          <w:b/>
        </w:rPr>
      </w:pPr>
      <w:r w:rsidRPr="001A3413">
        <w:rPr>
          <w:rFonts w:ascii="Arial Narrow" w:hAnsi="Arial Narrow"/>
          <w:b/>
        </w:rPr>
        <w:t>Descrierea principalelor lucrări de intervenții pentru:</w:t>
      </w:r>
    </w:p>
    <w:p w:rsidR="00E21C12" w:rsidRPr="001A3413" w:rsidRDefault="00E21C12" w:rsidP="00127E2F">
      <w:pPr>
        <w:numPr>
          <w:ilvl w:val="0"/>
          <w:numId w:val="13"/>
        </w:numPr>
        <w:jc w:val="both"/>
        <w:rPr>
          <w:rFonts w:ascii="Arial Narrow" w:hAnsi="Arial Narrow"/>
          <w:b/>
        </w:rPr>
      </w:pPr>
      <w:r w:rsidRPr="001A3413">
        <w:rPr>
          <w:rFonts w:ascii="Arial Narrow" w:hAnsi="Arial Narrow"/>
          <w:b/>
        </w:rPr>
        <w:t>Consolidarea elementelor, subansamblurilor sau a ansamblului structural;</w:t>
      </w:r>
    </w:p>
    <w:p w:rsidR="00E21C12" w:rsidRDefault="00E21C12" w:rsidP="00127E2F">
      <w:pPr>
        <w:jc w:val="both"/>
        <w:rPr>
          <w:rFonts w:ascii="Arial Narrow" w:hAnsi="Arial Narrow"/>
        </w:rPr>
      </w:pPr>
      <w:r w:rsidRPr="001A3413">
        <w:rPr>
          <w:rFonts w:ascii="Arial Narrow" w:hAnsi="Arial Narrow"/>
        </w:rPr>
        <w:lastRenderedPageBreak/>
        <w:tab/>
        <w:t xml:space="preserve">Reabilitarea termică se poate realiza </w:t>
      </w:r>
      <w:r>
        <w:rPr>
          <w:rFonts w:ascii="Arial Narrow" w:hAnsi="Arial Narrow"/>
        </w:rPr>
        <w:t>numai după realizarea</w:t>
      </w:r>
      <w:r w:rsidRPr="001A3413">
        <w:rPr>
          <w:rFonts w:ascii="Arial Narrow" w:hAnsi="Arial Narrow"/>
        </w:rPr>
        <w:t xml:space="preserve"> intervenții</w:t>
      </w:r>
      <w:r>
        <w:rPr>
          <w:rFonts w:ascii="Arial Narrow" w:hAnsi="Arial Narrow"/>
        </w:rPr>
        <w:t>lor</w:t>
      </w:r>
      <w:r w:rsidRPr="001A3413">
        <w:rPr>
          <w:rFonts w:ascii="Arial Narrow" w:hAnsi="Arial Narrow"/>
        </w:rPr>
        <w:t xml:space="preserve"> de cons</w:t>
      </w:r>
      <w:r>
        <w:rPr>
          <w:rFonts w:ascii="Arial Narrow" w:hAnsi="Arial Narrow"/>
        </w:rPr>
        <w:t xml:space="preserve">olidare propuse a structurii existente. </w:t>
      </w:r>
    </w:p>
    <w:p w:rsidR="00E21C12" w:rsidRPr="00C361EB" w:rsidRDefault="00E21C12" w:rsidP="00127E2F">
      <w:pPr>
        <w:ind w:firstLine="360"/>
        <w:rPr>
          <w:rFonts w:ascii="Arial Narrow" w:hAnsi="Arial Narrow" w:cs="Arial"/>
          <w:lang w:val="it-IT"/>
        </w:rPr>
      </w:pPr>
      <w:r w:rsidRPr="00C361EB">
        <w:rPr>
          <w:rFonts w:ascii="Arial Narrow" w:hAnsi="Arial Narrow" w:cs="Arial"/>
          <w:lang w:val="it-IT"/>
        </w:rPr>
        <w:t>In prezent cladirea are asigurata stabilitatea generala, insa se recomanda realizarea unor lucrari de consolidare a structurii care pot consta in:</w:t>
      </w:r>
    </w:p>
    <w:p w:rsidR="00E21C12" w:rsidRPr="00C361EB" w:rsidRDefault="00E21C12" w:rsidP="00127E2F">
      <w:pPr>
        <w:pStyle w:val="ListParagraph"/>
        <w:numPr>
          <w:ilvl w:val="0"/>
          <w:numId w:val="46"/>
        </w:numPr>
        <w:suppressAutoHyphens w:val="0"/>
        <w:contextualSpacing/>
        <w:rPr>
          <w:rFonts w:ascii="Arial Narrow" w:hAnsi="Arial Narrow" w:cs="Arial"/>
          <w:lang w:val="it-IT"/>
        </w:rPr>
      </w:pPr>
      <w:r w:rsidRPr="00C361EB">
        <w:rPr>
          <w:rFonts w:ascii="Arial Narrow" w:hAnsi="Arial Narrow" w:cs="Arial"/>
          <w:lang w:val="it-IT"/>
        </w:rPr>
        <w:t>camasuiri la nivelul peretilor din zidarie, la colturi si la intersectiile peretilor structurali</w:t>
      </w:r>
    </w:p>
    <w:p w:rsidR="00E21C12" w:rsidRPr="00C361EB" w:rsidRDefault="00E21C12" w:rsidP="00127E2F">
      <w:pPr>
        <w:pStyle w:val="ListParagraph"/>
        <w:numPr>
          <w:ilvl w:val="0"/>
          <w:numId w:val="46"/>
        </w:numPr>
        <w:suppressAutoHyphens w:val="0"/>
        <w:contextualSpacing/>
        <w:rPr>
          <w:rFonts w:ascii="Arial Narrow" w:hAnsi="Arial Narrow" w:cs="Arial"/>
          <w:lang w:val="it-IT"/>
        </w:rPr>
      </w:pPr>
      <w:r w:rsidRPr="00C361EB">
        <w:rPr>
          <w:rFonts w:ascii="Arial Narrow" w:hAnsi="Arial Narrow" w:cs="Arial"/>
          <w:lang w:val="it-IT"/>
        </w:rPr>
        <w:t>realizarea unor stalpisori din beton armat si a unor centuri din beton armat.</w:t>
      </w:r>
    </w:p>
    <w:p w:rsidR="00E21C12" w:rsidRPr="00C361EB" w:rsidRDefault="00E21C12" w:rsidP="00127E2F">
      <w:pPr>
        <w:pStyle w:val="ListParagraph"/>
        <w:numPr>
          <w:ilvl w:val="0"/>
          <w:numId w:val="46"/>
        </w:numPr>
        <w:suppressAutoHyphens w:val="0"/>
        <w:contextualSpacing/>
        <w:rPr>
          <w:rFonts w:ascii="Arial Narrow" w:hAnsi="Arial Narrow" w:cs="Arial"/>
          <w:lang w:val="it-IT"/>
        </w:rPr>
      </w:pPr>
      <w:r w:rsidRPr="00C361EB">
        <w:rPr>
          <w:rFonts w:ascii="Arial Narrow" w:hAnsi="Arial Narrow" w:cs="Arial"/>
          <w:lang w:val="it-IT"/>
        </w:rPr>
        <w:t>se vor realiza sondaje la fundatiile existente si se va stabili daca sunt necesare lucrari de consolidare a acestora.</w:t>
      </w:r>
    </w:p>
    <w:p w:rsidR="00E21C12" w:rsidRPr="001D0426" w:rsidRDefault="00E21C12" w:rsidP="00127E2F">
      <w:pPr>
        <w:ind w:firstLine="360"/>
        <w:rPr>
          <w:rFonts w:ascii="Arial Narrow" w:hAnsi="Arial Narrow" w:cs="Arial"/>
          <w:lang w:val="it-IT"/>
        </w:rPr>
      </w:pPr>
      <w:r w:rsidRPr="00C361EB">
        <w:rPr>
          <w:rFonts w:ascii="Arial Narrow" w:hAnsi="Arial Narrow" w:cs="Arial"/>
          <w:lang w:val="it-IT"/>
        </w:rPr>
        <w:t>Dupa realizarea lucrarilor de consolidare se va putea trece la lucrarile de reabilitare termica.</w:t>
      </w:r>
    </w:p>
    <w:p w:rsidR="00E21C12" w:rsidRDefault="00E21C12" w:rsidP="00127E2F">
      <w:pPr>
        <w:numPr>
          <w:ilvl w:val="0"/>
          <w:numId w:val="13"/>
        </w:numPr>
        <w:jc w:val="both"/>
        <w:rPr>
          <w:rFonts w:ascii="Arial Narrow" w:hAnsi="Arial Narrow"/>
          <w:b/>
        </w:rPr>
      </w:pPr>
      <w:r w:rsidRPr="001A3413">
        <w:rPr>
          <w:rFonts w:ascii="Arial Narrow" w:hAnsi="Arial Narrow"/>
          <w:b/>
        </w:rPr>
        <w:t>Protejarea, repararea elementelor nestructurale și/sau restaurarea elementelor arhitecturale și a componentelor artistice, după caz;</w:t>
      </w:r>
    </w:p>
    <w:p w:rsidR="00E21C12" w:rsidRPr="001A3413" w:rsidRDefault="00E21C12" w:rsidP="00127E2F">
      <w:pPr>
        <w:jc w:val="both"/>
        <w:rPr>
          <w:rFonts w:ascii="Arial Narrow" w:hAnsi="Arial Narrow"/>
        </w:rPr>
      </w:pPr>
      <w:r>
        <w:rPr>
          <w:rFonts w:ascii="Arial Narrow" w:hAnsi="Arial Narrow"/>
        </w:rPr>
        <w:tab/>
      </w:r>
      <w:r w:rsidRPr="001A3413">
        <w:rPr>
          <w:rFonts w:ascii="Arial Narrow" w:hAnsi="Arial Narrow"/>
        </w:rPr>
        <w:t>Nu este cazul.</w:t>
      </w:r>
    </w:p>
    <w:p w:rsidR="00E21C12" w:rsidRDefault="00E21C12" w:rsidP="00127E2F">
      <w:pPr>
        <w:numPr>
          <w:ilvl w:val="0"/>
          <w:numId w:val="13"/>
        </w:numPr>
        <w:jc w:val="both"/>
        <w:rPr>
          <w:rFonts w:ascii="Arial Narrow" w:hAnsi="Arial Narrow"/>
          <w:b/>
        </w:rPr>
      </w:pPr>
      <w:r w:rsidRPr="001A3413">
        <w:rPr>
          <w:rFonts w:ascii="Arial Narrow" w:hAnsi="Arial Narrow"/>
          <w:b/>
        </w:rPr>
        <w:t>Intervenții de protejare/conservare a elementelor naturale și antropice existente valoroase, după caz;</w:t>
      </w:r>
    </w:p>
    <w:p w:rsidR="00E21C12" w:rsidRPr="001A3413" w:rsidRDefault="00E21C12" w:rsidP="00127E2F">
      <w:pPr>
        <w:jc w:val="both"/>
        <w:rPr>
          <w:rFonts w:ascii="Arial Narrow" w:hAnsi="Arial Narrow"/>
        </w:rPr>
      </w:pPr>
      <w:r>
        <w:rPr>
          <w:rFonts w:ascii="Arial Narrow" w:hAnsi="Arial Narrow"/>
          <w:b/>
        </w:rPr>
        <w:tab/>
      </w:r>
      <w:r w:rsidRPr="001A3413">
        <w:rPr>
          <w:rFonts w:ascii="Arial Narrow" w:hAnsi="Arial Narrow"/>
        </w:rPr>
        <w:t>În urma execuției lucrărilor nu se vor defrișa arbori și nu vor fi afectate spațiile verzi. După finalizarea lucrărilor terenul va fi adus la starea inițială.</w:t>
      </w:r>
    </w:p>
    <w:p w:rsidR="00E21C12" w:rsidRDefault="00E21C12" w:rsidP="00127E2F">
      <w:pPr>
        <w:numPr>
          <w:ilvl w:val="0"/>
          <w:numId w:val="13"/>
        </w:numPr>
        <w:jc w:val="both"/>
        <w:rPr>
          <w:rFonts w:ascii="Arial Narrow" w:hAnsi="Arial Narrow"/>
          <w:b/>
        </w:rPr>
      </w:pPr>
      <w:r w:rsidRPr="001A3413">
        <w:rPr>
          <w:rFonts w:ascii="Arial Narrow" w:hAnsi="Arial Narrow"/>
          <w:b/>
        </w:rPr>
        <w:t>Demolarea parțială a unor elemente structurale/nestructurale, cu/fără modificarea configurației și/sau a funcțiunii existente a construcției;</w:t>
      </w:r>
    </w:p>
    <w:p w:rsidR="00E21C12" w:rsidRPr="00806A77" w:rsidRDefault="00E21C12" w:rsidP="00127E2F">
      <w:pPr>
        <w:jc w:val="both"/>
        <w:rPr>
          <w:rFonts w:ascii="Arial Narrow" w:hAnsi="Arial Narrow"/>
        </w:rPr>
      </w:pPr>
      <w:r>
        <w:rPr>
          <w:rFonts w:ascii="Arial Narrow" w:hAnsi="Arial Narrow"/>
          <w:b/>
        </w:rPr>
        <w:tab/>
      </w:r>
      <w:r w:rsidRPr="001A73A0">
        <w:rPr>
          <w:rFonts w:ascii="Arial Narrow" w:hAnsi="Arial Narrow"/>
        </w:rPr>
        <w:t>Conform expertizei tehnice.</w:t>
      </w:r>
    </w:p>
    <w:p w:rsidR="00E21C12" w:rsidRPr="00A87DCC" w:rsidRDefault="00E21C12" w:rsidP="00127E2F">
      <w:pPr>
        <w:numPr>
          <w:ilvl w:val="6"/>
          <w:numId w:val="12"/>
        </w:numPr>
        <w:ind w:left="425" w:hanging="357"/>
        <w:jc w:val="both"/>
        <w:rPr>
          <w:rFonts w:ascii="Arial Narrow" w:hAnsi="Arial Narrow" w:cs="Arial"/>
        </w:rPr>
      </w:pPr>
      <w:r>
        <w:rPr>
          <w:rFonts w:ascii="Arial Narrow" w:hAnsi="Arial Narrow" w:cs="Arial"/>
        </w:rPr>
        <w:t>Reabilitarea termică a pereților</w:t>
      </w:r>
    </w:p>
    <w:p w:rsidR="00127E2F" w:rsidRDefault="00E21C12" w:rsidP="00127E2F">
      <w:pPr>
        <w:numPr>
          <w:ilvl w:val="6"/>
          <w:numId w:val="12"/>
        </w:numPr>
        <w:ind w:left="425" w:hanging="357"/>
        <w:jc w:val="both"/>
        <w:rPr>
          <w:rFonts w:ascii="Arial Narrow" w:hAnsi="Arial Narrow" w:cs="Arial"/>
        </w:rPr>
      </w:pPr>
      <w:r>
        <w:rPr>
          <w:rFonts w:ascii="Arial Narrow" w:hAnsi="Arial Narrow" w:cs="Arial"/>
        </w:rPr>
        <w:t>Reabilitarea termică a planșeului peste subsol</w:t>
      </w:r>
    </w:p>
    <w:p w:rsidR="00127E2F" w:rsidRDefault="00E21C12" w:rsidP="00127E2F">
      <w:pPr>
        <w:numPr>
          <w:ilvl w:val="6"/>
          <w:numId w:val="12"/>
        </w:numPr>
        <w:ind w:left="425" w:hanging="357"/>
        <w:jc w:val="both"/>
        <w:rPr>
          <w:rFonts w:ascii="Arial Narrow" w:hAnsi="Arial Narrow" w:cs="Arial"/>
        </w:rPr>
      </w:pPr>
      <w:r w:rsidRPr="00127E2F">
        <w:rPr>
          <w:rFonts w:ascii="Arial Narrow" w:hAnsi="Arial Narrow" w:cs="Arial"/>
        </w:rPr>
        <w:t>Reabilitarea termică a planșeului peste ultimul nivel</w:t>
      </w:r>
    </w:p>
    <w:p w:rsidR="00E21C12" w:rsidRPr="00127E2F" w:rsidRDefault="00E21C12" w:rsidP="00127E2F">
      <w:pPr>
        <w:numPr>
          <w:ilvl w:val="6"/>
          <w:numId w:val="12"/>
        </w:numPr>
        <w:ind w:left="425" w:hanging="357"/>
        <w:jc w:val="both"/>
        <w:rPr>
          <w:rFonts w:ascii="Arial Narrow" w:hAnsi="Arial Narrow" w:cs="Arial"/>
        </w:rPr>
      </w:pPr>
      <w:r w:rsidRPr="00127E2F">
        <w:rPr>
          <w:rFonts w:ascii="Arial Narrow" w:hAnsi="Arial Narrow" w:cs="Courier New"/>
          <w:color w:val="000000"/>
        </w:rPr>
        <w:t>Înlocuirea tâmplăriei</w:t>
      </w:r>
      <w:r w:rsidR="00127E2F" w:rsidRPr="00127E2F">
        <w:rPr>
          <w:rFonts w:ascii="Arial Narrow" w:hAnsi="Arial Narrow" w:cs="Courier New"/>
          <w:color w:val="000000"/>
        </w:rPr>
        <w:t xml:space="preserve"> și î</w:t>
      </w:r>
      <w:r w:rsidRPr="00127E2F">
        <w:rPr>
          <w:rFonts w:ascii="Arial Narrow" w:hAnsi="Arial Narrow" w:cs="Courier New"/>
          <w:color w:val="000000"/>
        </w:rPr>
        <w:t>nchiderea balcoanelor</w:t>
      </w:r>
    </w:p>
    <w:p w:rsidR="00E21C12" w:rsidRPr="00603DF7" w:rsidRDefault="00E21C12" w:rsidP="00127E2F">
      <w:pPr>
        <w:pStyle w:val="ListParagraph"/>
        <w:suppressAutoHyphens w:val="0"/>
        <w:spacing w:line="276" w:lineRule="auto"/>
        <w:ind w:left="0"/>
        <w:contextualSpacing/>
        <w:jc w:val="both"/>
        <w:rPr>
          <w:rFonts w:ascii="Arial Narrow" w:hAnsi="Arial Narrow"/>
          <w:b/>
          <w:color w:val="FF0000"/>
        </w:rPr>
      </w:pPr>
      <w:r>
        <w:rPr>
          <w:rFonts w:ascii="Arial Narrow" w:hAnsi="Arial Narrow" w:cs="Courier New"/>
          <w:color w:val="000000"/>
        </w:rPr>
        <w:tab/>
      </w:r>
    </w:p>
    <w:p w:rsidR="00E21C12" w:rsidRPr="005769DB" w:rsidRDefault="00127E2F" w:rsidP="00127E2F">
      <w:pPr>
        <w:spacing w:after="240" w:line="276" w:lineRule="auto"/>
        <w:jc w:val="both"/>
        <w:rPr>
          <w:rFonts w:ascii="Arial Narrow" w:hAnsi="Arial Narrow"/>
          <w:b/>
        </w:rPr>
      </w:pPr>
      <w:r>
        <w:rPr>
          <w:rFonts w:ascii="Arial Narrow" w:hAnsi="Arial Narrow"/>
          <w:b/>
        </w:rPr>
        <w:t xml:space="preserve">III. 01 </w:t>
      </w:r>
      <w:r w:rsidRPr="005769DB">
        <w:rPr>
          <w:rFonts w:ascii="Arial Narrow" w:hAnsi="Arial Narrow"/>
          <w:b/>
        </w:rPr>
        <w:t>COSTURILE ESTIMATIVE ALE INVESTIȚIE</w:t>
      </w:r>
    </w:p>
    <w:p w:rsidR="00E21C12" w:rsidRDefault="00E21C12" w:rsidP="00E21C12">
      <w:pPr>
        <w:rPr>
          <w:rFonts w:ascii="Arial Narrow" w:hAnsi="Arial Narrow"/>
          <w:b/>
          <w:u w:val="single"/>
        </w:rPr>
      </w:pPr>
      <w:r w:rsidRPr="005769DB">
        <w:rPr>
          <w:rFonts w:ascii="Arial Narrow" w:hAnsi="Arial Narrow"/>
          <w:b/>
          <w:u w:val="single"/>
        </w:rPr>
        <w:t>SISTEMUL CU VATĂ MINERALĂ BAZALTICĂ</w:t>
      </w:r>
    </w:p>
    <w:p w:rsidR="00E21C12" w:rsidRDefault="00E21C12" w:rsidP="00E21C12">
      <w:pPr>
        <w:rPr>
          <w:rFonts w:ascii="Arial Narrow" w:hAnsi="Arial Narrow"/>
          <w:b/>
          <w:u w:val="single"/>
        </w:rPr>
      </w:pPr>
    </w:p>
    <w:tbl>
      <w:tblPr>
        <w:tblW w:w="10149" w:type="dxa"/>
        <w:jc w:val="center"/>
        <w:tblInd w:w="108" w:type="dxa"/>
        <w:tblLook w:val="04A0"/>
      </w:tblPr>
      <w:tblGrid>
        <w:gridCol w:w="873"/>
        <w:gridCol w:w="5528"/>
        <w:gridCol w:w="1318"/>
        <w:gridCol w:w="1160"/>
        <w:gridCol w:w="1270"/>
      </w:tblGrid>
      <w:tr w:rsidR="00584479" w:rsidRPr="00584479" w:rsidTr="00584479">
        <w:trPr>
          <w:trHeight w:val="327"/>
          <w:jc w:val="center"/>
        </w:trPr>
        <w:tc>
          <w:tcPr>
            <w:tcW w:w="10149" w:type="dxa"/>
            <w:gridSpan w:val="5"/>
            <w:tcBorders>
              <w:top w:val="nil"/>
              <w:left w:val="nil"/>
              <w:bottom w:val="nil"/>
              <w:right w:val="nil"/>
            </w:tcBorders>
            <w:shd w:val="clear" w:color="auto" w:fill="auto"/>
            <w:noWrap/>
            <w:vAlign w:val="center"/>
            <w:hideMark/>
          </w:tcPr>
          <w:p w:rsidR="00584479" w:rsidRPr="00584479" w:rsidRDefault="00584479" w:rsidP="00584479">
            <w:pPr>
              <w:jc w:val="center"/>
              <w:rPr>
                <w:rFonts w:ascii="Arial Narrow" w:hAnsi="Arial Narrow" w:cs="Calibri"/>
                <w:b/>
                <w:bCs/>
                <w:noProof w:val="0"/>
                <w:color w:val="000000"/>
                <w:lang w:eastAsia="ro-RO"/>
              </w:rPr>
            </w:pPr>
            <w:r w:rsidRPr="00584479">
              <w:rPr>
                <w:rFonts w:ascii="Arial Narrow" w:hAnsi="Arial Narrow" w:cs="Calibri"/>
                <w:b/>
                <w:bCs/>
                <w:noProof w:val="0"/>
                <w:color w:val="000000"/>
                <w:lang w:eastAsia="ro-RO"/>
              </w:rPr>
              <w:t>DEVIZ GENERAL</w:t>
            </w:r>
          </w:p>
        </w:tc>
      </w:tr>
      <w:tr w:rsidR="00584479" w:rsidRPr="00584479" w:rsidTr="00584479">
        <w:trPr>
          <w:trHeight w:val="327"/>
          <w:jc w:val="center"/>
        </w:trPr>
        <w:tc>
          <w:tcPr>
            <w:tcW w:w="10149" w:type="dxa"/>
            <w:gridSpan w:val="5"/>
            <w:tcBorders>
              <w:top w:val="nil"/>
              <w:left w:val="nil"/>
              <w:bottom w:val="nil"/>
              <w:right w:val="nil"/>
            </w:tcBorders>
            <w:shd w:val="clear" w:color="auto" w:fill="auto"/>
            <w:noWrap/>
            <w:vAlign w:val="center"/>
            <w:hideMark/>
          </w:tcPr>
          <w:p w:rsidR="00584479" w:rsidRPr="00584479" w:rsidRDefault="00584479" w:rsidP="00584479">
            <w:pPr>
              <w:jc w:val="center"/>
              <w:rPr>
                <w:rFonts w:ascii="Arial Narrow" w:hAnsi="Arial Narrow" w:cs="Calibri"/>
                <w:b/>
                <w:bCs/>
                <w:noProof w:val="0"/>
                <w:color w:val="000000"/>
                <w:lang w:eastAsia="ro-RO"/>
              </w:rPr>
            </w:pPr>
            <w:r w:rsidRPr="00584479">
              <w:rPr>
                <w:rFonts w:ascii="Arial Narrow" w:hAnsi="Arial Narrow" w:cs="Calibri"/>
                <w:b/>
                <w:bCs/>
                <w:noProof w:val="0"/>
                <w:color w:val="000000"/>
                <w:lang w:eastAsia="ro-RO"/>
              </w:rPr>
              <w:t>Conform (HG 907/29.12.2016) privind cheltuielile necesare realizării investitiei:</w:t>
            </w:r>
          </w:p>
        </w:tc>
      </w:tr>
      <w:tr w:rsidR="00584479" w:rsidRPr="00584479" w:rsidTr="00584479">
        <w:trPr>
          <w:trHeight w:val="360"/>
          <w:jc w:val="center"/>
        </w:trPr>
        <w:tc>
          <w:tcPr>
            <w:tcW w:w="10149" w:type="dxa"/>
            <w:gridSpan w:val="5"/>
            <w:tcBorders>
              <w:top w:val="nil"/>
              <w:left w:val="nil"/>
              <w:bottom w:val="nil"/>
              <w:right w:val="nil"/>
            </w:tcBorders>
            <w:shd w:val="clear" w:color="000000" w:fill="FCD5B4"/>
            <w:vAlign w:val="center"/>
            <w:hideMark/>
          </w:tcPr>
          <w:p w:rsidR="00584479" w:rsidRPr="00584479" w:rsidRDefault="00584479" w:rsidP="00584479">
            <w:pPr>
              <w:jc w:val="center"/>
              <w:rPr>
                <w:rFonts w:ascii="Arial Narrow" w:hAnsi="Arial Narrow" w:cs="Calibri"/>
                <w:b/>
                <w:bCs/>
                <w:noProof w:val="0"/>
                <w:sz w:val="28"/>
                <w:szCs w:val="28"/>
                <w:lang w:eastAsia="ro-RO"/>
              </w:rPr>
            </w:pPr>
            <w:r w:rsidRPr="00584479">
              <w:rPr>
                <w:rFonts w:ascii="Arial Narrow" w:hAnsi="Arial Narrow" w:cs="Calibri"/>
                <w:b/>
                <w:bCs/>
                <w:noProof w:val="0"/>
                <w:sz w:val="28"/>
                <w:szCs w:val="28"/>
                <w:lang w:eastAsia="ro-RO"/>
              </w:rPr>
              <w:t>REABILITARE TERMICĂ IMOBIL STR. AL. ODOBESCU NR. 79"</w:t>
            </w:r>
          </w:p>
        </w:tc>
      </w:tr>
      <w:tr w:rsidR="00584479" w:rsidRPr="00584479" w:rsidTr="00584479">
        <w:trPr>
          <w:trHeight w:val="327"/>
          <w:jc w:val="center"/>
        </w:trPr>
        <w:tc>
          <w:tcPr>
            <w:tcW w:w="10149" w:type="dxa"/>
            <w:gridSpan w:val="5"/>
            <w:tcBorders>
              <w:top w:val="nil"/>
              <w:left w:val="nil"/>
              <w:bottom w:val="nil"/>
              <w:right w:val="nil"/>
            </w:tcBorders>
            <w:shd w:val="clear" w:color="auto" w:fill="auto"/>
            <w:noWrap/>
            <w:vAlign w:val="center"/>
            <w:hideMark/>
          </w:tcPr>
          <w:p w:rsidR="00584479" w:rsidRPr="00584479" w:rsidRDefault="00584479" w:rsidP="00584479">
            <w:pPr>
              <w:jc w:val="center"/>
              <w:rPr>
                <w:rFonts w:ascii="Arial Narrow" w:hAnsi="Arial Narrow" w:cs="Calibri"/>
                <w:b/>
                <w:bCs/>
                <w:noProof w:val="0"/>
                <w:lang w:eastAsia="ro-RO"/>
              </w:rPr>
            </w:pPr>
            <w:r w:rsidRPr="00584479">
              <w:rPr>
                <w:rFonts w:ascii="Arial Narrow" w:hAnsi="Arial Narrow" w:cs="Calibri"/>
                <w:b/>
                <w:bCs/>
                <w:noProof w:val="0"/>
                <w:lang w:eastAsia="ro-RO"/>
              </w:rPr>
              <w:t>Proiect nr. 178-7/2017</w:t>
            </w:r>
          </w:p>
        </w:tc>
      </w:tr>
      <w:tr w:rsidR="00584479" w:rsidRPr="00584479" w:rsidTr="00584479">
        <w:trPr>
          <w:trHeight w:val="327"/>
          <w:jc w:val="center"/>
        </w:trPr>
        <w:tc>
          <w:tcPr>
            <w:tcW w:w="873" w:type="dxa"/>
            <w:tcBorders>
              <w:top w:val="nil"/>
              <w:left w:val="nil"/>
              <w:bottom w:val="nil"/>
              <w:right w:val="nil"/>
            </w:tcBorders>
            <w:shd w:val="clear" w:color="auto" w:fill="auto"/>
            <w:noWrap/>
            <w:vAlign w:val="bottom"/>
            <w:hideMark/>
          </w:tcPr>
          <w:p w:rsidR="00584479" w:rsidRPr="00584479" w:rsidRDefault="00584479" w:rsidP="00584479">
            <w:pPr>
              <w:rPr>
                <w:rFonts w:ascii="Arial" w:hAnsi="Arial" w:cs="Arial"/>
                <w:noProof w:val="0"/>
                <w:sz w:val="22"/>
                <w:szCs w:val="22"/>
                <w:lang w:eastAsia="ro-RO"/>
              </w:rPr>
            </w:pPr>
          </w:p>
        </w:tc>
        <w:tc>
          <w:tcPr>
            <w:tcW w:w="5528" w:type="dxa"/>
            <w:tcBorders>
              <w:top w:val="nil"/>
              <w:left w:val="nil"/>
              <w:bottom w:val="nil"/>
              <w:right w:val="nil"/>
            </w:tcBorders>
            <w:shd w:val="clear" w:color="auto" w:fill="auto"/>
            <w:noWrap/>
            <w:vAlign w:val="bottom"/>
            <w:hideMark/>
          </w:tcPr>
          <w:p w:rsidR="00584479" w:rsidRPr="00584479" w:rsidRDefault="00584479" w:rsidP="00584479">
            <w:pPr>
              <w:jc w:val="right"/>
              <w:rPr>
                <w:rFonts w:ascii="Arial Narrow" w:hAnsi="Arial Narrow" w:cs="Calibri"/>
                <w:noProof w:val="0"/>
                <w:sz w:val="22"/>
                <w:szCs w:val="22"/>
                <w:lang w:eastAsia="ro-RO"/>
              </w:rPr>
            </w:pPr>
          </w:p>
        </w:tc>
        <w:tc>
          <w:tcPr>
            <w:tcW w:w="1318" w:type="dxa"/>
            <w:tcBorders>
              <w:top w:val="nil"/>
              <w:left w:val="nil"/>
              <w:bottom w:val="nil"/>
              <w:right w:val="nil"/>
            </w:tcBorders>
            <w:shd w:val="clear" w:color="auto" w:fill="auto"/>
            <w:noWrap/>
            <w:vAlign w:val="bottom"/>
            <w:hideMark/>
          </w:tcPr>
          <w:p w:rsidR="00584479" w:rsidRPr="00584479" w:rsidRDefault="00584479" w:rsidP="00584479">
            <w:pPr>
              <w:jc w:val="center"/>
              <w:rPr>
                <w:rFonts w:ascii="Arial Narrow" w:hAnsi="Arial Narrow" w:cs="Calibri"/>
                <w:b/>
                <w:bCs/>
                <w:noProof w:val="0"/>
                <w:sz w:val="22"/>
                <w:szCs w:val="22"/>
                <w:lang w:eastAsia="ro-RO"/>
              </w:rPr>
            </w:pPr>
          </w:p>
        </w:tc>
        <w:tc>
          <w:tcPr>
            <w:tcW w:w="1160" w:type="dxa"/>
            <w:tcBorders>
              <w:top w:val="nil"/>
              <w:left w:val="nil"/>
              <w:bottom w:val="nil"/>
              <w:right w:val="nil"/>
            </w:tcBorders>
            <w:shd w:val="clear" w:color="auto" w:fill="auto"/>
            <w:noWrap/>
            <w:vAlign w:val="bottom"/>
            <w:hideMark/>
          </w:tcPr>
          <w:p w:rsidR="00584479" w:rsidRPr="00584479" w:rsidRDefault="00584479" w:rsidP="00584479">
            <w:pPr>
              <w:rPr>
                <w:rFonts w:ascii="Arial Narrow" w:hAnsi="Arial Narrow" w:cs="Calibri"/>
                <w:noProof w:val="0"/>
                <w:sz w:val="22"/>
                <w:szCs w:val="22"/>
                <w:lang w:eastAsia="ro-RO"/>
              </w:rPr>
            </w:pPr>
          </w:p>
        </w:tc>
        <w:tc>
          <w:tcPr>
            <w:tcW w:w="1270" w:type="dxa"/>
            <w:tcBorders>
              <w:top w:val="nil"/>
              <w:left w:val="nil"/>
              <w:bottom w:val="nil"/>
              <w:right w:val="nil"/>
            </w:tcBorders>
            <w:shd w:val="clear" w:color="auto" w:fill="auto"/>
            <w:noWrap/>
            <w:vAlign w:val="bottom"/>
            <w:hideMark/>
          </w:tcPr>
          <w:p w:rsidR="00584479" w:rsidRPr="00584479" w:rsidRDefault="00584479" w:rsidP="00584479">
            <w:pPr>
              <w:rPr>
                <w:rFonts w:ascii="Arial Narrow" w:hAnsi="Arial Narrow" w:cs="Calibri"/>
                <w:noProof w:val="0"/>
                <w:sz w:val="22"/>
                <w:szCs w:val="22"/>
                <w:lang w:eastAsia="ro-RO"/>
              </w:rPr>
            </w:pPr>
          </w:p>
        </w:tc>
      </w:tr>
      <w:tr w:rsidR="00584479" w:rsidRPr="00584479" w:rsidTr="00584479">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Nr. crt.</w:t>
            </w:r>
          </w:p>
        </w:tc>
        <w:tc>
          <w:tcPr>
            <w:tcW w:w="5528"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Denumirea capitolelor si subcapitolelor de cheltuielii</w:t>
            </w:r>
          </w:p>
        </w:tc>
        <w:tc>
          <w:tcPr>
            <w:tcW w:w="1318" w:type="dxa"/>
            <w:tcBorders>
              <w:top w:val="single" w:sz="4" w:space="0" w:color="auto"/>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Valoarea            (fără TVA)</w:t>
            </w:r>
          </w:p>
        </w:tc>
        <w:tc>
          <w:tcPr>
            <w:tcW w:w="1160" w:type="dxa"/>
            <w:tcBorders>
              <w:top w:val="single" w:sz="4" w:space="0" w:color="auto"/>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TVA 19%</w:t>
            </w:r>
          </w:p>
        </w:tc>
        <w:tc>
          <w:tcPr>
            <w:tcW w:w="1270" w:type="dxa"/>
            <w:tcBorders>
              <w:top w:val="single" w:sz="4" w:space="0" w:color="auto"/>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Valoarea (inclusiv TVA)</w:t>
            </w:r>
          </w:p>
        </w:tc>
      </w:tr>
      <w:tr w:rsidR="00584479" w:rsidRPr="00584479" w:rsidTr="00584479">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584479" w:rsidRPr="00584479" w:rsidRDefault="00584479" w:rsidP="00584479">
            <w:pPr>
              <w:rPr>
                <w:rFonts w:ascii="Arial Narrow" w:hAnsi="Arial Narrow" w:cs="Calibri"/>
                <w:b/>
                <w:bCs/>
                <w:noProof w:val="0"/>
                <w:color w:val="000000"/>
                <w:sz w:val="22"/>
                <w:szCs w:val="22"/>
                <w:lang w:eastAsia="ro-RO"/>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584479" w:rsidRPr="00584479" w:rsidRDefault="00584479" w:rsidP="00584479">
            <w:pPr>
              <w:rPr>
                <w:rFonts w:ascii="Arial Narrow" w:hAnsi="Arial Narrow" w:cs="Calibri"/>
                <w:b/>
                <w:bCs/>
                <w:noProof w:val="0"/>
                <w:color w:val="000000"/>
                <w:sz w:val="22"/>
                <w:szCs w:val="22"/>
                <w:lang w:eastAsia="ro-RO"/>
              </w:rPr>
            </w:pPr>
          </w:p>
        </w:tc>
        <w:tc>
          <w:tcPr>
            <w:tcW w:w="1318" w:type="dxa"/>
            <w:tcBorders>
              <w:top w:val="nil"/>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lei</w:t>
            </w:r>
          </w:p>
        </w:tc>
        <w:tc>
          <w:tcPr>
            <w:tcW w:w="1160" w:type="dxa"/>
            <w:tcBorders>
              <w:top w:val="nil"/>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lei</w:t>
            </w:r>
          </w:p>
        </w:tc>
        <w:tc>
          <w:tcPr>
            <w:tcW w:w="1270" w:type="dxa"/>
            <w:tcBorders>
              <w:top w:val="nil"/>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lei</w:t>
            </w:r>
          </w:p>
        </w:tc>
      </w:tr>
      <w:tr w:rsidR="00584479" w:rsidRPr="00584479" w:rsidTr="00584479">
        <w:trPr>
          <w:trHeight w:val="327"/>
          <w:jc w:val="center"/>
        </w:trPr>
        <w:tc>
          <w:tcPr>
            <w:tcW w:w="10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Cap.1.Cheltuieli pentru obţinerea şi amenajarea terenului.</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1.1.</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Obţinerea terenului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1.2.</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Amenajarea terenului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1.3.</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Amenajări pentru protecţia mediului si aducerea la starea iniţială</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1.4.</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Cheltuieli pentru relocarea / protecția utilităților</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01"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TOTAL CAPITOL 1.</w:t>
            </w:r>
          </w:p>
        </w:tc>
        <w:tc>
          <w:tcPr>
            <w:tcW w:w="1318"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16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r>
      <w:tr w:rsidR="00584479" w:rsidRPr="00584479" w:rsidTr="00584479">
        <w:trPr>
          <w:trHeight w:val="327"/>
          <w:jc w:val="center"/>
        </w:trPr>
        <w:tc>
          <w:tcPr>
            <w:tcW w:w="10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Cap.2.Cheltuieli pentru asigurarea utilităţilor necesare obiectivului</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2.1.</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Alimentare cu apa, canalizare, gaz, agent termic, etc</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01"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TOTAL CAPITOL 2.</w:t>
            </w:r>
          </w:p>
        </w:tc>
        <w:tc>
          <w:tcPr>
            <w:tcW w:w="1318"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16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r>
      <w:tr w:rsidR="00584479" w:rsidRPr="00584479" w:rsidTr="00584479">
        <w:trPr>
          <w:trHeight w:val="327"/>
          <w:jc w:val="center"/>
        </w:trPr>
        <w:tc>
          <w:tcPr>
            <w:tcW w:w="10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Cap.3.Cheltuieli pentru proiectare şi asistenţă tehnică</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3.1.</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Studii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lastRenderedPageBreak/>
              <w:t xml:space="preserve">3.1.1. </w:t>
            </w:r>
          </w:p>
        </w:tc>
        <w:tc>
          <w:tcPr>
            <w:tcW w:w="5528" w:type="dxa"/>
            <w:tcBorders>
              <w:top w:val="nil"/>
              <w:left w:val="nil"/>
              <w:bottom w:val="single" w:sz="4" w:space="0" w:color="auto"/>
              <w:right w:val="single" w:sz="4" w:space="0" w:color="auto"/>
            </w:tcBorders>
            <w:shd w:val="clear" w:color="FFFFCC" w:fill="FFFFFF"/>
            <w:noWrap/>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Studii de teren</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3.1.2. </w:t>
            </w:r>
          </w:p>
        </w:tc>
        <w:tc>
          <w:tcPr>
            <w:tcW w:w="5528"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Raport privind impactul asupra mediului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3.1.3.</w:t>
            </w:r>
          </w:p>
        </w:tc>
        <w:tc>
          <w:tcPr>
            <w:tcW w:w="5528"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 xml:space="preserve"> Alte studii specifice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3.2.</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Documentații - suport și cheltuieli pentru obţinerea de avize, acorduri şi autorizaţii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3.3.</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Expertizare tehnică</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443,89</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84,34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528,23</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3.4.1</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Certificarea performanței energetice și auditul energetic al clădirilor în fază inițială</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887,79</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168,68</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1.056,47</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3.4.2</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1.500,00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285,00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1.785,00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3.5.</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Proiectare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7.660,61</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1.455,52</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9.116,13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3.5.1. </w:t>
            </w:r>
          </w:p>
        </w:tc>
        <w:tc>
          <w:tcPr>
            <w:tcW w:w="5528" w:type="dxa"/>
            <w:tcBorders>
              <w:top w:val="nil"/>
              <w:left w:val="nil"/>
              <w:bottom w:val="single" w:sz="4" w:space="0" w:color="auto"/>
              <w:right w:val="single" w:sz="4" w:space="0" w:color="auto"/>
            </w:tcBorders>
            <w:shd w:val="clear" w:color="auto" w:fill="auto"/>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Tema de proiectare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3.5.2. </w:t>
            </w:r>
          </w:p>
        </w:tc>
        <w:tc>
          <w:tcPr>
            <w:tcW w:w="5528" w:type="dxa"/>
            <w:tcBorders>
              <w:top w:val="nil"/>
              <w:left w:val="nil"/>
              <w:bottom w:val="single" w:sz="4" w:space="0" w:color="auto"/>
              <w:right w:val="single" w:sz="4" w:space="0" w:color="auto"/>
            </w:tcBorders>
            <w:shd w:val="clear" w:color="auto" w:fill="auto"/>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Studiu de prefezabilitate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3.5.3.</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887,79</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168,68</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1.056,47</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3.5.4.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443,89</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84,34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528,23</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3.5.5.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Verificarea tehnică de calitate a proiectului tehnic și a detaliilor de execuție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1.890,00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359,10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2.249,10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3.5.6. </w:t>
            </w:r>
          </w:p>
        </w:tc>
        <w:tc>
          <w:tcPr>
            <w:tcW w:w="5528"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Proiect tehnic și detalii de execuție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4.438,93</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843,40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5.282,33</w:t>
            </w:r>
          </w:p>
        </w:tc>
      </w:tr>
      <w:tr w:rsidR="00584479" w:rsidRPr="00584479" w:rsidTr="0058447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Organizarea procedurilor de achiziţie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r>
      <w:tr w:rsidR="00584479" w:rsidRPr="00584479" w:rsidTr="0058447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3.7.</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Consultanţă</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4.218,81</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801,57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5.020,38</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3.7.1. </w:t>
            </w:r>
          </w:p>
        </w:tc>
        <w:tc>
          <w:tcPr>
            <w:tcW w:w="5528"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Managementul de proiect pentru obiectivul de investiții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3.218,81</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611,57</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3.830,38</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3.7.2.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Auditul financiar</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1.000,00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190,00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1.190,00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3.8.</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Asistenţă tehnică</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26.947,27</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5.119,98</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32.067,25</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3.8.1.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Asistență tehnică proiectare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1.775,57</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337,36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2.112,93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 xml:space="preserve">3.8.1.1.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Pe perioada de execuție a lucrărilor</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 xml:space="preserve">3.8.1.2. </w:t>
            </w:r>
          </w:p>
        </w:tc>
        <w:tc>
          <w:tcPr>
            <w:tcW w:w="5528" w:type="dxa"/>
            <w:tcBorders>
              <w:top w:val="nil"/>
              <w:left w:val="nil"/>
              <w:bottom w:val="single" w:sz="4" w:space="0" w:color="auto"/>
              <w:right w:val="single" w:sz="4" w:space="0" w:color="auto"/>
            </w:tcBorders>
            <w:shd w:val="clear" w:color="FFFFCC" w:fill="FFFFFF"/>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1.775,57</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337,36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2.112,93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3.8.2.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Diriginte de șantier</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25.171,70</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4.782,62</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29.954,32</w:t>
            </w:r>
          </w:p>
        </w:tc>
      </w:tr>
      <w:tr w:rsidR="00584479" w:rsidRPr="00584479" w:rsidTr="00584479">
        <w:trPr>
          <w:trHeight w:val="327"/>
          <w:jc w:val="center"/>
        </w:trPr>
        <w:tc>
          <w:tcPr>
            <w:tcW w:w="6401"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TOTAL CAPITOL 3.</w:t>
            </w:r>
          </w:p>
        </w:tc>
        <w:tc>
          <w:tcPr>
            <w:tcW w:w="1318"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41.658,37</w:t>
            </w:r>
          </w:p>
        </w:tc>
        <w:tc>
          <w:tcPr>
            <w:tcW w:w="116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7.915,09</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49.573,46</w:t>
            </w:r>
          </w:p>
        </w:tc>
      </w:tr>
      <w:tr w:rsidR="00584479" w:rsidRPr="00584479" w:rsidTr="00584479">
        <w:trPr>
          <w:trHeight w:val="327"/>
          <w:jc w:val="center"/>
        </w:trPr>
        <w:tc>
          <w:tcPr>
            <w:tcW w:w="10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Cap.4. Cheltuieli pt. investiţia de bază</w:t>
            </w:r>
            <w:r w:rsidRPr="00584479">
              <w:rPr>
                <w:rFonts w:ascii="Calibri" w:hAnsi="Calibri" w:cs="Calibri"/>
                <w:i/>
                <w:iCs/>
                <w:noProof w:val="0"/>
                <w:sz w:val="22"/>
                <w:szCs w:val="22"/>
                <w:lang w:eastAsia="ro-RO"/>
              </w:rPr>
              <w:t xml:space="preserve">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4.1.1</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Lucrari de construcţii şi instalaţii eligibil</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421.880,70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80.157,33</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502.038,03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4.1.2</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Lucrari de construcţii şi instalaţii-neeligibil</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1.374.604,00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261.174,76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1.635.778,76</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4.2.</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Montaj utilaj tehnologic</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4.3.</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Utilaje, echipamente tehnologice şi funcţionale cu montaj</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4.4.</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Utilaje, echipamente tehnologice si functionale fara montaj</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4.5.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Dotări </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4.6.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Active necorporale </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01"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CAPITOL 4 </w:t>
            </w:r>
          </w:p>
        </w:tc>
        <w:tc>
          <w:tcPr>
            <w:tcW w:w="1318"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1.796.484,70</w:t>
            </w:r>
          </w:p>
        </w:tc>
        <w:tc>
          <w:tcPr>
            <w:tcW w:w="1160"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341.332,09</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2.137.816,79</w:t>
            </w:r>
          </w:p>
        </w:tc>
      </w:tr>
      <w:tr w:rsidR="00584479" w:rsidRPr="00584479" w:rsidTr="00584479">
        <w:trPr>
          <w:trHeight w:val="327"/>
          <w:jc w:val="center"/>
        </w:trPr>
        <w:tc>
          <w:tcPr>
            <w:tcW w:w="10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Cap.5. Alte cheltuieli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5.1.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Organizare de şantier   </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44.913,69    </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8.533,60    </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53.447,29    </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lastRenderedPageBreak/>
              <w:t xml:space="preserve"> 5.1.1.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Lucrări de construcții și instalații aferente organizării de șantier </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35.929,69</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6.826,64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42.756,33</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5.1.2.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Cheltuieli conexe organizării de șantierului </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8.984,00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1.706,96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10.690,96</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5.2.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Comisioane, cote, taxe, costul creditului </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 xml:space="preserve">0,00    </w:t>
            </w:r>
          </w:p>
        </w:tc>
        <w:tc>
          <w:tcPr>
            <w:tcW w:w="116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5.2.1.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Comisioanele și dobânzile aferente creditului băncii finanțatoare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5.2.2.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Cota aferentă ISC pentru controlul calității lucrărilor de construcții : 0,5% din C+M</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5.2.3.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5.2.4.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 xml:space="preserve"> Cota aferentă Casei Sociale a Constructorilor - CSC : 0.5% din C+M</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5.2.5. </w:t>
            </w:r>
          </w:p>
        </w:tc>
        <w:tc>
          <w:tcPr>
            <w:tcW w:w="552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 xml:space="preserve"> Taxe pentru acorduri, avize conforme și autorizația de construire / desființare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5.3.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Cheltuieli diverse şi neprevăzute 10% </w:t>
            </w:r>
          </w:p>
        </w:tc>
        <w:tc>
          <w:tcPr>
            <w:tcW w:w="1318" w:type="dxa"/>
            <w:tcBorders>
              <w:top w:val="nil"/>
              <w:left w:val="nil"/>
              <w:bottom w:val="single" w:sz="4" w:space="0" w:color="auto"/>
              <w:right w:val="single" w:sz="4" w:space="0" w:color="auto"/>
            </w:tcBorders>
            <w:shd w:val="clear" w:color="000000" w:fill="FFFFFF"/>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179.648,47</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34.133,21</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213.781,68</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5.4. </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Cheltuieli pentru informare și publicitate </w:t>
            </w:r>
          </w:p>
        </w:tc>
        <w:tc>
          <w:tcPr>
            <w:tcW w:w="1318" w:type="dxa"/>
            <w:tcBorders>
              <w:top w:val="nil"/>
              <w:left w:val="nil"/>
              <w:bottom w:val="single" w:sz="4" w:space="0" w:color="auto"/>
              <w:right w:val="single" w:sz="4" w:space="0" w:color="auto"/>
            </w:tcBorders>
            <w:shd w:val="clear" w:color="000000" w:fill="FFFFFF"/>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3.300,00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627,00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3.927,00</w:t>
            </w:r>
          </w:p>
        </w:tc>
      </w:tr>
      <w:tr w:rsidR="00584479" w:rsidRPr="00584479" w:rsidTr="00584479">
        <w:trPr>
          <w:trHeight w:val="327"/>
          <w:jc w:val="center"/>
        </w:trPr>
        <w:tc>
          <w:tcPr>
            <w:tcW w:w="6401"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CAPITOL 5 </w:t>
            </w:r>
          </w:p>
        </w:tc>
        <w:tc>
          <w:tcPr>
            <w:tcW w:w="1318"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227.862,16    </w:t>
            </w:r>
          </w:p>
        </w:tc>
        <w:tc>
          <w:tcPr>
            <w:tcW w:w="1160"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43.293,81    </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271.155,97</w:t>
            </w:r>
          </w:p>
        </w:tc>
      </w:tr>
      <w:tr w:rsidR="00584479" w:rsidRPr="00584479" w:rsidTr="00584479">
        <w:trPr>
          <w:trHeight w:val="327"/>
          <w:jc w:val="center"/>
        </w:trPr>
        <w:tc>
          <w:tcPr>
            <w:tcW w:w="1014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Cap.6. Cheltuieli pentru probe tehnologice și teste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6.1.</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Pregătirea personalului de exploatare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6.2.</w:t>
            </w:r>
          </w:p>
        </w:tc>
        <w:tc>
          <w:tcPr>
            <w:tcW w:w="5528"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Probe tehnologice și teste</w:t>
            </w:r>
          </w:p>
        </w:tc>
        <w:tc>
          <w:tcPr>
            <w:tcW w:w="1318"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0"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01"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CAPITOL 6 </w:t>
            </w:r>
          </w:p>
        </w:tc>
        <w:tc>
          <w:tcPr>
            <w:tcW w:w="1318"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c>
          <w:tcPr>
            <w:tcW w:w="1160"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r>
      <w:tr w:rsidR="00584479" w:rsidRPr="00584479" w:rsidTr="00584479">
        <w:trPr>
          <w:trHeight w:val="330"/>
          <w:jc w:val="center"/>
        </w:trPr>
        <w:tc>
          <w:tcPr>
            <w:tcW w:w="6401"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GENERAL </w:t>
            </w:r>
          </w:p>
        </w:tc>
        <w:tc>
          <w:tcPr>
            <w:tcW w:w="1318"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2.066.005,23    </w:t>
            </w:r>
          </w:p>
        </w:tc>
        <w:tc>
          <w:tcPr>
            <w:tcW w:w="1160"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392.540,99    </w:t>
            </w:r>
          </w:p>
        </w:tc>
        <w:tc>
          <w:tcPr>
            <w:tcW w:w="127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2.458.546,22</w:t>
            </w:r>
          </w:p>
        </w:tc>
      </w:tr>
      <w:tr w:rsidR="00584479" w:rsidRPr="00584479" w:rsidTr="00584479">
        <w:trPr>
          <w:trHeight w:val="330"/>
          <w:jc w:val="center"/>
        </w:trPr>
        <w:tc>
          <w:tcPr>
            <w:tcW w:w="6401"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din care C+M (1.2+1.3+1.4+2+4.1+4.2+5.1.1) </w:t>
            </w:r>
          </w:p>
        </w:tc>
        <w:tc>
          <w:tcPr>
            <w:tcW w:w="1318" w:type="dxa"/>
            <w:tcBorders>
              <w:top w:val="single" w:sz="4" w:space="0" w:color="auto"/>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1.832.414,39    </w:t>
            </w:r>
          </w:p>
        </w:tc>
        <w:tc>
          <w:tcPr>
            <w:tcW w:w="1160" w:type="dxa"/>
            <w:tcBorders>
              <w:top w:val="single" w:sz="4" w:space="0" w:color="auto"/>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348.158,73    </w:t>
            </w:r>
          </w:p>
        </w:tc>
        <w:tc>
          <w:tcPr>
            <w:tcW w:w="1270" w:type="dxa"/>
            <w:tcBorders>
              <w:top w:val="single" w:sz="4" w:space="0" w:color="auto"/>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2.180.573,12</w:t>
            </w:r>
          </w:p>
        </w:tc>
      </w:tr>
    </w:tbl>
    <w:p w:rsidR="00E21C12" w:rsidRPr="005769DB" w:rsidRDefault="00E21C12" w:rsidP="00E21C12">
      <w:pPr>
        <w:rPr>
          <w:rFonts w:ascii="Arial Narrow" w:hAnsi="Arial Narrow"/>
          <w:b/>
          <w:u w:val="single"/>
        </w:rPr>
      </w:pPr>
    </w:p>
    <w:p w:rsidR="00584479" w:rsidRPr="00603DF7" w:rsidRDefault="00E21C12" w:rsidP="00E21C12">
      <w:pPr>
        <w:ind w:left="-360"/>
        <w:rPr>
          <w:color w:val="FF0000"/>
        </w:rPr>
      </w:pPr>
      <w:r w:rsidRPr="00603DF7">
        <w:rPr>
          <w:color w:val="FF0000"/>
        </w:rPr>
        <w:tab/>
      </w:r>
    </w:p>
    <w:p w:rsidR="00347F31" w:rsidRPr="00603DF7" w:rsidRDefault="00347F31" w:rsidP="00E21C12">
      <w:pPr>
        <w:ind w:left="-360"/>
        <w:rPr>
          <w:color w:val="FF0000"/>
        </w:rPr>
      </w:pPr>
    </w:p>
    <w:p w:rsidR="00E21C12" w:rsidRPr="00F42198" w:rsidRDefault="00E21C12" w:rsidP="00E21C12">
      <w:pPr>
        <w:spacing w:after="240" w:line="276" w:lineRule="auto"/>
        <w:jc w:val="both"/>
        <w:rPr>
          <w:rFonts w:ascii="Arial Narrow" w:hAnsi="Arial Narrow"/>
          <w:b/>
          <w:u w:val="single"/>
        </w:rPr>
      </w:pPr>
      <w:r w:rsidRPr="00F42198">
        <w:rPr>
          <w:rFonts w:ascii="Arial Narrow" w:hAnsi="Arial Narrow"/>
          <w:b/>
          <w:u w:val="single"/>
        </w:rPr>
        <w:t>SISTEMUL CU PANOURI SANDWICH CU SPUMĂ POLIURETANICĂ ȘI TABLĂ DIN ALUMINIU</w:t>
      </w:r>
    </w:p>
    <w:tbl>
      <w:tblPr>
        <w:tblW w:w="10258" w:type="dxa"/>
        <w:jc w:val="center"/>
        <w:tblInd w:w="108" w:type="dxa"/>
        <w:tblLook w:val="04A0"/>
      </w:tblPr>
      <w:tblGrid>
        <w:gridCol w:w="873"/>
        <w:gridCol w:w="5624"/>
        <w:gridCol w:w="1325"/>
        <w:gridCol w:w="1166"/>
        <w:gridCol w:w="1270"/>
      </w:tblGrid>
      <w:tr w:rsidR="00584479" w:rsidRPr="00584479" w:rsidTr="00584479">
        <w:trPr>
          <w:trHeight w:val="327"/>
          <w:jc w:val="center"/>
        </w:trPr>
        <w:tc>
          <w:tcPr>
            <w:tcW w:w="10258" w:type="dxa"/>
            <w:gridSpan w:val="5"/>
            <w:tcBorders>
              <w:top w:val="nil"/>
              <w:left w:val="nil"/>
              <w:bottom w:val="nil"/>
              <w:right w:val="nil"/>
            </w:tcBorders>
            <w:shd w:val="clear" w:color="auto" w:fill="auto"/>
            <w:noWrap/>
            <w:vAlign w:val="center"/>
            <w:hideMark/>
          </w:tcPr>
          <w:p w:rsidR="00584479" w:rsidRPr="00584479" w:rsidRDefault="00584479" w:rsidP="00584479">
            <w:pPr>
              <w:jc w:val="center"/>
              <w:rPr>
                <w:rFonts w:ascii="Arial Narrow" w:hAnsi="Arial Narrow" w:cs="Calibri"/>
                <w:b/>
                <w:bCs/>
                <w:noProof w:val="0"/>
                <w:color w:val="000000"/>
                <w:lang w:eastAsia="ro-RO"/>
              </w:rPr>
            </w:pPr>
            <w:r w:rsidRPr="00584479">
              <w:rPr>
                <w:rFonts w:ascii="Arial Narrow" w:hAnsi="Arial Narrow" w:cs="Calibri"/>
                <w:b/>
                <w:bCs/>
                <w:noProof w:val="0"/>
                <w:color w:val="000000"/>
                <w:lang w:eastAsia="ro-RO"/>
              </w:rPr>
              <w:t>DEVIZ GENERAL</w:t>
            </w:r>
          </w:p>
        </w:tc>
      </w:tr>
      <w:tr w:rsidR="00584479" w:rsidRPr="00584479" w:rsidTr="00584479">
        <w:trPr>
          <w:trHeight w:val="327"/>
          <w:jc w:val="center"/>
        </w:trPr>
        <w:tc>
          <w:tcPr>
            <w:tcW w:w="10258" w:type="dxa"/>
            <w:gridSpan w:val="5"/>
            <w:tcBorders>
              <w:top w:val="nil"/>
              <w:left w:val="nil"/>
              <w:bottom w:val="nil"/>
              <w:right w:val="nil"/>
            </w:tcBorders>
            <w:shd w:val="clear" w:color="auto" w:fill="auto"/>
            <w:noWrap/>
            <w:vAlign w:val="center"/>
            <w:hideMark/>
          </w:tcPr>
          <w:p w:rsidR="00584479" w:rsidRPr="00584479" w:rsidRDefault="00584479" w:rsidP="00584479">
            <w:pPr>
              <w:jc w:val="center"/>
              <w:rPr>
                <w:rFonts w:ascii="Arial Narrow" w:hAnsi="Arial Narrow" w:cs="Calibri"/>
                <w:b/>
                <w:bCs/>
                <w:noProof w:val="0"/>
                <w:color w:val="000000"/>
                <w:lang w:eastAsia="ro-RO"/>
              </w:rPr>
            </w:pPr>
            <w:r w:rsidRPr="00584479">
              <w:rPr>
                <w:rFonts w:ascii="Arial Narrow" w:hAnsi="Arial Narrow" w:cs="Calibri"/>
                <w:b/>
                <w:bCs/>
                <w:noProof w:val="0"/>
                <w:color w:val="000000"/>
                <w:lang w:eastAsia="ro-RO"/>
              </w:rPr>
              <w:t>Conform (HG 907/29.12.2016) privind cheltuielile necesare realizării investitiei:</w:t>
            </w:r>
          </w:p>
        </w:tc>
      </w:tr>
      <w:tr w:rsidR="00584479" w:rsidRPr="00584479" w:rsidTr="00584479">
        <w:trPr>
          <w:trHeight w:val="360"/>
          <w:jc w:val="center"/>
        </w:trPr>
        <w:tc>
          <w:tcPr>
            <w:tcW w:w="10258" w:type="dxa"/>
            <w:gridSpan w:val="5"/>
            <w:tcBorders>
              <w:top w:val="nil"/>
              <w:left w:val="nil"/>
              <w:bottom w:val="nil"/>
              <w:right w:val="nil"/>
            </w:tcBorders>
            <w:shd w:val="clear" w:color="000000" w:fill="FCD5B4"/>
            <w:vAlign w:val="center"/>
            <w:hideMark/>
          </w:tcPr>
          <w:p w:rsidR="00584479" w:rsidRPr="00584479" w:rsidRDefault="00584479" w:rsidP="00584479">
            <w:pPr>
              <w:jc w:val="center"/>
              <w:rPr>
                <w:rFonts w:ascii="Arial Narrow" w:hAnsi="Arial Narrow" w:cs="Calibri"/>
                <w:b/>
                <w:bCs/>
                <w:noProof w:val="0"/>
                <w:sz w:val="28"/>
                <w:szCs w:val="28"/>
                <w:lang w:eastAsia="ro-RO"/>
              </w:rPr>
            </w:pPr>
            <w:r w:rsidRPr="00584479">
              <w:rPr>
                <w:rFonts w:ascii="Arial Narrow" w:hAnsi="Arial Narrow" w:cs="Calibri"/>
                <w:b/>
                <w:bCs/>
                <w:noProof w:val="0"/>
                <w:sz w:val="28"/>
                <w:szCs w:val="28"/>
                <w:lang w:eastAsia="ro-RO"/>
              </w:rPr>
              <w:t>REABILITARE TERMICĂ IMOBIL STR. AL. ODOBESCU NR. 79"</w:t>
            </w:r>
          </w:p>
        </w:tc>
      </w:tr>
      <w:tr w:rsidR="00584479" w:rsidRPr="00584479" w:rsidTr="00584479">
        <w:trPr>
          <w:trHeight w:val="327"/>
          <w:jc w:val="center"/>
        </w:trPr>
        <w:tc>
          <w:tcPr>
            <w:tcW w:w="10258" w:type="dxa"/>
            <w:gridSpan w:val="5"/>
            <w:tcBorders>
              <w:top w:val="nil"/>
              <w:left w:val="nil"/>
              <w:bottom w:val="nil"/>
              <w:right w:val="nil"/>
            </w:tcBorders>
            <w:shd w:val="clear" w:color="auto" w:fill="auto"/>
            <w:noWrap/>
            <w:vAlign w:val="center"/>
            <w:hideMark/>
          </w:tcPr>
          <w:p w:rsidR="00584479" w:rsidRPr="00584479" w:rsidRDefault="00584479" w:rsidP="00584479">
            <w:pPr>
              <w:jc w:val="center"/>
              <w:rPr>
                <w:rFonts w:ascii="Arial Narrow" w:hAnsi="Arial Narrow" w:cs="Calibri"/>
                <w:b/>
                <w:bCs/>
                <w:noProof w:val="0"/>
                <w:lang w:eastAsia="ro-RO"/>
              </w:rPr>
            </w:pPr>
            <w:r w:rsidRPr="00584479">
              <w:rPr>
                <w:rFonts w:ascii="Arial Narrow" w:hAnsi="Arial Narrow" w:cs="Calibri"/>
                <w:b/>
                <w:bCs/>
                <w:noProof w:val="0"/>
                <w:lang w:eastAsia="ro-RO"/>
              </w:rPr>
              <w:t>Proiect nr. 178-7/2017</w:t>
            </w:r>
          </w:p>
        </w:tc>
      </w:tr>
      <w:tr w:rsidR="00584479" w:rsidRPr="00584479" w:rsidTr="00584479">
        <w:trPr>
          <w:trHeight w:val="327"/>
          <w:jc w:val="center"/>
        </w:trPr>
        <w:tc>
          <w:tcPr>
            <w:tcW w:w="873" w:type="dxa"/>
            <w:tcBorders>
              <w:top w:val="nil"/>
              <w:left w:val="nil"/>
              <w:bottom w:val="nil"/>
              <w:right w:val="nil"/>
            </w:tcBorders>
            <w:shd w:val="clear" w:color="auto" w:fill="auto"/>
            <w:noWrap/>
            <w:vAlign w:val="bottom"/>
            <w:hideMark/>
          </w:tcPr>
          <w:p w:rsidR="00584479" w:rsidRPr="00584479" w:rsidRDefault="00584479" w:rsidP="00584479">
            <w:pPr>
              <w:rPr>
                <w:rFonts w:ascii="Arial" w:hAnsi="Arial" w:cs="Arial"/>
                <w:noProof w:val="0"/>
                <w:sz w:val="22"/>
                <w:szCs w:val="22"/>
                <w:lang w:eastAsia="ro-RO"/>
              </w:rPr>
            </w:pPr>
          </w:p>
        </w:tc>
        <w:tc>
          <w:tcPr>
            <w:tcW w:w="5624" w:type="dxa"/>
            <w:tcBorders>
              <w:top w:val="nil"/>
              <w:left w:val="nil"/>
              <w:bottom w:val="nil"/>
              <w:right w:val="nil"/>
            </w:tcBorders>
            <w:shd w:val="clear" w:color="auto" w:fill="auto"/>
            <w:noWrap/>
            <w:vAlign w:val="bottom"/>
            <w:hideMark/>
          </w:tcPr>
          <w:p w:rsidR="00584479" w:rsidRPr="00584479" w:rsidRDefault="00584479" w:rsidP="00584479">
            <w:pPr>
              <w:jc w:val="right"/>
              <w:rPr>
                <w:rFonts w:ascii="Arial Narrow" w:hAnsi="Arial Narrow" w:cs="Calibri"/>
                <w:noProof w:val="0"/>
                <w:sz w:val="22"/>
                <w:szCs w:val="22"/>
                <w:lang w:eastAsia="ro-RO"/>
              </w:rPr>
            </w:pPr>
          </w:p>
        </w:tc>
        <w:tc>
          <w:tcPr>
            <w:tcW w:w="1325" w:type="dxa"/>
            <w:tcBorders>
              <w:top w:val="nil"/>
              <w:left w:val="nil"/>
              <w:bottom w:val="nil"/>
              <w:right w:val="nil"/>
            </w:tcBorders>
            <w:shd w:val="clear" w:color="auto" w:fill="auto"/>
            <w:noWrap/>
            <w:vAlign w:val="bottom"/>
            <w:hideMark/>
          </w:tcPr>
          <w:p w:rsidR="00584479" w:rsidRPr="00584479" w:rsidRDefault="00584479" w:rsidP="00584479">
            <w:pPr>
              <w:jc w:val="center"/>
              <w:rPr>
                <w:rFonts w:ascii="Arial Narrow" w:hAnsi="Arial Narrow" w:cs="Calibri"/>
                <w:b/>
                <w:bCs/>
                <w:noProof w:val="0"/>
                <w:sz w:val="22"/>
                <w:szCs w:val="22"/>
                <w:lang w:eastAsia="ro-RO"/>
              </w:rPr>
            </w:pPr>
          </w:p>
        </w:tc>
        <w:tc>
          <w:tcPr>
            <w:tcW w:w="1166" w:type="dxa"/>
            <w:tcBorders>
              <w:top w:val="nil"/>
              <w:left w:val="nil"/>
              <w:bottom w:val="nil"/>
              <w:right w:val="nil"/>
            </w:tcBorders>
            <w:shd w:val="clear" w:color="auto" w:fill="auto"/>
            <w:noWrap/>
            <w:vAlign w:val="bottom"/>
            <w:hideMark/>
          </w:tcPr>
          <w:p w:rsidR="00584479" w:rsidRPr="00584479" w:rsidRDefault="00584479" w:rsidP="00584479">
            <w:pPr>
              <w:rPr>
                <w:rFonts w:ascii="Arial Narrow" w:hAnsi="Arial Narrow" w:cs="Calibri"/>
                <w:noProof w:val="0"/>
                <w:sz w:val="22"/>
                <w:szCs w:val="22"/>
                <w:lang w:eastAsia="ro-RO"/>
              </w:rPr>
            </w:pPr>
          </w:p>
        </w:tc>
        <w:tc>
          <w:tcPr>
            <w:tcW w:w="1270" w:type="dxa"/>
            <w:tcBorders>
              <w:top w:val="nil"/>
              <w:left w:val="nil"/>
              <w:bottom w:val="nil"/>
              <w:right w:val="nil"/>
            </w:tcBorders>
            <w:shd w:val="clear" w:color="auto" w:fill="auto"/>
            <w:noWrap/>
            <w:vAlign w:val="bottom"/>
            <w:hideMark/>
          </w:tcPr>
          <w:p w:rsidR="00584479" w:rsidRPr="00584479" w:rsidRDefault="00584479" w:rsidP="00584479">
            <w:pPr>
              <w:rPr>
                <w:rFonts w:ascii="Arial Narrow" w:hAnsi="Arial Narrow" w:cs="Calibri"/>
                <w:noProof w:val="0"/>
                <w:sz w:val="22"/>
                <w:szCs w:val="22"/>
                <w:lang w:eastAsia="ro-RO"/>
              </w:rPr>
            </w:pPr>
          </w:p>
        </w:tc>
      </w:tr>
      <w:tr w:rsidR="00584479" w:rsidRPr="00584479" w:rsidTr="00584479">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Nr. crt.</w:t>
            </w:r>
          </w:p>
        </w:tc>
        <w:tc>
          <w:tcPr>
            <w:tcW w:w="5624"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Denumirea capitolelor si subcapitolelor de cheltuielii</w:t>
            </w:r>
          </w:p>
        </w:tc>
        <w:tc>
          <w:tcPr>
            <w:tcW w:w="1325" w:type="dxa"/>
            <w:tcBorders>
              <w:top w:val="single" w:sz="4" w:space="0" w:color="auto"/>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Valoarea            (fără TVA)</w:t>
            </w:r>
          </w:p>
        </w:tc>
        <w:tc>
          <w:tcPr>
            <w:tcW w:w="1166" w:type="dxa"/>
            <w:tcBorders>
              <w:top w:val="single" w:sz="4" w:space="0" w:color="auto"/>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TVA 19%</w:t>
            </w:r>
          </w:p>
        </w:tc>
        <w:tc>
          <w:tcPr>
            <w:tcW w:w="1270" w:type="dxa"/>
            <w:tcBorders>
              <w:top w:val="single" w:sz="4" w:space="0" w:color="auto"/>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Valoarea (inclusiv TVA)</w:t>
            </w:r>
          </w:p>
        </w:tc>
      </w:tr>
      <w:tr w:rsidR="00584479" w:rsidRPr="00584479" w:rsidTr="00584479">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584479" w:rsidRPr="00584479" w:rsidRDefault="00584479" w:rsidP="00584479">
            <w:pPr>
              <w:rPr>
                <w:rFonts w:ascii="Arial Narrow" w:hAnsi="Arial Narrow" w:cs="Calibri"/>
                <w:b/>
                <w:bCs/>
                <w:noProof w:val="0"/>
                <w:color w:val="000000"/>
                <w:sz w:val="22"/>
                <w:szCs w:val="22"/>
                <w:lang w:eastAsia="ro-RO"/>
              </w:rPr>
            </w:pPr>
          </w:p>
        </w:tc>
        <w:tc>
          <w:tcPr>
            <w:tcW w:w="5624" w:type="dxa"/>
            <w:vMerge/>
            <w:tcBorders>
              <w:top w:val="single" w:sz="4" w:space="0" w:color="auto"/>
              <w:left w:val="single" w:sz="4" w:space="0" w:color="auto"/>
              <w:bottom w:val="single" w:sz="4" w:space="0" w:color="auto"/>
              <w:right w:val="single" w:sz="4" w:space="0" w:color="auto"/>
            </w:tcBorders>
            <w:vAlign w:val="center"/>
            <w:hideMark/>
          </w:tcPr>
          <w:p w:rsidR="00584479" w:rsidRPr="00584479" w:rsidRDefault="00584479" w:rsidP="00584479">
            <w:pPr>
              <w:rPr>
                <w:rFonts w:ascii="Arial Narrow" w:hAnsi="Arial Narrow" w:cs="Calibri"/>
                <w:b/>
                <w:bCs/>
                <w:noProof w:val="0"/>
                <w:color w:val="000000"/>
                <w:sz w:val="22"/>
                <w:szCs w:val="22"/>
                <w:lang w:eastAsia="ro-RO"/>
              </w:rPr>
            </w:pPr>
          </w:p>
        </w:tc>
        <w:tc>
          <w:tcPr>
            <w:tcW w:w="1325" w:type="dxa"/>
            <w:tcBorders>
              <w:top w:val="nil"/>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lei</w:t>
            </w:r>
          </w:p>
        </w:tc>
        <w:tc>
          <w:tcPr>
            <w:tcW w:w="1166" w:type="dxa"/>
            <w:tcBorders>
              <w:top w:val="nil"/>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lei</w:t>
            </w:r>
          </w:p>
        </w:tc>
        <w:tc>
          <w:tcPr>
            <w:tcW w:w="1270" w:type="dxa"/>
            <w:tcBorders>
              <w:top w:val="nil"/>
              <w:left w:val="nil"/>
              <w:bottom w:val="single" w:sz="4" w:space="0" w:color="auto"/>
              <w:right w:val="single" w:sz="4" w:space="0" w:color="auto"/>
            </w:tcBorders>
            <w:shd w:val="clear" w:color="000000" w:fill="C4BD97"/>
            <w:vAlign w:val="center"/>
            <w:hideMark/>
          </w:tcPr>
          <w:p w:rsidR="00584479" w:rsidRPr="00584479" w:rsidRDefault="00584479" w:rsidP="00584479">
            <w:pPr>
              <w:jc w:val="cente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lei</w:t>
            </w:r>
          </w:p>
        </w:tc>
      </w:tr>
      <w:tr w:rsidR="00584479" w:rsidRPr="00584479" w:rsidTr="00584479">
        <w:trPr>
          <w:trHeight w:val="327"/>
          <w:jc w:val="center"/>
        </w:trPr>
        <w:tc>
          <w:tcPr>
            <w:tcW w:w="102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Cap.1.Cheltuieli pentru obţinerea şi amenajarea terenului.</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1.1.</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Obţinerea terenului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1.2.</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Amenajarea terenului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1.3.</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Amenajări pentru protecţia mediului si aducerea la starea iniţială</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1.4.</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Cheltuieli pentru relocarea / protecția utilităților</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97"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TOTAL CAPITOL 1.</w:t>
            </w:r>
          </w:p>
        </w:tc>
        <w:tc>
          <w:tcPr>
            <w:tcW w:w="1325"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r>
      <w:tr w:rsidR="00584479" w:rsidRPr="00584479" w:rsidTr="00584479">
        <w:trPr>
          <w:trHeight w:val="327"/>
          <w:jc w:val="center"/>
        </w:trPr>
        <w:tc>
          <w:tcPr>
            <w:tcW w:w="102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Cap.2.Cheltuieli pentru asigurarea utilităţilor necesare obiectivului</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2.1.</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Alimentare cu apa, canalizare, gaz, agent termic, etc</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97"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lastRenderedPageBreak/>
              <w:t>TOTAL CAPITOL 2.</w:t>
            </w:r>
          </w:p>
        </w:tc>
        <w:tc>
          <w:tcPr>
            <w:tcW w:w="1325"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r>
      <w:tr w:rsidR="00584479" w:rsidRPr="00584479" w:rsidTr="00584479">
        <w:trPr>
          <w:trHeight w:val="327"/>
          <w:jc w:val="center"/>
        </w:trPr>
        <w:tc>
          <w:tcPr>
            <w:tcW w:w="102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Cap.3.Cheltuieli pentru proiectare şi asistenţă tehnică</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3.1.</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Studii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3.1.1. </w:t>
            </w:r>
          </w:p>
        </w:tc>
        <w:tc>
          <w:tcPr>
            <w:tcW w:w="5624" w:type="dxa"/>
            <w:tcBorders>
              <w:top w:val="nil"/>
              <w:left w:val="nil"/>
              <w:bottom w:val="single" w:sz="4" w:space="0" w:color="auto"/>
              <w:right w:val="single" w:sz="4" w:space="0" w:color="auto"/>
            </w:tcBorders>
            <w:shd w:val="clear" w:color="FFFFCC" w:fill="FFFFFF"/>
            <w:noWrap/>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Studii de teren</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3.1.2. </w:t>
            </w:r>
          </w:p>
        </w:tc>
        <w:tc>
          <w:tcPr>
            <w:tcW w:w="5624"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Raport privind impactul asupra mediului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3.1.3.</w:t>
            </w:r>
          </w:p>
        </w:tc>
        <w:tc>
          <w:tcPr>
            <w:tcW w:w="5624"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 xml:space="preserve"> Alte studii specifice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3.2.</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Documentații - suport și cheltuieli pentru obţinerea de avize, acorduri şi autorizaţii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3.3.</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Expertizare tehnică</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443,89</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84,34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528,23</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3.4.1</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Certificarea performanței energetice și auditul energetic al clădirilor în fază inițială</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887,79</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168,68</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1.056,47</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3.4.2</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1.500,00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285,00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1.785,00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3.5.</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Proiectare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7.660,61</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1.455,52</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9.116,13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3.5.1. </w:t>
            </w:r>
          </w:p>
        </w:tc>
        <w:tc>
          <w:tcPr>
            <w:tcW w:w="5624" w:type="dxa"/>
            <w:tcBorders>
              <w:top w:val="nil"/>
              <w:left w:val="nil"/>
              <w:bottom w:val="single" w:sz="4" w:space="0" w:color="auto"/>
              <w:right w:val="single" w:sz="4" w:space="0" w:color="auto"/>
            </w:tcBorders>
            <w:shd w:val="clear" w:color="auto" w:fill="auto"/>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Tema de proiectare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3.5.2. </w:t>
            </w:r>
          </w:p>
        </w:tc>
        <w:tc>
          <w:tcPr>
            <w:tcW w:w="5624" w:type="dxa"/>
            <w:tcBorders>
              <w:top w:val="nil"/>
              <w:left w:val="nil"/>
              <w:bottom w:val="single" w:sz="4" w:space="0" w:color="auto"/>
              <w:right w:val="single" w:sz="4" w:space="0" w:color="auto"/>
            </w:tcBorders>
            <w:shd w:val="clear" w:color="auto" w:fill="auto"/>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Studiu de prefezabilitate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3.5.3.</w:t>
            </w:r>
          </w:p>
        </w:tc>
        <w:tc>
          <w:tcPr>
            <w:tcW w:w="5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887,79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168,68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1.056,47</w:t>
            </w:r>
          </w:p>
        </w:tc>
      </w:tr>
      <w:tr w:rsidR="00584479" w:rsidRPr="00584479" w:rsidTr="00584479">
        <w:trPr>
          <w:trHeight w:val="66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3.5.4. </w:t>
            </w:r>
          </w:p>
        </w:tc>
        <w:tc>
          <w:tcPr>
            <w:tcW w:w="5624" w:type="dxa"/>
            <w:tcBorders>
              <w:top w:val="single" w:sz="4" w:space="0" w:color="auto"/>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443,89</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84,34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528,23</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3.5.5.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Verificarea tehnică de calitate a proiectului tehnic și a detaliilor de execuție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1.890,00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359,10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2.249,10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3.5.6. </w:t>
            </w:r>
          </w:p>
        </w:tc>
        <w:tc>
          <w:tcPr>
            <w:tcW w:w="5624"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Proiect tehnic și detalii de execuție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4.438,93</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843,40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5.282,33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3.6.</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Organizarea procedurilor de achiziţie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3.7.</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Consultanţă</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3.873,39</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735,94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4.609,33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3.7.1. </w:t>
            </w:r>
          </w:p>
        </w:tc>
        <w:tc>
          <w:tcPr>
            <w:tcW w:w="5624" w:type="dxa"/>
            <w:tcBorders>
              <w:top w:val="nil"/>
              <w:left w:val="nil"/>
              <w:bottom w:val="single" w:sz="4" w:space="0" w:color="auto"/>
              <w:right w:val="single" w:sz="4" w:space="0" w:color="auto"/>
            </w:tcBorders>
            <w:shd w:val="clear" w:color="FFFFCC" w:fill="FFFFFF"/>
            <w:noWrap/>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Managementul de proiect pentru obiectivul de investiții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2.873,39</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545,94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3.419,33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3.7.2.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Auditul financiar</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1.000,00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190,00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1.190,00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3.8.</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Asistenţă tehnică</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26.429,14</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5.021,54</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31.450,68</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3.8.1.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Asistență tehnică proiectare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1.775,57</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337,36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2.112,93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 xml:space="preserve">3.8.1.1.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Pe perioada de execuție a lucrărilor</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 xml:space="preserve">3.8.1.2. </w:t>
            </w:r>
          </w:p>
        </w:tc>
        <w:tc>
          <w:tcPr>
            <w:tcW w:w="5624" w:type="dxa"/>
            <w:tcBorders>
              <w:top w:val="nil"/>
              <w:left w:val="nil"/>
              <w:bottom w:val="single" w:sz="4" w:space="0" w:color="auto"/>
              <w:right w:val="single" w:sz="4" w:space="0" w:color="auto"/>
            </w:tcBorders>
            <w:shd w:val="clear" w:color="FFFFCC" w:fill="FFFFFF"/>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1.775,57</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337,36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2.112,93</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lang w:eastAsia="ro-RO"/>
              </w:rPr>
            </w:pPr>
            <w:r w:rsidRPr="00584479">
              <w:rPr>
                <w:rFonts w:ascii="Arial Narrow" w:hAnsi="Arial Narrow" w:cs="Calibri"/>
                <w:noProof w:val="0"/>
                <w:color w:val="000000"/>
                <w:lang w:eastAsia="ro-RO"/>
              </w:rPr>
              <w:t xml:space="preserve">3.8.2.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i/>
                <w:iCs/>
                <w:noProof w:val="0"/>
                <w:color w:val="000000"/>
                <w:lang w:eastAsia="ro-RO"/>
              </w:rPr>
            </w:pPr>
            <w:r w:rsidRPr="00584479">
              <w:rPr>
                <w:rFonts w:ascii="Arial Narrow" w:hAnsi="Arial Narrow" w:cs="Calibri"/>
                <w:i/>
                <w:iCs/>
                <w:noProof w:val="0"/>
                <w:color w:val="000000"/>
                <w:lang w:eastAsia="ro-RO"/>
              </w:rPr>
              <w:t>Diriginte de șantier</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24.653,57</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4.684,18</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29.337,75</w:t>
            </w:r>
          </w:p>
        </w:tc>
      </w:tr>
      <w:tr w:rsidR="00584479" w:rsidRPr="00584479" w:rsidTr="00584479">
        <w:trPr>
          <w:trHeight w:val="327"/>
          <w:jc w:val="center"/>
        </w:trPr>
        <w:tc>
          <w:tcPr>
            <w:tcW w:w="6497"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TOTAL CAPITOL 3.</w:t>
            </w:r>
          </w:p>
        </w:tc>
        <w:tc>
          <w:tcPr>
            <w:tcW w:w="1325"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40.794,82</w:t>
            </w:r>
          </w:p>
        </w:tc>
        <w:tc>
          <w:tcPr>
            <w:tcW w:w="1166"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7.751,02</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48.545,84</w:t>
            </w:r>
          </w:p>
        </w:tc>
      </w:tr>
      <w:tr w:rsidR="00584479" w:rsidRPr="00584479" w:rsidTr="00584479">
        <w:trPr>
          <w:trHeight w:val="327"/>
          <w:jc w:val="center"/>
        </w:trPr>
        <w:tc>
          <w:tcPr>
            <w:tcW w:w="102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Cap.4. Cheltuieli pt. investiţia de bază</w:t>
            </w:r>
            <w:r w:rsidRPr="00584479">
              <w:rPr>
                <w:rFonts w:ascii="Calibri" w:hAnsi="Calibri" w:cs="Calibri"/>
                <w:i/>
                <w:iCs/>
                <w:noProof w:val="0"/>
                <w:sz w:val="22"/>
                <w:szCs w:val="22"/>
                <w:lang w:eastAsia="ro-RO"/>
              </w:rPr>
              <w:t xml:space="preserve">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4.1.1</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Lucrari de construcţii şi instalaţii eligibil</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387.338,52</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73.594,32</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460.932,84</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4.1.2</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Lucrari de construcţii şi instalaţii-neeligibil</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1.374.604,00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261.174,76</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1.635.778,76</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4.2.</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Montaj utilaj tehnologic</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4.3.</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Utilaje, echipamente tehnologice şi funcţionale cu montaj</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4.4.</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Utilaje, echipamente tehnologice si functionale fara montaj</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4.5.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Dotări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4.6.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Active necorporale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9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lastRenderedPageBreak/>
              <w:t xml:space="preserve"> TOTAL CAPITOL 4 </w:t>
            </w:r>
          </w:p>
        </w:tc>
        <w:tc>
          <w:tcPr>
            <w:tcW w:w="1325"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1.761.942,52</w:t>
            </w:r>
          </w:p>
        </w:tc>
        <w:tc>
          <w:tcPr>
            <w:tcW w:w="1166"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334.769,08</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2.096.711,60</w:t>
            </w:r>
          </w:p>
        </w:tc>
      </w:tr>
      <w:tr w:rsidR="00584479" w:rsidRPr="00584479" w:rsidTr="00584479">
        <w:trPr>
          <w:trHeight w:val="327"/>
          <w:jc w:val="center"/>
        </w:trPr>
        <w:tc>
          <w:tcPr>
            <w:tcW w:w="102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Cap.5. Alte cheltuieli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5.1.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Organizare de şantier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44.046,85    </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8.368,90    </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52.415,75    </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5.1.1.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Lucrări de construcții și instalații aferente organizării de șantier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35.238,85</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6.695,38</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41.934,23</w:t>
            </w:r>
          </w:p>
        </w:tc>
      </w:tr>
      <w:tr w:rsidR="00584479" w:rsidRPr="00584479" w:rsidTr="0058447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5.1.2.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Cheltuieli conexe organizării de șantierului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8.808,00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1.673,52</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10.481,52</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5.2. </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Comisioane, cote, taxe, costul creditului </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 xml:space="preserve">0,00    </w:t>
            </w:r>
          </w:p>
        </w:tc>
        <w:tc>
          <w:tcPr>
            <w:tcW w:w="1166"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5.2.1.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Comisioanele și dobânzile aferente creditului băncii finanțatoare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5.2.2.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Cota aferentă ISC pentru controlul calității lucrărilor de construcții : 0,5% din C+M</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5.2.3.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5.2.4.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 xml:space="preserve"> Cota aferentă Casei Sociale a Constructorilor - CSC : 0.5% din C+M</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 xml:space="preserve"> 5.2.5. </w:t>
            </w:r>
          </w:p>
        </w:tc>
        <w:tc>
          <w:tcPr>
            <w:tcW w:w="5624"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 xml:space="preserve"> Taxe pentru acorduri, avize conforme și autorizația de construire / desființare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sz w:val="22"/>
                <w:szCs w:val="22"/>
                <w:lang w:eastAsia="ro-RO"/>
              </w:rPr>
            </w:pPr>
            <w:r w:rsidRPr="00584479">
              <w:rPr>
                <w:rFonts w:ascii="Arial Narrow" w:hAnsi="Arial Narrow" w:cs="Calibri"/>
                <w:i/>
                <w:iCs/>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i/>
                <w:iCs/>
                <w:noProof w:val="0"/>
                <w:color w:val="000000"/>
                <w:sz w:val="22"/>
                <w:szCs w:val="22"/>
                <w:lang w:eastAsia="ro-RO"/>
              </w:rPr>
            </w:pPr>
            <w:r w:rsidRPr="00584479">
              <w:rPr>
                <w:rFonts w:ascii="Arial Narrow" w:hAnsi="Arial Narrow" w:cs="Calibri"/>
                <w:i/>
                <w:iCs/>
                <w:noProof w:val="0"/>
                <w:color w:val="000000"/>
                <w:sz w:val="22"/>
                <w:szCs w:val="22"/>
                <w:lang w:eastAsia="ro-RO"/>
              </w:rPr>
              <w:t>0,00</w:t>
            </w:r>
          </w:p>
        </w:tc>
      </w:tr>
      <w:tr w:rsidR="00584479" w:rsidRPr="00584479" w:rsidTr="0058447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5.3. </w:t>
            </w:r>
          </w:p>
        </w:tc>
        <w:tc>
          <w:tcPr>
            <w:tcW w:w="562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Cheltuieli diverse şi neprevăzute 10% </w:t>
            </w:r>
          </w:p>
        </w:tc>
        <w:tc>
          <w:tcPr>
            <w:tcW w:w="1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176.194,25</w:t>
            </w:r>
          </w:p>
        </w:tc>
        <w:tc>
          <w:tcPr>
            <w:tcW w:w="116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33.476,91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209.671,16</w:t>
            </w:r>
          </w:p>
        </w:tc>
      </w:tr>
      <w:tr w:rsidR="00584479" w:rsidRPr="00584479" w:rsidTr="00151CD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5.4. </w:t>
            </w:r>
          </w:p>
        </w:tc>
        <w:tc>
          <w:tcPr>
            <w:tcW w:w="5624" w:type="dxa"/>
            <w:tcBorders>
              <w:top w:val="single" w:sz="4" w:space="0" w:color="auto"/>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Cheltuieli pentru informare și publicitate </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rsidR="00584479" w:rsidRPr="00584479" w:rsidRDefault="00584479" w:rsidP="00584479">
            <w:pPr>
              <w:jc w:val="right"/>
              <w:rPr>
                <w:rFonts w:ascii="Arial Narrow" w:hAnsi="Arial Narrow" w:cs="Calibri"/>
                <w:b/>
                <w:bCs/>
                <w:noProof w:val="0"/>
                <w:sz w:val="22"/>
                <w:szCs w:val="22"/>
                <w:lang w:eastAsia="ro-RO"/>
              </w:rPr>
            </w:pPr>
            <w:r w:rsidRPr="00584479">
              <w:rPr>
                <w:rFonts w:ascii="Arial Narrow" w:hAnsi="Arial Narrow" w:cs="Calibri"/>
                <w:b/>
                <w:bCs/>
                <w:noProof w:val="0"/>
                <w:sz w:val="22"/>
                <w:szCs w:val="22"/>
                <w:lang w:eastAsia="ro-RO"/>
              </w:rPr>
              <w:t>3.300,00</w:t>
            </w:r>
          </w:p>
        </w:tc>
        <w:tc>
          <w:tcPr>
            <w:tcW w:w="1166" w:type="dxa"/>
            <w:tcBorders>
              <w:top w:val="single" w:sz="4" w:space="0" w:color="auto"/>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627,00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3.927,00</w:t>
            </w:r>
          </w:p>
        </w:tc>
      </w:tr>
      <w:tr w:rsidR="00584479" w:rsidRPr="00584479" w:rsidTr="00151CD9">
        <w:trPr>
          <w:trHeight w:val="327"/>
          <w:jc w:val="center"/>
        </w:trPr>
        <w:tc>
          <w:tcPr>
            <w:tcW w:w="649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CAPITOL 5 </w:t>
            </w:r>
          </w:p>
        </w:tc>
        <w:tc>
          <w:tcPr>
            <w:tcW w:w="1325" w:type="dxa"/>
            <w:tcBorders>
              <w:top w:val="single" w:sz="4" w:space="0" w:color="auto"/>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223.541,10    </w:t>
            </w:r>
          </w:p>
        </w:tc>
        <w:tc>
          <w:tcPr>
            <w:tcW w:w="1166" w:type="dxa"/>
            <w:tcBorders>
              <w:top w:val="single" w:sz="4" w:space="0" w:color="auto"/>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42.472,81    </w:t>
            </w:r>
          </w:p>
        </w:tc>
        <w:tc>
          <w:tcPr>
            <w:tcW w:w="1270" w:type="dxa"/>
            <w:tcBorders>
              <w:top w:val="single" w:sz="4" w:space="0" w:color="auto"/>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266.013,91</w:t>
            </w:r>
          </w:p>
        </w:tc>
      </w:tr>
      <w:tr w:rsidR="00584479" w:rsidRPr="00584479" w:rsidTr="00584479">
        <w:trPr>
          <w:trHeight w:val="327"/>
          <w:jc w:val="center"/>
        </w:trPr>
        <w:tc>
          <w:tcPr>
            <w:tcW w:w="102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Cap.6. Cheltuieli pentru probe tehnologice și teste  </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6.1.</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Pregătirea personalului de exploatare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6.2.</w:t>
            </w:r>
          </w:p>
        </w:tc>
        <w:tc>
          <w:tcPr>
            <w:tcW w:w="5624"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Probe tehnologice și teste</w:t>
            </w:r>
          </w:p>
        </w:tc>
        <w:tc>
          <w:tcPr>
            <w:tcW w:w="1325"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sz w:val="22"/>
                <w:szCs w:val="22"/>
                <w:lang w:eastAsia="ro-RO"/>
              </w:rPr>
            </w:pPr>
            <w:r w:rsidRPr="00584479">
              <w:rPr>
                <w:rFonts w:ascii="Arial Narrow" w:hAnsi="Arial Narrow" w:cs="Calibri"/>
                <w:noProof w:val="0"/>
                <w:sz w:val="22"/>
                <w:szCs w:val="22"/>
                <w:lang w:eastAsia="ro-RO"/>
              </w:rPr>
              <w:t>0,00</w:t>
            </w:r>
          </w:p>
        </w:tc>
        <w:tc>
          <w:tcPr>
            <w:tcW w:w="1166" w:type="dxa"/>
            <w:tcBorders>
              <w:top w:val="nil"/>
              <w:left w:val="nil"/>
              <w:bottom w:val="single" w:sz="4" w:space="0" w:color="auto"/>
              <w:right w:val="single" w:sz="4" w:space="0" w:color="auto"/>
            </w:tcBorders>
            <w:shd w:val="clear" w:color="FFFFCC" w:fill="FFFFFF"/>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584479" w:rsidRPr="00584479" w:rsidRDefault="00584479" w:rsidP="00584479">
            <w:pPr>
              <w:jc w:val="right"/>
              <w:rPr>
                <w:rFonts w:ascii="Arial Narrow" w:hAnsi="Arial Narrow" w:cs="Calibri"/>
                <w:noProof w:val="0"/>
                <w:color w:val="000000"/>
                <w:sz w:val="22"/>
                <w:szCs w:val="22"/>
                <w:lang w:eastAsia="ro-RO"/>
              </w:rPr>
            </w:pPr>
            <w:r w:rsidRPr="00584479">
              <w:rPr>
                <w:rFonts w:ascii="Arial Narrow" w:hAnsi="Arial Narrow" w:cs="Calibri"/>
                <w:noProof w:val="0"/>
                <w:color w:val="000000"/>
                <w:sz w:val="22"/>
                <w:szCs w:val="22"/>
                <w:lang w:eastAsia="ro-RO"/>
              </w:rPr>
              <w:t>0,00</w:t>
            </w:r>
          </w:p>
        </w:tc>
      </w:tr>
      <w:tr w:rsidR="00584479" w:rsidRPr="00584479" w:rsidTr="00584479">
        <w:trPr>
          <w:trHeight w:val="327"/>
          <w:jc w:val="center"/>
        </w:trPr>
        <w:tc>
          <w:tcPr>
            <w:tcW w:w="649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CAPITOL 6 </w:t>
            </w:r>
          </w:p>
        </w:tc>
        <w:tc>
          <w:tcPr>
            <w:tcW w:w="1325"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c>
          <w:tcPr>
            <w:tcW w:w="1166"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0,00    </w:t>
            </w:r>
          </w:p>
        </w:tc>
      </w:tr>
      <w:tr w:rsidR="00584479" w:rsidRPr="00584479" w:rsidTr="00584479">
        <w:trPr>
          <w:trHeight w:val="330"/>
          <w:jc w:val="center"/>
        </w:trPr>
        <w:tc>
          <w:tcPr>
            <w:tcW w:w="649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TOTAL GENERAL </w:t>
            </w:r>
          </w:p>
        </w:tc>
        <w:tc>
          <w:tcPr>
            <w:tcW w:w="1325"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2.026.278,44    </w:t>
            </w:r>
          </w:p>
        </w:tc>
        <w:tc>
          <w:tcPr>
            <w:tcW w:w="1166"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384.992,91    </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2.411.271,35</w:t>
            </w:r>
          </w:p>
        </w:tc>
      </w:tr>
      <w:tr w:rsidR="00584479" w:rsidRPr="00584479" w:rsidTr="00584479">
        <w:trPr>
          <w:trHeight w:val="330"/>
          <w:jc w:val="center"/>
        </w:trPr>
        <w:tc>
          <w:tcPr>
            <w:tcW w:w="649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584479" w:rsidRPr="00584479" w:rsidRDefault="00584479" w:rsidP="00584479">
            <w:pPr>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 din care C+M (1.2+1.3+1.4+2+4.1+4.2+5.1.1) </w:t>
            </w:r>
          </w:p>
        </w:tc>
        <w:tc>
          <w:tcPr>
            <w:tcW w:w="1325"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1.797.181,37    </w:t>
            </w:r>
          </w:p>
        </w:tc>
        <w:tc>
          <w:tcPr>
            <w:tcW w:w="1166" w:type="dxa"/>
            <w:tcBorders>
              <w:top w:val="nil"/>
              <w:left w:val="nil"/>
              <w:bottom w:val="single" w:sz="4" w:space="0" w:color="auto"/>
              <w:right w:val="single" w:sz="4" w:space="0" w:color="auto"/>
            </w:tcBorders>
            <w:shd w:val="clear" w:color="CCFFFF"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 xml:space="preserve">341.464,46    </w:t>
            </w:r>
          </w:p>
        </w:tc>
        <w:tc>
          <w:tcPr>
            <w:tcW w:w="1270" w:type="dxa"/>
            <w:tcBorders>
              <w:top w:val="nil"/>
              <w:left w:val="nil"/>
              <w:bottom w:val="single" w:sz="4" w:space="0" w:color="auto"/>
              <w:right w:val="single" w:sz="4" w:space="0" w:color="auto"/>
            </w:tcBorders>
            <w:shd w:val="clear" w:color="000000" w:fill="C4D79B"/>
            <w:vAlign w:val="center"/>
            <w:hideMark/>
          </w:tcPr>
          <w:p w:rsidR="00584479" w:rsidRPr="00584479" w:rsidRDefault="00584479" w:rsidP="00584479">
            <w:pPr>
              <w:jc w:val="right"/>
              <w:rPr>
                <w:rFonts w:ascii="Arial Narrow" w:hAnsi="Arial Narrow" w:cs="Calibri"/>
                <w:b/>
                <w:bCs/>
                <w:noProof w:val="0"/>
                <w:color w:val="000000"/>
                <w:sz w:val="22"/>
                <w:szCs w:val="22"/>
                <w:lang w:eastAsia="ro-RO"/>
              </w:rPr>
            </w:pPr>
            <w:r w:rsidRPr="00584479">
              <w:rPr>
                <w:rFonts w:ascii="Arial Narrow" w:hAnsi="Arial Narrow" w:cs="Calibri"/>
                <w:b/>
                <w:bCs/>
                <w:noProof w:val="0"/>
                <w:color w:val="000000"/>
                <w:sz w:val="22"/>
                <w:szCs w:val="22"/>
                <w:lang w:eastAsia="ro-RO"/>
              </w:rPr>
              <w:t>2.138.645,83</w:t>
            </w:r>
          </w:p>
        </w:tc>
      </w:tr>
    </w:tbl>
    <w:p w:rsidR="00E21C12" w:rsidRPr="00603DF7" w:rsidRDefault="00E21C12" w:rsidP="00E21C12">
      <w:pPr>
        <w:spacing w:line="276" w:lineRule="auto"/>
        <w:jc w:val="both"/>
        <w:rPr>
          <w:rFonts w:ascii="Arial Narrow" w:hAnsi="Arial Narrow"/>
          <w:b/>
          <w:color w:val="FF0000"/>
        </w:rPr>
      </w:pPr>
    </w:p>
    <w:p w:rsidR="00E21C12" w:rsidRPr="00603DF7" w:rsidRDefault="00E21C12" w:rsidP="00E21C12">
      <w:pPr>
        <w:spacing w:line="276" w:lineRule="auto"/>
        <w:jc w:val="both"/>
        <w:rPr>
          <w:rFonts w:ascii="Arial Narrow" w:hAnsi="Arial Narrow"/>
          <w:b/>
          <w:color w:val="FF0000"/>
        </w:rPr>
      </w:pPr>
    </w:p>
    <w:p w:rsidR="00E21C12" w:rsidRPr="005769DB" w:rsidRDefault="00A01EFA" w:rsidP="00A01EFA">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 xml:space="preserve">CAPITOLUL III </w:t>
      </w:r>
      <w:r w:rsidR="00E21C12" w:rsidRPr="005769DB">
        <w:rPr>
          <w:rFonts w:ascii="Arial Narrow" w:hAnsi="Arial Narrow"/>
          <w:b/>
        </w:rPr>
        <w:t>SCENARIUL/OPȚIUNEA TEHNICO-ECONOMIC(Ă) OPTIM(Ă), RECOMANDAT(Ă)</w:t>
      </w:r>
    </w:p>
    <w:p w:rsidR="00E21C12" w:rsidRPr="005769DB" w:rsidRDefault="00E21C12" w:rsidP="00E21C12">
      <w:pPr>
        <w:numPr>
          <w:ilvl w:val="1"/>
          <w:numId w:val="43"/>
        </w:numPr>
        <w:spacing w:after="240" w:line="276" w:lineRule="auto"/>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E21C12" w:rsidRPr="005769DB" w:rsidRDefault="00E21C12" w:rsidP="00E21C12">
      <w:pPr>
        <w:numPr>
          <w:ilvl w:val="0"/>
          <w:numId w:val="11"/>
        </w:numPr>
        <w:spacing w:after="240" w:line="276" w:lineRule="auto"/>
        <w:jc w:val="both"/>
        <w:rPr>
          <w:rFonts w:ascii="Arial Narrow" w:hAnsi="Arial Narrow" w:cs="Arial"/>
        </w:rPr>
      </w:pPr>
      <w:r w:rsidRPr="005769DB">
        <w:rPr>
          <w:rFonts w:ascii="Arial Narrow" w:hAnsi="Arial Narrow" w:cs="Arial"/>
        </w:rPr>
        <w:t>Sistemul cu vată bazaltică prezintă următoarele caracteristici:</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Reducerea costurilor: facturi mai mici la energie, datorită consumului mai redus de energie</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E21C12" w:rsidRPr="005769DB" w:rsidRDefault="00E21C12" w:rsidP="00E21C12">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E21C12" w:rsidRPr="005769DB" w:rsidRDefault="00E21C12" w:rsidP="00E21C12">
      <w:pPr>
        <w:numPr>
          <w:ilvl w:val="0"/>
          <w:numId w:val="36"/>
        </w:numPr>
        <w:shd w:val="clear" w:color="auto" w:fill="FFFFFF"/>
        <w:spacing w:after="240"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E21C12" w:rsidRPr="005769DB" w:rsidRDefault="00E21C12" w:rsidP="00E21C12">
      <w:pPr>
        <w:numPr>
          <w:ilvl w:val="0"/>
          <w:numId w:val="11"/>
        </w:numPr>
        <w:spacing w:after="240"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E21C12" w:rsidRPr="005769DB" w:rsidRDefault="00E21C12" w:rsidP="00E21C12">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t xml:space="preserve">Reprezinta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E21C12" w:rsidRPr="005769DB" w:rsidRDefault="00E21C12" w:rsidP="00E21C12">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E21C12" w:rsidRPr="005769DB" w:rsidRDefault="00E21C12" w:rsidP="00E21C12">
      <w:pPr>
        <w:spacing w:line="276" w:lineRule="auto"/>
        <w:jc w:val="both"/>
        <w:rPr>
          <w:rFonts w:ascii="Arial Narrow" w:hAnsi="Arial Narrow" w:cs="Arial"/>
          <w:lang w:val="it-IT"/>
        </w:rPr>
      </w:pPr>
      <w:r w:rsidRPr="005769DB">
        <w:rPr>
          <w:rFonts w:ascii="Arial Narrow" w:hAnsi="Arial Narrow" w:cs="Arial"/>
          <w:b/>
          <w:lang w:val="it-IT"/>
        </w:rPr>
        <w:t>Avantaje.</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E21C12" w:rsidRPr="005769DB" w:rsidRDefault="00E21C12" w:rsidP="00E21C12">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E21C12" w:rsidRPr="005769DB" w:rsidRDefault="00E21C12" w:rsidP="00E21C12">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E21C12" w:rsidRPr="005769DB" w:rsidRDefault="00E21C12" w:rsidP="00E21C12">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lastRenderedPageBreak/>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E21C12" w:rsidRPr="005769DB" w:rsidRDefault="00E21C12" w:rsidP="00E21C12">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E21C12" w:rsidRPr="005769DB" w:rsidRDefault="00E21C12" w:rsidP="00E21C12">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E21C12" w:rsidRPr="005769DB" w:rsidRDefault="00E21C12" w:rsidP="00E21C12">
      <w:pPr>
        <w:spacing w:after="240"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E21C12" w:rsidRPr="005769DB" w:rsidRDefault="00E21C12" w:rsidP="00E21C12">
      <w:pPr>
        <w:spacing w:after="240" w:line="276" w:lineRule="auto"/>
        <w:jc w:val="both"/>
        <w:rPr>
          <w:rFonts w:ascii="Arial Narrow" w:hAnsi="Arial Narrow"/>
          <w:lang w:val="it-IT"/>
        </w:rPr>
      </w:pPr>
      <w:r w:rsidRPr="005769DB">
        <w:rPr>
          <w:rFonts w:ascii="Arial Narrow" w:hAnsi="Arial Narrow"/>
          <w:lang w:val="it-IT"/>
        </w:rPr>
        <w:tab/>
        <w:t>Există câteva criterii ce trebuie avute în vedere în privința comparării materialelor pentru reabilitarea termică a unei clădiri, respectiv cel pecuniar, cel al amortizării investiției în timp, al siguranței dumneavoastră, al asigurării unui ansamblu de condiții ce ar constitui comoditatea vieții dumneavoastră materială, unui cămin plăcut, comod, igienic și nu în ultimul rând cel al sănătății familiei dumneavoastră, cele opt diferențe prezentate în continuare făcând diferența: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E21C12" w:rsidRPr="005769DB" w:rsidTr="00E21C12">
        <w:trPr>
          <w:jc w:val="center"/>
        </w:trPr>
        <w:tc>
          <w:tcPr>
            <w:tcW w:w="2561" w:type="dxa"/>
            <w:vAlign w:val="center"/>
          </w:tcPr>
          <w:p w:rsidR="00E21C12" w:rsidRPr="005769DB" w:rsidRDefault="00E21C12" w:rsidP="00E21C12">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E21C12" w:rsidRPr="005769DB" w:rsidRDefault="00E21C12" w:rsidP="00E21C12">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E21C12" w:rsidRPr="005769DB" w:rsidRDefault="00E21C12" w:rsidP="00E21C12">
            <w:pPr>
              <w:spacing w:line="276" w:lineRule="auto"/>
              <w:jc w:val="center"/>
              <w:rPr>
                <w:rFonts w:ascii="Arial Narrow" w:hAnsi="Arial Narrow"/>
                <w:b/>
              </w:rPr>
            </w:pPr>
            <w:r w:rsidRPr="005769DB">
              <w:rPr>
                <w:rFonts w:ascii="Arial Narrow" w:hAnsi="Arial Narrow"/>
                <w:b/>
              </w:rPr>
              <w:t>SISTEM SANDWICH CU</w:t>
            </w:r>
          </w:p>
          <w:p w:rsidR="00E21C12" w:rsidRPr="005769DB" w:rsidRDefault="00E21C12" w:rsidP="00E21C12">
            <w:pPr>
              <w:spacing w:line="276" w:lineRule="auto"/>
              <w:jc w:val="center"/>
              <w:rPr>
                <w:rFonts w:ascii="Arial Narrow" w:hAnsi="Arial Narrow"/>
              </w:rPr>
            </w:pPr>
            <w:r w:rsidRPr="005769DB">
              <w:rPr>
                <w:rFonts w:ascii="Arial Narrow" w:hAnsi="Arial Narrow"/>
                <w:b/>
              </w:rPr>
              <w:t>SPUMĂ  POLIURETANICĂ ȘI TABLĂ DE ALUMINIU</w:t>
            </w:r>
          </w:p>
        </w:tc>
      </w:tr>
      <w:tr w:rsidR="00E21C12" w:rsidRPr="005769DB" w:rsidTr="00E21C12">
        <w:trPr>
          <w:trHeight w:val="303"/>
          <w:jc w:val="center"/>
        </w:trPr>
        <w:tc>
          <w:tcPr>
            <w:tcW w:w="2561" w:type="dxa"/>
          </w:tcPr>
          <w:p w:rsidR="00E21C12" w:rsidRPr="005769DB" w:rsidRDefault="00E21C12" w:rsidP="00E21C12">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E21C12" w:rsidRPr="005769DB" w:rsidRDefault="00E21C12" w:rsidP="00E21C12">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E21C12" w:rsidRPr="005769DB"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Rezistența chimică</w:t>
            </w:r>
          </w:p>
          <w:p w:rsidR="00E21C12" w:rsidRPr="005769DB" w:rsidRDefault="00E21C12" w:rsidP="00E21C12">
            <w:pPr>
              <w:spacing w:line="276" w:lineRule="auto"/>
              <w:rPr>
                <w:rFonts w:ascii="Arial Narrow" w:hAnsi="Arial Narrow"/>
              </w:rPr>
            </w:pP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E21C12" w:rsidRPr="005769DB"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Rezistența la foc</w:t>
            </w:r>
          </w:p>
          <w:p w:rsidR="00E21C12" w:rsidRPr="005769DB" w:rsidRDefault="00E21C12" w:rsidP="00E21C12">
            <w:pPr>
              <w:spacing w:line="276" w:lineRule="auto"/>
              <w:rPr>
                <w:rFonts w:ascii="Arial Narrow" w:hAnsi="Arial Narrow"/>
              </w:rPr>
            </w:pP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E21C12" w:rsidRPr="005769DB"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E21C12" w:rsidRPr="005769DB"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lastRenderedPageBreak/>
              <w:t>Durabilitatea</w:t>
            </w: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E21C12" w:rsidRPr="005769DB"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Impermeabilitate</w:t>
            </w:r>
          </w:p>
          <w:p w:rsidR="00E21C12" w:rsidRPr="005769DB" w:rsidRDefault="00E21C12" w:rsidP="00E21C12">
            <w:pPr>
              <w:spacing w:line="276" w:lineRule="auto"/>
              <w:rPr>
                <w:rFonts w:ascii="Arial Narrow" w:hAnsi="Arial Narrow"/>
              </w:rPr>
            </w:pP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E21C12" w:rsidRPr="005769DB"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Greutate</w:t>
            </w:r>
          </w:p>
        </w:tc>
        <w:tc>
          <w:tcPr>
            <w:tcW w:w="3600" w:type="dxa"/>
          </w:tcPr>
          <w:p w:rsidR="00E21C12" w:rsidRPr="005769DB" w:rsidRDefault="00E21C12" w:rsidP="00E21C12">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Greutatea sistemului este de aproximativ 7 kg/mp. Datorită greutății reduse, acest tip de sistem are o influență mult mai redusă asupra structurii clădirii.</w:t>
            </w:r>
          </w:p>
        </w:tc>
      </w:tr>
      <w:tr w:rsidR="00E21C12" w:rsidRPr="00603DF7" w:rsidTr="00E21C12">
        <w:trPr>
          <w:jc w:val="center"/>
        </w:trPr>
        <w:tc>
          <w:tcPr>
            <w:tcW w:w="2561" w:type="dxa"/>
          </w:tcPr>
          <w:p w:rsidR="00E21C12" w:rsidRPr="00347F31" w:rsidRDefault="00E21C12" w:rsidP="00E21C12">
            <w:pPr>
              <w:spacing w:line="276" w:lineRule="auto"/>
              <w:rPr>
                <w:rFonts w:ascii="Arial Narrow" w:hAnsi="Arial Narrow"/>
                <w:b/>
              </w:rPr>
            </w:pPr>
            <w:r w:rsidRPr="00347F31">
              <w:rPr>
                <w:rFonts w:ascii="Arial Narrow" w:hAnsi="Arial Narrow"/>
                <w:b/>
              </w:rPr>
              <w:t>Durata execuției</w:t>
            </w:r>
          </w:p>
        </w:tc>
        <w:tc>
          <w:tcPr>
            <w:tcW w:w="3600" w:type="dxa"/>
          </w:tcPr>
          <w:p w:rsidR="00E21C12" w:rsidRPr="00347F31" w:rsidRDefault="00347F31" w:rsidP="00E21C12">
            <w:pPr>
              <w:spacing w:line="276" w:lineRule="auto"/>
              <w:jc w:val="both"/>
              <w:rPr>
                <w:rFonts w:ascii="Arial Narrow" w:hAnsi="Arial Narrow"/>
              </w:rPr>
            </w:pPr>
            <w:r w:rsidRPr="00347F31">
              <w:rPr>
                <w:rFonts w:ascii="Arial Narrow" w:hAnsi="Arial Narrow"/>
              </w:rPr>
              <w:t>Perioadă de execuție mai mare, 8</w:t>
            </w:r>
            <w:r w:rsidR="00E21C12" w:rsidRPr="00347F31">
              <w:rPr>
                <w:rFonts w:ascii="Arial Narrow" w:hAnsi="Arial Narrow"/>
              </w:rPr>
              <w:t>,5 luni conform graficului de execuție</w:t>
            </w:r>
          </w:p>
        </w:tc>
        <w:tc>
          <w:tcPr>
            <w:tcW w:w="3960" w:type="dxa"/>
          </w:tcPr>
          <w:p w:rsidR="00E21C12" w:rsidRPr="0018503C" w:rsidRDefault="00E21C12" w:rsidP="00E21C12">
            <w:pPr>
              <w:spacing w:line="276" w:lineRule="auto"/>
              <w:jc w:val="both"/>
              <w:rPr>
                <w:rFonts w:ascii="Arial Narrow" w:hAnsi="Arial Narrow"/>
              </w:rPr>
            </w:pPr>
            <w:r w:rsidRPr="0018503C">
              <w:rPr>
                <w:rFonts w:ascii="Arial Narrow" w:hAnsi="Arial Narrow"/>
              </w:rPr>
              <w:t>Perioadă de execuție mai mică da</w:t>
            </w:r>
            <w:r w:rsidR="0018503C" w:rsidRPr="0018503C">
              <w:rPr>
                <w:rFonts w:ascii="Arial Narrow" w:hAnsi="Arial Narrow"/>
              </w:rPr>
              <w:t>torită tehnologie de aplicare, 7</w:t>
            </w:r>
            <w:r w:rsidRPr="0018503C">
              <w:rPr>
                <w:rFonts w:ascii="Arial Narrow" w:hAnsi="Arial Narrow"/>
              </w:rPr>
              <w:t xml:space="preserve"> luni conform graficului de execuție</w:t>
            </w:r>
          </w:p>
        </w:tc>
      </w:tr>
      <w:tr w:rsidR="00E21C12" w:rsidRPr="00603DF7"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La sistemul sandwich cu spumă poliuretanică se exclud riscurile de accidente prin desprindere a unor fragmente de tencuială, deoarece sunt folosite rigle ce sunt fixate cu piese de ancorare pe suprafața peretelui fațadei, ceea ce ne permite să observăm dacă prinderea mecanică se face într-un strat de tencuială deteriorat.</w:t>
            </w:r>
          </w:p>
        </w:tc>
      </w:tr>
      <w:tr w:rsidR="00E21C12" w:rsidRPr="00603DF7"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Costuri de întreținere</w:t>
            </w: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 xml:space="preserve">Datorită poluării marilor orașe din România, tencuiala decorativă aplicată pe vata bazaltică, după max. 5 ani trebuie revopsită, ceea ce duce la costuri suplimentare de întreținere a sistemului (schela, alpiniști, vopsea, </w:t>
            </w:r>
            <w:r w:rsidRPr="005769DB">
              <w:rPr>
                <w:rFonts w:ascii="Arial Narrow" w:hAnsi="Arial Narrow"/>
              </w:rPr>
              <w:lastRenderedPageBreak/>
              <w:t>etc).</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lastRenderedPageBreak/>
              <w:t xml:space="preserve">Finisarea panourilor metalice exterioare prin vopsire în câmp electrostatic cu pulberi poliesterici prin efect tribocinetic,  conferă acestora o rezistență sporită față de acțiunea agresivă a factorilor de mediu și durabilitate îndelungată, cu persistența </w:t>
            </w:r>
            <w:r w:rsidRPr="005769DB">
              <w:rPr>
                <w:rFonts w:ascii="Arial Narrow" w:hAnsi="Arial Narrow"/>
              </w:rPr>
              <w:lastRenderedPageBreak/>
              <w:t>culorii; nu necesită costuri de intreținere.</w:t>
            </w:r>
          </w:p>
        </w:tc>
      </w:tr>
      <w:tr w:rsidR="00E21C12" w:rsidRPr="00603DF7"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lastRenderedPageBreak/>
              <w:t>Ecologie</w:t>
            </w: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E21C12" w:rsidRPr="005769DB" w:rsidRDefault="00E21C12" w:rsidP="00E21C12">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E21C12" w:rsidRPr="005769DB" w:rsidRDefault="00E21C12" w:rsidP="00E21C12">
            <w:pPr>
              <w:pStyle w:val="BodyTextIndent2"/>
              <w:spacing w:line="276" w:lineRule="auto"/>
              <w:ind w:firstLine="0"/>
              <w:rPr>
                <w:rFonts w:ascii="Arial Narrow" w:hAnsi="Arial Narrow"/>
                <w:szCs w:val="24"/>
              </w:rPr>
            </w:pPr>
          </w:p>
        </w:tc>
      </w:tr>
      <w:tr w:rsidR="00E21C12" w:rsidRPr="00603DF7" w:rsidTr="00E21C12">
        <w:trPr>
          <w:jc w:val="center"/>
        </w:trPr>
        <w:tc>
          <w:tcPr>
            <w:tcW w:w="2561" w:type="dxa"/>
          </w:tcPr>
          <w:p w:rsidR="00E21C12" w:rsidRPr="005769DB" w:rsidRDefault="00E21C12" w:rsidP="00E21C12">
            <w:pPr>
              <w:spacing w:line="276" w:lineRule="auto"/>
              <w:rPr>
                <w:rFonts w:ascii="Arial Narrow" w:hAnsi="Arial Narrow"/>
                <w:b/>
              </w:rPr>
            </w:pPr>
            <w:r w:rsidRPr="005769DB">
              <w:rPr>
                <w:rFonts w:ascii="Arial Narrow" w:hAnsi="Arial Narrow"/>
                <w:b/>
              </w:rPr>
              <w:t>Recuperarea investiției</w:t>
            </w:r>
          </w:p>
        </w:tc>
        <w:tc>
          <w:tcPr>
            <w:tcW w:w="3600" w:type="dxa"/>
          </w:tcPr>
          <w:p w:rsidR="00E21C12" w:rsidRPr="009D3650" w:rsidRDefault="00E21C12" w:rsidP="00635F1E">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635F1E">
              <w:rPr>
                <w:rFonts w:ascii="Arial Narrow" w:hAnsi="Arial Narrow"/>
              </w:rPr>
              <w:t>13.25</w:t>
            </w:r>
            <w:r w:rsidRPr="009D3650">
              <w:rPr>
                <w:rFonts w:ascii="Arial Narrow" w:hAnsi="Arial Narrow"/>
              </w:rPr>
              <w:t xml:space="preserve"> ani.</w:t>
            </w:r>
          </w:p>
        </w:tc>
        <w:tc>
          <w:tcPr>
            <w:tcW w:w="3960" w:type="dxa"/>
          </w:tcPr>
          <w:p w:rsidR="00E21C12" w:rsidRPr="009D3650" w:rsidRDefault="00E21C12" w:rsidP="00635F1E">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635F1E">
              <w:rPr>
                <w:rFonts w:ascii="Arial Narrow" w:hAnsi="Arial Narrow"/>
              </w:rPr>
              <w:t>12.17</w:t>
            </w:r>
            <w:r w:rsidRPr="009D3650">
              <w:rPr>
                <w:rFonts w:ascii="Arial Narrow" w:hAnsi="Arial Narrow"/>
              </w:rPr>
              <w:t xml:space="preserve"> ani.</w:t>
            </w:r>
          </w:p>
        </w:tc>
      </w:tr>
      <w:tr w:rsidR="00E21C12" w:rsidRPr="00603DF7" w:rsidTr="00E21C12">
        <w:trPr>
          <w:jc w:val="center"/>
        </w:trPr>
        <w:tc>
          <w:tcPr>
            <w:tcW w:w="2561" w:type="dxa"/>
          </w:tcPr>
          <w:p w:rsidR="00E21C12" w:rsidRPr="005769DB" w:rsidRDefault="00E21C12" w:rsidP="00E21C12">
            <w:pPr>
              <w:spacing w:line="276" w:lineRule="auto"/>
              <w:rPr>
                <w:rFonts w:ascii="Arial Narrow" w:hAnsi="Arial Narrow"/>
                <w:b/>
                <w:sz w:val="20"/>
                <w:szCs w:val="20"/>
              </w:rPr>
            </w:pPr>
            <w:r w:rsidRPr="005769DB">
              <w:rPr>
                <w:rFonts w:ascii="Arial Narrow" w:hAnsi="Arial Narrow"/>
                <w:b/>
              </w:rPr>
              <w:t>Costuri de execuție</w:t>
            </w:r>
          </w:p>
          <w:p w:rsidR="00E21C12" w:rsidRPr="005769DB" w:rsidRDefault="00E21C12" w:rsidP="00E21C12">
            <w:pPr>
              <w:spacing w:line="276" w:lineRule="auto"/>
              <w:rPr>
                <w:rFonts w:ascii="Arial Narrow" w:hAnsi="Arial Narrow"/>
                <w:b/>
              </w:rPr>
            </w:pPr>
          </w:p>
          <w:p w:rsidR="00E21C12" w:rsidRPr="005769DB" w:rsidRDefault="00E21C12" w:rsidP="00E21C12">
            <w:pPr>
              <w:spacing w:line="276" w:lineRule="auto"/>
              <w:rPr>
                <w:rFonts w:ascii="Arial Narrow" w:hAnsi="Arial Narrow"/>
                <w:b/>
              </w:rPr>
            </w:pPr>
          </w:p>
        </w:tc>
        <w:tc>
          <w:tcPr>
            <w:tcW w:w="3600" w:type="dxa"/>
          </w:tcPr>
          <w:p w:rsidR="00E21C12" w:rsidRPr="005769DB" w:rsidRDefault="00E21C12" w:rsidP="00E21C12">
            <w:pPr>
              <w:spacing w:line="276" w:lineRule="auto"/>
              <w:jc w:val="both"/>
              <w:rPr>
                <w:rFonts w:ascii="Arial Narrow" w:hAnsi="Arial Narrow"/>
              </w:rPr>
            </w:pPr>
            <w:r w:rsidRPr="005769DB">
              <w:rPr>
                <w:rFonts w:ascii="Arial Narrow" w:hAnsi="Arial Narrow"/>
              </w:rPr>
              <w:t>Costuri ridicate, ce depășesc standardele de cost (conform tabelelor de mai jos)</w:t>
            </w:r>
          </w:p>
        </w:tc>
        <w:tc>
          <w:tcPr>
            <w:tcW w:w="3960" w:type="dxa"/>
          </w:tcPr>
          <w:p w:rsidR="00E21C12" w:rsidRPr="005769DB" w:rsidRDefault="00E21C12" w:rsidP="00E21C12">
            <w:pPr>
              <w:spacing w:line="276" w:lineRule="auto"/>
              <w:jc w:val="both"/>
              <w:rPr>
                <w:rFonts w:ascii="Arial Narrow" w:hAnsi="Arial Narrow"/>
              </w:rPr>
            </w:pPr>
            <w:r w:rsidRPr="005769DB">
              <w:rPr>
                <w:rFonts w:ascii="Arial Narrow" w:hAnsi="Arial Narrow"/>
              </w:rPr>
              <w:t>Costuri mai reduse față de sistemul cu vată minerală (conform tabelelor de mai jos)</w:t>
            </w:r>
          </w:p>
        </w:tc>
      </w:tr>
    </w:tbl>
    <w:p w:rsidR="00E21C12" w:rsidRPr="00603DF7" w:rsidRDefault="00E21C12" w:rsidP="00E21C12">
      <w:pPr>
        <w:spacing w:after="240" w:line="276" w:lineRule="auto"/>
        <w:jc w:val="both"/>
        <w:rPr>
          <w:rFonts w:ascii="Arial Narrow" w:hAnsi="Arial Narrow"/>
          <w:b/>
          <w:color w:val="FF0000"/>
        </w:rPr>
      </w:pPr>
    </w:p>
    <w:p w:rsidR="00E21C12" w:rsidRPr="00F42198" w:rsidRDefault="00A01EFA" w:rsidP="00A01EFA">
      <w:pPr>
        <w:spacing w:after="240" w:line="276" w:lineRule="auto"/>
        <w:jc w:val="both"/>
        <w:rPr>
          <w:rFonts w:ascii="Arial Narrow" w:hAnsi="Arial Narrow"/>
          <w:b/>
        </w:rPr>
      </w:pPr>
      <w:r>
        <w:rPr>
          <w:rFonts w:ascii="Arial Narrow" w:hAnsi="Arial Narrow"/>
          <w:b/>
        </w:rPr>
        <w:t xml:space="preserve">III.02 </w:t>
      </w:r>
      <w:r w:rsidR="00E21C12" w:rsidRPr="00F42198">
        <w:rPr>
          <w:rFonts w:ascii="Arial Narrow" w:hAnsi="Arial Narrow"/>
          <w:b/>
        </w:rPr>
        <w:t>Selectarea și justificarea scenariului/opțiunii optim(e), recomandat(e)</w:t>
      </w:r>
    </w:p>
    <w:p w:rsidR="00E21C12" w:rsidRPr="00F42198" w:rsidRDefault="00E21C12" w:rsidP="00E21C12">
      <w:pPr>
        <w:spacing w:after="240" w:line="276" w:lineRule="auto"/>
        <w:rPr>
          <w:rFonts w:ascii="Arial Narrow" w:hAnsi="Arial Narrow" w:cs="Arial"/>
        </w:rPr>
      </w:pPr>
      <w:r w:rsidRPr="00F42198">
        <w:rPr>
          <w:rFonts w:ascii="Arial Narrow" w:hAnsi="Arial Narrow"/>
          <w:b/>
        </w:rPr>
        <w:tab/>
      </w:r>
      <w:r w:rsidRPr="00F42198">
        <w:rPr>
          <w:rFonts w:ascii="Arial Narrow" w:hAnsi="Arial Narrow"/>
        </w:rPr>
        <w:t xml:space="preserve">Analizând cele enumerate mai sus, soluția cea mai optimă, privind reabilitarea termică a clădirii, o reprezintă cea a </w:t>
      </w:r>
      <w:r w:rsidRPr="00F42198">
        <w:rPr>
          <w:rFonts w:ascii="Arial Narrow" w:hAnsi="Arial Narrow" w:cs="Arial"/>
        </w:rPr>
        <w:t xml:space="preserve">sistemului de izolare cu panouri sandwich cu spumă poliuretanică și tablă de aluminiu. </w:t>
      </w:r>
    </w:p>
    <w:p w:rsidR="00E21C12" w:rsidRPr="00F42198" w:rsidRDefault="00E21C12" w:rsidP="00E21C12">
      <w:pPr>
        <w:spacing w:line="276" w:lineRule="auto"/>
        <w:rPr>
          <w:rFonts w:ascii="Arial Narrow" w:hAnsi="Arial Narrow" w:cs="Arial"/>
        </w:rPr>
      </w:pPr>
      <w:r w:rsidRPr="00F42198">
        <w:rPr>
          <w:rFonts w:ascii="Arial Narrow" w:hAnsi="Arial Narrow" w:cs="Arial"/>
        </w:rPr>
        <w:tab/>
        <w:t>Avantajele acestei soluții sunt:</w:t>
      </w:r>
    </w:p>
    <w:p w:rsidR="00E21C12" w:rsidRPr="00F42198" w:rsidRDefault="00E21C12" w:rsidP="00E21C12">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E21C12" w:rsidRPr="00F42198" w:rsidRDefault="00E21C12" w:rsidP="00E21C12">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E21C12" w:rsidRPr="00F42198" w:rsidRDefault="00E21C12" w:rsidP="00E21C12">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E21C12" w:rsidRPr="00F42198" w:rsidRDefault="00E21C12" w:rsidP="00E21C12">
      <w:pPr>
        <w:numPr>
          <w:ilvl w:val="0"/>
          <w:numId w:val="13"/>
        </w:numPr>
        <w:spacing w:line="276" w:lineRule="auto"/>
        <w:ind w:left="851"/>
        <w:rPr>
          <w:rFonts w:ascii="Arial Narrow" w:hAnsi="Arial Narrow"/>
        </w:rPr>
      </w:pPr>
      <w:r w:rsidRPr="00F42198">
        <w:rPr>
          <w:rFonts w:ascii="Arial Narrow" w:hAnsi="Arial Narrow"/>
        </w:rPr>
        <w:t>impermeabilitate ridicată;</w:t>
      </w:r>
    </w:p>
    <w:p w:rsidR="00E21C12" w:rsidRPr="00F42198" w:rsidRDefault="00E21C12" w:rsidP="00E21C12">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E21C12" w:rsidRPr="0018503C" w:rsidRDefault="00E21C12" w:rsidP="00E21C12">
      <w:pPr>
        <w:numPr>
          <w:ilvl w:val="0"/>
          <w:numId w:val="13"/>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E21C12" w:rsidRPr="00F42198" w:rsidRDefault="00A01EFA" w:rsidP="00A01EFA">
      <w:pPr>
        <w:spacing w:after="240" w:line="276" w:lineRule="auto"/>
        <w:jc w:val="both"/>
        <w:rPr>
          <w:rFonts w:ascii="Arial Narrow" w:hAnsi="Arial Narrow"/>
          <w:b/>
        </w:rPr>
      </w:pPr>
      <w:r>
        <w:rPr>
          <w:rFonts w:ascii="Arial Narrow" w:hAnsi="Arial Narrow"/>
          <w:b/>
        </w:rPr>
        <w:t xml:space="preserve">III. 03 </w:t>
      </w:r>
      <w:r w:rsidR="00E21C12" w:rsidRPr="00F42198">
        <w:rPr>
          <w:rFonts w:ascii="Arial Narrow" w:hAnsi="Arial Narrow"/>
          <w:b/>
        </w:rPr>
        <w:t>Principalii indicatori tehnico-economici aferenți investiției</w:t>
      </w:r>
    </w:p>
    <w:p w:rsidR="00E21C12" w:rsidRDefault="00E21C12" w:rsidP="00E21C12">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p>
    <w:tbl>
      <w:tblPr>
        <w:tblW w:w="9840" w:type="dxa"/>
        <w:jc w:val="center"/>
        <w:tblInd w:w="103" w:type="dxa"/>
        <w:tblLook w:val="04A0"/>
      </w:tblPr>
      <w:tblGrid>
        <w:gridCol w:w="560"/>
        <w:gridCol w:w="5020"/>
        <w:gridCol w:w="1480"/>
        <w:gridCol w:w="1300"/>
        <w:gridCol w:w="1480"/>
      </w:tblGrid>
      <w:tr w:rsidR="00151CD9" w:rsidRPr="00151CD9" w:rsidTr="00151CD9">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Nr. crt.</w:t>
            </w:r>
          </w:p>
        </w:tc>
        <w:tc>
          <w:tcPr>
            <w:tcW w:w="502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Denumirea capitolelor si subcapitolelor de cheltuielii</w:t>
            </w:r>
          </w:p>
        </w:tc>
        <w:tc>
          <w:tcPr>
            <w:tcW w:w="1480" w:type="dxa"/>
            <w:tcBorders>
              <w:top w:val="single" w:sz="4" w:space="0" w:color="auto"/>
              <w:left w:val="nil"/>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Valoarea            (fără TVA)</w:t>
            </w:r>
          </w:p>
        </w:tc>
        <w:tc>
          <w:tcPr>
            <w:tcW w:w="1300" w:type="dxa"/>
            <w:tcBorders>
              <w:top w:val="single" w:sz="4" w:space="0" w:color="auto"/>
              <w:left w:val="nil"/>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TVA 19%</w:t>
            </w:r>
          </w:p>
        </w:tc>
        <w:tc>
          <w:tcPr>
            <w:tcW w:w="1480" w:type="dxa"/>
            <w:tcBorders>
              <w:top w:val="single" w:sz="4" w:space="0" w:color="auto"/>
              <w:left w:val="nil"/>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Valoarea (inclusiv TVA)</w:t>
            </w:r>
          </w:p>
        </w:tc>
      </w:tr>
      <w:tr w:rsidR="00151CD9" w:rsidRPr="00151CD9" w:rsidTr="00151CD9">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151CD9" w:rsidRPr="00151CD9" w:rsidRDefault="00151CD9" w:rsidP="00151CD9">
            <w:pPr>
              <w:rPr>
                <w:rFonts w:ascii="Arial Narrow" w:hAnsi="Arial Narrow" w:cs="Calibri"/>
                <w:b/>
                <w:bCs/>
                <w:noProof w:val="0"/>
                <w:color w:val="000000"/>
                <w:lang w:eastAsia="ro-RO"/>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151CD9" w:rsidRPr="00151CD9" w:rsidRDefault="00151CD9" w:rsidP="00151CD9">
            <w:pPr>
              <w:rPr>
                <w:rFonts w:ascii="Arial Narrow" w:hAnsi="Arial Narrow" w:cs="Calibri"/>
                <w:b/>
                <w:bCs/>
                <w:noProof w:val="0"/>
                <w:color w:val="000000"/>
                <w:lang w:eastAsia="ro-RO"/>
              </w:rPr>
            </w:pPr>
          </w:p>
        </w:tc>
        <w:tc>
          <w:tcPr>
            <w:tcW w:w="1480" w:type="dxa"/>
            <w:tcBorders>
              <w:top w:val="nil"/>
              <w:left w:val="nil"/>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lei</w:t>
            </w:r>
          </w:p>
        </w:tc>
        <w:tc>
          <w:tcPr>
            <w:tcW w:w="1300" w:type="dxa"/>
            <w:tcBorders>
              <w:top w:val="nil"/>
              <w:left w:val="nil"/>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lei</w:t>
            </w:r>
          </w:p>
        </w:tc>
        <w:tc>
          <w:tcPr>
            <w:tcW w:w="1480" w:type="dxa"/>
            <w:tcBorders>
              <w:top w:val="nil"/>
              <w:left w:val="nil"/>
              <w:bottom w:val="single" w:sz="4" w:space="0" w:color="auto"/>
              <w:right w:val="single" w:sz="4" w:space="0" w:color="auto"/>
            </w:tcBorders>
            <w:shd w:val="clear" w:color="000000" w:fill="C4BD97"/>
            <w:vAlign w:val="center"/>
            <w:hideMark/>
          </w:tcPr>
          <w:p w:rsidR="00151CD9" w:rsidRPr="00151CD9" w:rsidRDefault="00151CD9" w:rsidP="00151CD9">
            <w:pPr>
              <w:jc w:val="cente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lei</w:t>
            </w:r>
          </w:p>
        </w:tc>
      </w:tr>
      <w:tr w:rsidR="00151CD9" w:rsidRPr="00151CD9" w:rsidTr="00151CD9">
        <w:trPr>
          <w:trHeight w:val="327"/>
          <w:jc w:val="center"/>
        </w:trPr>
        <w:tc>
          <w:tcPr>
            <w:tcW w:w="9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Cap.1.Cheltuieli pentru obţinerea şi amenajarea terenului.</w:t>
            </w:r>
          </w:p>
        </w:tc>
      </w:tr>
      <w:tr w:rsidR="00151CD9" w:rsidRPr="00151CD9" w:rsidTr="00151CD9">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lang w:eastAsia="ro-RO"/>
              </w:rPr>
            </w:pPr>
            <w:r w:rsidRPr="00151CD9">
              <w:rPr>
                <w:rFonts w:ascii="Arial Narrow" w:hAnsi="Arial Narrow" w:cs="Calibri"/>
                <w:b/>
                <w:bCs/>
                <w:noProof w:val="0"/>
                <w:lang w:eastAsia="ro-RO"/>
              </w:rPr>
              <w:t>TOTAL CAPITOL 1.</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lang w:eastAsia="ro-RO"/>
              </w:rPr>
            </w:pPr>
            <w:r w:rsidRPr="00151CD9">
              <w:rPr>
                <w:rFonts w:ascii="Arial Narrow" w:hAnsi="Arial Narrow" w:cs="Calibri"/>
                <w:b/>
                <w:bCs/>
                <w:noProof w:val="0"/>
                <w:lang w:eastAsia="ro-RO"/>
              </w:rPr>
              <w:t>0,00</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lang w:eastAsia="ro-RO"/>
              </w:rPr>
            </w:pPr>
            <w:r w:rsidRPr="00151CD9">
              <w:rPr>
                <w:rFonts w:ascii="Arial Narrow" w:hAnsi="Arial Narrow" w:cs="Calibri"/>
                <w:b/>
                <w:bCs/>
                <w:noProof w:val="0"/>
                <w:lang w:eastAsia="ro-RO"/>
              </w:rPr>
              <w:t>0,00</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lang w:eastAsia="ro-RO"/>
              </w:rPr>
            </w:pPr>
            <w:r w:rsidRPr="00151CD9">
              <w:rPr>
                <w:rFonts w:ascii="Arial Narrow" w:hAnsi="Arial Narrow" w:cs="Calibri"/>
                <w:b/>
                <w:bCs/>
                <w:noProof w:val="0"/>
                <w:lang w:eastAsia="ro-RO"/>
              </w:rPr>
              <w:t>0,00</w:t>
            </w:r>
          </w:p>
        </w:tc>
      </w:tr>
      <w:tr w:rsidR="00151CD9" w:rsidRPr="00151CD9" w:rsidTr="00151CD9">
        <w:trPr>
          <w:trHeight w:val="327"/>
          <w:jc w:val="center"/>
        </w:trPr>
        <w:tc>
          <w:tcPr>
            <w:tcW w:w="9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Cap.2.Cheltuieli pentru asigurarea utilităţilor necesare obiectivului</w:t>
            </w:r>
          </w:p>
        </w:tc>
      </w:tr>
      <w:tr w:rsidR="00151CD9" w:rsidRPr="00151CD9" w:rsidTr="00151CD9">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TOTAL CAPITOL 2.</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0,00</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0,00</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0,00</w:t>
            </w:r>
          </w:p>
        </w:tc>
      </w:tr>
      <w:tr w:rsidR="00151CD9" w:rsidRPr="00151CD9" w:rsidTr="00151CD9">
        <w:trPr>
          <w:trHeight w:val="327"/>
          <w:jc w:val="center"/>
        </w:trPr>
        <w:tc>
          <w:tcPr>
            <w:tcW w:w="9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Cap.3.Cheltuieli pentru proiectare şi asistenţă tehnică</w:t>
            </w:r>
          </w:p>
        </w:tc>
      </w:tr>
      <w:tr w:rsidR="00151CD9" w:rsidRPr="00151CD9" w:rsidTr="00151CD9">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TOTAL CAPITOL 3.</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40.794,82</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7.751,02</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48.545,84</w:t>
            </w:r>
          </w:p>
        </w:tc>
      </w:tr>
      <w:tr w:rsidR="00151CD9" w:rsidRPr="00151CD9" w:rsidTr="00151CD9">
        <w:trPr>
          <w:trHeight w:val="327"/>
          <w:jc w:val="center"/>
        </w:trPr>
        <w:tc>
          <w:tcPr>
            <w:tcW w:w="9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lastRenderedPageBreak/>
              <w:t>Cap.4. Cheltuieli pt. investiţia de bază</w:t>
            </w:r>
            <w:r w:rsidRPr="00151CD9">
              <w:rPr>
                <w:rFonts w:ascii="Arial Narrow" w:hAnsi="Arial Narrow" w:cs="Calibri"/>
                <w:i/>
                <w:iCs/>
                <w:noProof w:val="0"/>
                <w:lang w:eastAsia="ro-RO"/>
              </w:rPr>
              <w:t xml:space="preserve"> </w:t>
            </w:r>
          </w:p>
        </w:tc>
      </w:tr>
      <w:tr w:rsidR="00151CD9" w:rsidRPr="00151CD9" w:rsidTr="00151CD9">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TOTAL CAPITOL 4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1.761.942,52</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334.769,08</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2.096.711,60</w:t>
            </w:r>
          </w:p>
        </w:tc>
      </w:tr>
      <w:tr w:rsidR="00151CD9" w:rsidRPr="00151CD9" w:rsidTr="00151CD9">
        <w:trPr>
          <w:trHeight w:val="327"/>
          <w:jc w:val="center"/>
        </w:trPr>
        <w:tc>
          <w:tcPr>
            <w:tcW w:w="9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Cap.5. Alte cheltuieli </w:t>
            </w:r>
          </w:p>
        </w:tc>
      </w:tr>
      <w:tr w:rsidR="00151CD9" w:rsidRPr="00151CD9" w:rsidTr="00151CD9">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TOTAL CAPITOL 5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223.541,10    </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42.472,81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266.013,91    </w:t>
            </w:r>
          </w:p>
        </w:tc>
      </w:tr>
      <w:tr w:rsidR="00151CD9" w:rsidRPr="00151CD9" w:rsidTr="00151CD9">
        <w:trPr>
          <w:trHeight w:val="327"/>
          <w:jc w:val="center"/>
        </w:trPr>
        <w:tc>
          <w:tcPr>
            <w:tcW w:w="98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Cap.6. Cheltuieli pentru probe tehnologice și teste  </w:t>
            </w:r>
          </w:p>
        </w:tc>
      </w:tr>
      <w:tr w:rsidR="00151CD9" w:rsidRPr="00151CD9" w:rsidTr="00151CD9">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TOTAL CAPITOL 6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0,00    </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0,00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0,00    </w:t>
            </w:r>
          </w:p>
        </w:tc>
      </w:tr>
      <w:tr w:rsidR="00151CD9" w:rsidRPr="00151CD9" w:rsidTr="00151CD9">
        <w:trPr>
          <w:trHeight w:val="192"/>
          <w:jc w:val="center"/>
        </w:trPr>
        <w:tc>
          <w:tcPr>
            <w:tcW w:w="560" w:type="dxa"/>
            <w:tcBorders>
              <w:top w:val="nil"/>
              <w:left w:val="nil"/>
              <w:bottom w:val="nil"/>
              <w:right w:val="nil"/>
            </w:tcBorders>
            <w:shd w:val="clear" w:color="auto" w:fill="auto"/>
            <w:vAlign w:val="center"/>
            <w:hideMark/>
          </w:tcPr>
          <w:p w:rsidR="00151CD9" w:rsidRPr="00151CD9" w:rsidRDefault="00151CD9" w:rsidP="00151CD9">
            <w:pPr>
              <w:jc w:val="center"/>
              <w:rPr>
                <w:rFonts w:ascii="Arial Narrow" w:hAnsi="Arial Narrow" w:cs="Calibri"/>
                <w:b/>
                <w:bCs/>
                <w:noProof w:val="0"/>
                <w:color w:val="000000"/>
                <w:lang w:eastAsia="ro-RO"/>
              </w:rPr>
            </w:pPr>
          </w:p>
        </w:tc>
        <w:tc>
          <w:tcPr>
            <w:tcW w:w="5020" w:type="dxa"/>
            <w:tcBorders>
              <w:top w:val="nil"/>
              <w:left w:val="nil"/>
              <w:bottom w:val="nil"/>
              <w:right w:val="nil"/>
            </w:tcBorders>
            <w:shd w:val="clear" w:color="auto" w:fill="auto"/>
            <w:vAlign w:val="center"/>
            <w:hideMark/>
          </w:tcPr>
          <w:p w:rsidR="00151CD9" w:rsidRPr="00151CD9" w:rsidRDefault="00151CD9" w:rsidP="00151CD9">
            <w:pPr>
              <w:rPr>
                <w:rFonts w:ascii="Arial Narrow" w:hAnsi="Arial Narrow" w:cs="Calibri"/>
                <w:b/>
                <w:bCs/>
                <w:noProof w:val="0"/>
                <w:color w:val="000000"/>
                <w:lang w:eastAsia="ro-RO"/>
              </w:rPr>
            </w:pPr>
          </w:p>
        </w:tc>
        <w:tc>
          <w:tcPr>
            <w:tcW w:w="1480" w:type="dxa"/>
            <w:tcBorders>
              <w:top w:val="nil"/>
              <w:left w:val="nil"/>
              <w:bottom w:val="nil"/>
              <w:right w:val="nil"/>
            </w:tcBorders>
            <w:shd w:val="clear" w:color="auto" w:fill="auto"/>
            <w:vAlign w:val="center"/>
            <w:hideMark/>
          </w:tcPr>
          <w:p w:rsidR="00151CD9" w:rsidRPr="00151CD9" w:rsidRDefault="00151CD9" w:rsidP="00151CD9">
            <w:pPr>
              <w:jc w:val="right"/>
              <w:rPr>
                <w:rFonts w:ascii="Arial Narrow" w:hAnsi="Arial Narrow" w:cs="Calibri"/>
                <w:b/>
                <w:bCs/>
                <w:noProof w:val="0"/>
                <w:color w:val="000000"/>
                <w:lang w:eastAsia="ro-RO"/>
              </w:rPr>
            </w:pPr>
          </w:p>
        </w:tc>
        <w:tc>
          <w:tcPr>
            <w:tcW w:w="1300" w:type="dxa"/>
            <w:tcBorders>
              <w:top w:val="nil"/>
              <w:left w:val="nil"/>
              <w:bottom w:val="nil"/>
              <w:right w:val="nil"/>
            </w:tcBorders>
            <w:shd w:val="clear" w:color="auto" w:fill="auto"/>
            <w:vAlign w:val="center"/>
            <w:hideMark/>
          </w:tcPr>
          <w:p w:rsidR="00151CD9" w:rsidRPr="00151CD9" w:rsidRDefault="00151CD9" w:rsidP="00151CD9">
            <w:pPr>
              <w:jc w:val="right"/>
              <w:rPr>
                <w:rFonts w:ascii="Arial Narrow" w:hAnsi="Arial Narrow" w:cs="Calibri"/>
                <w:b/>
                <w:bCs/>
                <w:noProof w:val="0"/>
                <w:color w:val="000000"/>
                <w:lang w:eastAsia="ro-RO"/>
              </w:rPr>
            </w:pPr>
          </w:p>
        </w:tc>
        <w:tc>
          <w:tcPr>
            <w:tcW w:w="1480" w:type="dxa"/>
            <w:tcBorders>
              <w:top w:val="nil"/>
              <w:left w:val="nil"/>
              <w:bottom w:val="nil"/>
              <w:right w:val="nil"/>
            </w:tcBorders>
            <w:shd w:val="clear" w:color="auto" w:fill="auto"/>
            <w:vAlign w:val="center"/>
            <w:hideMark/>
          </w:tcPr>
          <w:p w:rsidR="00151CD9" w:rsidRPr="00151CD9" w:rsidRDefault="00151CD9" w:rsidP="00151CD9">
            <w:pPr>
              <w:jc w:val="right"/>
              <w:rPr>
                <w:rFonts w:ascii="Arial Narrow" w:hAnsi="Arial Narrow" w:cs="Calibri"/>
                <w:b/>
                <w:bCs/>
                <w:noProof w:val="0"/>
                <w:color w:val="000000"/>
                <w:lang w:eastAsia="ro-RO"/>
              </w:rPr>
            </w:pPr>
          </w:p>
        </w:tc>
      </w:tr>
      <w:tr w:rsidR="00151CD9" w:rsidRPr="00151CD9" w:rsidTr="00151CD9">
        <w:trPr>
          <w:trHeight w:val="439"/>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TOTAL GENERAL </w:t>
            </w:r>
          </w:p>
        </w:tc>
        <w:tc>
          <w:tcPr>
            <w:tcW w:w="1480" w:type="dxa"/>
            <w:tcBorders>
              <w:top w:val="single" w:sz="4" w:space="0" w:color="auto"/>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2.026.278,44    </w:t>
            </w:r>
          </w:p>
        </w:tc>
        <w:tc>
          <w:tcPr>
            <w:tcW w:w="1300" w:type="dxa"/>
            <w:tcBorders>
              <w:top w:val="single" w:sz="4" w:space="0" w:color="auto"/>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384.992,91    </w:t>
            </w:r>
          </w:p>
        </w:tc>
        <w:tc>
          <w:tcPr>
            <w:tcW w:w="1480" w:type="dxa"/>
            <w:tcBorders>
              <w:top w:val="single" w:sz="4" w:space="0" w:color="auto"/>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2.411.271,35    </w:t>
            </w:r>
          </w:p>
        </w:tc>
      </w:tr>
      <w:tr w:rsidR="00151CD9" w:rsidRPr="00151CD9" w:rsidTr="00151CD9">
        <w:trPr>
          <w:trHeight w:val="439"/>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51CD9" w:rsidRPr="00151CD9" w:rsidRDefault="00151CD9" w:rsidP="00151CD9">
            <w:pPr>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 din care C+M (1.2+1.3+1.4+2+4.1+4.2+5.1.1)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1.797.181,37    </w:t>
            </w:r>
          </w:p>
        </w:tc>
        <w:tc>
          <w:tcPr>
            <w:tcW w:w="130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341.464,46    </w:t>
            </w:r>
          </w:p>
        </w:tc>
        <w:tc>
          <w:tcPr>
            <w:tcW w:w="1480" w:type="dxa"/>
            <w:tcBorders>
              <w:top w:val="nil"/>
              <w:left w:val="nil"/>
              <w:bottom w:val="single" w:sz="4" w:space="0" w:color="auto"/>
              <w:right w:val="single" w:sz="4" w:space="0" w:color="auto"/>
            </w:tcBorders>
            <w:shd w:val="clear" w:color="CCFFFF" w:fill="C4D79B"/>
            <w:vAlign w:val="center"/>
            <w:hideMark/>
          </w:tcPr>
          <w:p w:rsidR="00151CD9" w:rsidRPr="00151CD9" w:rsidRDefault="00151CD9" w:rsidP="00151CD9">
            <w:pPr>
              <w:jc w:val="right"/>
              <w:rPr>
                <w:rFonts w:ascii="Arial Narrow" w:hAnsi="Arial Narrow" w:cs="Calibri"/>
                <w:b/>
                <w:bCs/>
                <w:noProof w:val="0"/>
                <w:color w:val="000000"/>
                <w:lang w:eastAsia="ro-RO"/>
              </w:rPr>
            </w:pPr>
            <w:r w:rsidRPr="00151CD9">
              <w:rPr>
                <w:rFonts w:ascii="Arial Narrow" w:hAnsi="Arial Narrow" w:cs="Calibri"/>
                <w:b/>
                <w:bCs/>
                <w:noProof w:val="0"/>
                <w:color w:val="000000"/>
                <w:lang w:eastAsia="ro-RO"/>
              </w:rPr>
              <w:t xml:space="preserve">2.138.645,83    </w:t>
            </w:r>
          </w:p>
        </w:tc>
      </w:tr>
    </w:tbl>
    <w:p w:rsidR="00151CD9" w:rsidRDefault="00151CD9" w:rsidP="00151CD9">
      <w:pPr>
        <w:spacing w:line="276" w:lineRule="auto"/>
        <w:ind w:left="1077"/>
        <w:jc w:val="both"/>
        <w:rPr>
          <w:rFonts w:ascii="Arial Narrow" w:hAnsi="Arial Narrow"/>
          <w:b/>
        </w:rPr>
      </w:pPr>
    </w:p>
    <w:p w:rsidR="002F1730" w:rsidRPr="002F1730" w:rsidRDefault="002F1730" w:rsidP="002F1730">
      <w:pPr>
        <w:spacing w:after="240" w:line="276" w:lineRule="auto"/>
        <w:ind w:left="1077"/>
        <w:jc w:val="both"/>
        <w:rPr>
          <w:rFonts w:ascii="Arial Narrow" w:hAnsi="Arial Narrow"/>
          <w:b/>
        </w:rPr>
      </w:pPr>
    </w:p>
    <w:p w:rsidR="00E21C12" w:rsidRPr="00F42198" w:rsidRDefault="00E21C12" w:rsidP="00E21C12">
      <w:pPr>
        <w:numPr>
          <w:ilvl w:val="2"/>
          <w:numId w:val="43"/>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E21C12" w:rsidRPr="0018503C" w:rsidRDefault="00E21C12" w:rsidP="00E21C12">
      <w:pPr>
        <w:spacing w:after="240" w:line="276" w:lineRule="auto"/>
        <w:ind w:left="1077"/>
        <w:jc w:val="both"/>
        <w:rPr>
          <w:rFonts w:ascii="Arial Narrow" w:hAnsi="Arial Narrow"/>
        </w:rPr>
      </w:pPr>
      <w:r w:rsidRPr="0018503C">
        <w:rPr>
          <w:rFonts w:ascii="Arial Narrow" w:hAnsi="Arial Narrow"/>
        </w:rPr>
        <w:t>Terme</w:t>
      </w:r>
      <w:r w:rsidR="0018503C" w:rsidRPr="0018503C">
        <w:rPr>
          <w:rFonts w:ascii="Arial Narrow" w:hAnsi="Arial Narrow"/>
        </w:rPr>
        <w:t>nul de execuție al lucrărilor: 7</w:t>
      </w:r>
      <w:r w:rsidRPr="0018503C">
        <w:rPr>
          <w:rFonts w:ascii="Arial Narrow" w:hAnsi="Arial Narrow"/>
        </w:rPr>
        <w:t xml:space="preserve"> luni.</w:t>
      </w:r>
    </w:p>
    <w:p w:rsidR="00A01EFA" w:rsidRDefault="00A01EFA" w:rsidP="00E21C12">
      <w:pPr>
        <w:tabs>
          <w:tab w:val="left" w:pos="646"/>
        </w:tabs>
        <w:spacing w:line="276" w:lineRule="auto"/>
        <w:ind w:left="567"/>
        <w:jc w:val="center"/>
        <w:rPr>
          <w:rFonts w:ascii="Arial Narrow" w:hAnsi="Arial Narrow"/>
          <w:b/>
        </w:rPr>
      </w:pPr>
    </w:p>
    <w:p w:rsidR="00A01EFA" w:rsidRDefault="00A01EFA" w:rsidP="00E21C12">
      <w:pPr>
        <w:tabs>
          <w:tab w:val="left" w:pos="646"/>
        </w:tabs>
        <w:spacing w:line="276" w:lineRule="auto"/>
        <w:ind w:left="567"/>
        <w:jc w:val="center"/>
        <w:rPr>
          <w:rFonts w:ascii="Arial Narrow" w:hAnsi="Arial Narrow"/>
          <w:b/>
        </w:rPr>
      </w:pPr>
    </w:p>
    <w:p w:rsidR="002F1730" w:rsidRDefault="002F1730" w:rsidP="00E21C12">
      <w:pPr>
        <w:tabs>
          <w:tab w:val="left" w:pos="646"/>
        </w:tabs>
        <w:spacing w:line="276" w:lineRule="auto"/>
        <w:ind w:left="567"/>
        <w:jc w:val="center"/>
        <w:rPr>
          <w:rFonts w:ascii="Arial Narrow" w:hAnsi="Arial Narrow"/>
          <w:b/>
        </w:rPr>
      </w:pPr>
    </w:p>
    <w:p w:rsidR="00E21C12" w:rsidRPr="001A3413" w:rsidRDefault="00E21C12" w:rsidP="00E21C12">
      <w:pPr>
        <w:tabs>
          <w:tab w:val="left" w:pos="646"/>
        </w:tabs>
        <w:spacing w:line="276" w:lineRule="auto"/>
        <w:ind w:left="567"/>
        <w:jc w:val="center"/>
        <w:rPr>
          <w:rFonts w:ascii="Arial Narrow" w:hAnsi="Arial Narrow"/>
          <w:b/>
        </w:rPr>
      </w:pPr>
      <w:r w:rsidRPr="001A3413">
        <w:rPr>
          <w:rFonts w:ascii="Arial Narrow" w:hAnsi="Arial Narrow"/>
          <w:b/>
        </w:rPr>
        <w:t>Întocmit,</w:t>
      </w:r>
    </w:p>
    <w:p w:rsidR="00E21C12" w:rsidRPr="001A3413" w:rsidRDefault="00E21C12" w:rsidP="00E21C12">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E21C12" w:rsidRPr="00E559AF" w:rsidRDefault="00E21C12" w:rsidP="00E21C12">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ing. Bogdan Nemeș</w:t>
      </w:r>
    </w:p>
    <w:p w:rsidR="003B5BBC" w:rsidRPr="001A3413" w:rsidRDefault="003B5BBC" w:rsidP="007D5817">
      <w:pPr>
        <w:spacing w:after="240" w:line="276" w:lineRule="auto"/>
        <w:jc w:val="both"/>
        <w:rPr>
          <w:rFonts w:ascii="Arial Narrow" w:hAnsi="Arial Narrow"/>
          <w:sz w:val="36"/>
          <w:szCs w:val="36"/>
        </w:rPr>
      </w:pPr>
    </w:p>
    <w:sectPr w:rsidR="003B5BBC" w:rsidRPr="001A3413" w:rsidSect="00635F1E">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31E" w:rsidRDefault="00D8131E">
      <w:r>
        <w:separator/>
      </w:r>
    </w:p>
  </w:endnote>
  <w:endnote w:type="continuationSeparator" w:id="0">
    <w:p w:rsidR="00D8131E" w:rsidRDefault="00D8131E">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Ro">
    <w:charset w:val="00"/>
    <w:family w:val="swiss"/>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479" w:rsidRDefault="00B63222" w:rsidP="00401750">
    <w:pPr>
      <w:pStyle w:val="Footer"/>
      <w:framePr w:wrap="around" w:vAnchor="text" w:hAnchor="margin" w:xAlign="center" w:y="1"/>
      <w:rPr>
        <w:rStyle w:val="PageNumber"/>
      </w:rPr>
    </w:pPr>
    <w:r>
      <w:rPr>
        <w:rStyle w:val="PageNumber"/>
      </w:rPr>
      <w:fldChar w:fldCharType="begin"/>
    </w:r>
    <w:r w:rsidR="00584479">
      <w:rPr>
        <w:rStyle w:val="PageNumber"/>
      </w:rPr>
      <w:instrText xml:space="preserve">PAGE  </w:instrText>
    </w:r>
    <w:r>
      <w:rPr>
        <w:rStyle w:val="PageNumber"/>
      </w:rPr>
      <w:fldChar w:fldCharType="separate"/>
    </w:r>
    <w:r w:rsidR="00584479">
      <w:rPr>
        <w:rStyle w:val="PageNumber"/>
      </w:rPr>
      <w:t>17</w:t>
    </w:r>
    <w:r>
      <w:rPr>
        <w:rStyle w:val="PageNumber"/>
      </w:rPr>
      <w:fldChar w:fldCharType="end"/>
    </w:r>
  </w:p>
  <w:p w:rsidR="00584479" w:rsidRDefault="00584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505"/>
      <w:docPartObj>
        <w:docPartGallery w:val="Page Numbers (Bottom of Page)"/>
        <w:docPartUnique/>
      </w:docPartObj>
    </w:sdtPr>
    <w:sdtContent>
      <w:p w:rsidR="00A01EFA" w:rsidRDefault="00A01EFA">
        <w:pPr>
          <w:pStyle w:val="Footer"/>
          <w:jc w:val="right"/>
        </w:pPr>
        <w:fldSimple w:instr=" PAGE   \* MERGEFORMAT ">
          <w:r w:rsidR="002F1730">
            <w:t>14</w:t>
          </w:r>
        </w:fldSimple>
      </w:p>
    </w:sdtContent>
  </w:sdt>
  <w:p w:rsidR="00584479" w:rsidRPr="00F71928" w:rsidRDefault="00584479" w:rsidP="00F71928">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479" w:rsidRPr="00E47C26" w:rsidRDefault="00584479" w:rsidP="00FC284A">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AL. ODOBESCU NR. 79</w:t>
    </w:r>
  </w:p>
  <w:p w:rsidR="00584479" w:rsidRPr="00FC284A" w:rsidRDefault="00584479" w:rsidP="00FC284A">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178/7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31E" w:rsidRDefault="00D8131E">
      <w:r>
        <w:separator/>
      </w:r>
    </w:p>
  </w:footnote>
  <w:footnote w:type="continuationSeparator" w:id="0">
    <w:p w:rsidR="00D8131E" w:rsidRDefault="00D81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479" w:rsidRDefault="00584479" w:rsidP="00414D1E">
    <w:pPr>
      <w:pStyle w:val="NoSpacing"/>
      <w:jc w:val="both"/>
      <w:rPr>
        <w:rFonts w:ascii="Arial Narrow" w:hAnsi="Arial Narrow"/>
        <w:bCs/>
        <w:sz w:val="20"/>
        <w:szCs w:val="20"/>
        <w:lang w:val="de-DE"/>
      </w:rPr>
    </w:pPr>
  </w:p>
  <w:p w:rsidR="00584479" w:rsidRPr="00DB5E1A" w:rsidRDefault="00584479"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178/7</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479" w:rsidRDefault="00302796" w:rsidP="00E13908">
    <w:pPr>
      <w:pStyle w:val="Header"/>
    </w:pPr>
    <w:r>
      <w:rPr>
        <w:lang w:val="en-US"/>
      </w:rPr>
      <w:drawing>
        <wp:inline distT="0" distB="0" distL="0" distR="0">
          <wp:extent cx="6057900" cy="1257300"/>
          <wp:effectExtent l="19050" t="0" r="0" b="0"/>
          <wp:docPr id="2" name="Picture 2" descr="an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 (1)"/>
                  <pic:cNvPicPr>
                    <a:picLocks noChangeAspect="1" noChangeArrowheads="1"/>
                  </pic:cNvPicPr>
                </pic:nvPicPr>
                <pic:blipFill>
                  <a:blip r:embed="rId1"/>
                  <a:srcRect/>
                  <a:stretch>
                    <a:fillRect/>
                  </a:stretch>
                </pic:blipFill>
                <pic:spPr bwMode="auto">
                  <a:xfrm>
                    <a:off x="0" y="0"/>
                    <a:ext cx="6057900" cy="1257300"/>
                  </a:xfrm>
                  <a:prstGeom prst="rect">
                    <a:avLst/>
                  </a:prstGeom>
                  <a:noFill/>
                  <a:ln w="9525">
                    <a:noFill/>
                    <a:miter lim="800000"/>
                    <a:headEnd/>
                    <a:tailEnd/>
                  </a:ln>
                </pic:spPr>
              </pic:pic>
            </a:graphicData>
          </a:graphic>
        </wp:inline>
      </w:drawing>
    </w:r>
  </w:p>
  <w:p w:rsidR="00584479" w:rsidRPr="00E13908" w:rsidRDefault="00B63222" w:rsidP="00E13908">
    <w:pPr>
      <w:pStyle w:val="Header"/>
    </w:pPr>
    <w:r>
      <w:rPr>
        <w:lang w:val="en-US"/>
      </w:rPr>
      <w:pict>
        <v:shapetype id="_x0000_t32" coordsize="21600,21600" o:spt="32" o:oned="t" path="m,l21600,21600e" filled="f">
          <v:path arrowok="t" fillok="f" o:connecttype="none"/>
          <o:lock v:ext="edit" shapetype="t"/>
        </v:shapetype>
        <v:shape id="Straight Arrow Connector 1" o:spid="_x0000_s2066" type="#_x0000_t32" style="position:absolute;margin-left:10.3pt;margin-top:5.25pt;width:453.3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" adj="-3921,-1,-3921" strokecolor="#f2f2f2" strokeweight="3pt">
          <v:shadow color="#7f7f7f" opacity=".5" offset="1pt"/>
          <o:extrusion v:ext="view" backdepth="1in" color="#404040" on="t" viewpoint="0,34.72222mm" viewpointorigin="0,.5" skewangle="90" lightposition="-50000" lightposition2="50000" type="perspectiv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6">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1">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8E6DD1"/>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D6177D3"/>
    <w:multiLevelType w:val="hybridMultilevel"/>
    <w:tmpl w:val="78FA932E"/>
    <w:lvl w:ilvl="0" w:tplc="BF6ADCCE">
      <w:numFmt w:val="bullet"/>
      <w:lvlText w:val="-"/>
      <w:lvlJc w:val="left"/>
      <w:pPr>
        <w:tabs>
          <w:tab w:val="num" w:pos="720"/>
        </w:tabs>
        <w:ind w:left="720" w:hanging="360"/>
      </w:pPr>
      <w:rPr>
        <w:rFonts w:ascii="Times New Roman" w:eastAsia="Times New Roman" w:hAnsi="Times New Roman" w:cs="Times New Roman" w:hint="default"/>
        <w:b w:val="0"/>
        <w:i w:val="0"/>
        <w:sz w:val="24"/>
        <w:effect w:val="none"/>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7">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9">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0">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
  </w:num>
  <w:num w:numId="3">
    <w:abstractNumId w:val="15"/>
  </w:num>
  <w:num w:numId="4">
    <w:abstractNumId w:val="44"/>
  </w:num>
  <w:num w:numId="5">
    <w:abstractNumId w:val="23"/>
  </w:num>
  <w:num w:numId="6">
    <w:abstractNumId w:val="41"/>
  </w:num>
  <w:num w:numId="7">
    <w:abstractNumId w:val="37"/>
  </w:num>
  <w:num w:numId="8">
    <w:abstractNumId w:val="38"/>
  </w:num>
  <w:num w:numId="9">
    <w:abstractNumId w:val="47"/>
  </w:num>
  <w:num w:numId="10">
    <w:abstractNumId w:val="16"/>
  </w:num>
  <w:num w:numId="11">
    <w:abstractNumId w:val="25"/>
  </w:num>
  <w:num w:numId="12">
    <w:abstractNumId w:val="31"/>
  </w:num>
  <w:num w:numId="13">
    <w:abstractNumId w:val="20"/>
  </w:num>
  <w:num w:numId="14">
    <w:abstractNumId w:val="40"/>
  </w:num>
  <w:num w:numId="15">
    <w:abstractNumId w:val="45"/>
  </w:num>
  <w:num w:numId="16">
    <w:abstractNumId w:val="12"/>
  </w:num>
  <w:num w:numId="17">
    <w:abstractNumId w:val="7"/>
  </w:num>
  <w:num w:numId="18">
    <w:abstractNumId w:val="42"/>
  </w:num>
  <w:num w:numId="19">
    <w:abstractNumId w:val="11"/>
  </w:num>
  <w:num w:numId="20">
    <w:abstractNumId w:val="21"/>
  </w:num>
  <w:num w:numId="21">
    <w:abstractNumId w:val="18"/>
  </w:num>
  <w:num w:numId="22">
    <w:abstractNumId w:val="35"/>
  </w:num>
  <w:num w:numId="23">
    <w:abstractNumId w:val="43"/>
  </w:num>
  <w:num w:numId="24">
    <w:abstractNumId w:val="39"/>
  </w:num>
  <w:num w:numId="25">
    <w:abstractNumId w:val="34"/>
  </w:num>
  <w:num w:numId="26">
    <w:abstractNumId w:val="51"/>
  </w:num>
  <w:num w:numId="27">
    <w:abstractNumId w:val="9"/>
  </w:num>
  <w:num w:numId="28">
    <w:abstractNumId w:val="8"/>
  </w:num>
  <w:num w:numId="29">
    <w:abstractNumId w:val="32"/>
  </w:num>
  <w:num w:numId="30">
    <w:abstractNumId w:val="27"/>
  </w:num>
  <w:num w:numId="31">
    <w:abstractNumId w:val="46"/>
  </w:num>
  <w:num w:numId="32">
    <w:abstractNumId w:val="36"/>
  </w:num>
  <w:num w:numId="33">
    <w:abstractNumId w:val="26"/>
  </w:num>
  <w:num w:numId="34">
    <w:abstractNumId w:val="49"/>
  </w:num>
  <w:num w:numId="35">
    <w:abstractNumId w:val="10"/>
  </w:num>
  <w:num w:numId="36">
    <w:abstractNumId w:val="19"/>
  </w:num>
  <w:num w:numId="37">
    <w:abstractNumId w:val="33"/>
  </w:num>
  <w:num w:numId="38">
    <w:abstractNumId w:val="22"/>
  </w:num>
  <w:num w:numId="39">
    <w:abstractNumId w:val="14"/>
  </w:num>
  <w:num w:numId="40">
    <w:abstractNumId w:val="13"/>
  </w:num>
  <w:num w:numId="41">
    <w:abstractNumId w:val="17"/>
  </w:num>
  <w:num w:numId="42">
    <w:abstractNumId w:val="48"/>
  </w:num>
  <w:num w:numId="43">
    <w:abstractNumId w:val="52"/>
  </w:num>
  <w:num w:numId="44">
    <w:abstractNumId w:val="30"/>
  </w:num>
  <w:num w:numId="45">
    <w:abstractNumId w:val="50"/>
  </w:num>
  <w:num w:numId="46">
    <w:abstractNumId w:val="29"/>
  </w:num>
  <w:num w:numId="47">
    <w:abstractNumId w:val="2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noPunctuationKerning/>
  <w:characterSpacingControl w:val="doNotCompress"/>
  <w:hdrShapeDefaults>
    <o:shapedefaults v:ext="edit" spidmax="4098"/>
    <o:shapelayout v:ext="edit">
      <o:idmap v:ext="edit" data="2"/>
      <o:rules v:ext="edit">
        <o:r id="V:Rule4" type="connector" idref="#Straight Arrow Connector 1"/>
      </o:rules>
    </o:shapelayout>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23E0"/>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09CB"/>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076"/>
    <w:rsid w:val="000D6303"/>
    <w:rsid w:val="000D6462"/>
    <w:rsid w:val="000D6F63"/>
    <w:rsid w:val="000D7A84"/>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17F07"/>
    <w:rsid w:val="00120234"/>
    <w:rsid w:val="00120567"/>
    <w:rsid w:val="00120FB6"/>
    <w:rsid w:val="00121936"/>
    <w:rsid w:val="00123F0A"/>
    <w:rsid w:val="00124339"/>
    <w:rsid w:val="00124354"/>
    <w:rsid w:val="001243BE"/>
    <w:rsid w:val="00125088"/>
    <w:rsid w:val="00125C44"/>
    <w:rsid w:val="001274B6"/>
    <w:rsid w:val="001275AB"/>
    <w:rsid w:val="00127E2F"/>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1CD9"/>
    <w:rsid w:val="001527C5"/>
    <w:rsid w:val="001528EC"/>
    <w:rsid w:val="00153241"/>
    <w:rsid w:val="00156597"/>
    <w:rsid w:val="00156D02"/>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2776"/>
    <w:rsid w:val="00182BAB"/>
    <w:rsid w:val="0018391C"/>
    <w:rsid w:val="0018503C"/>
    <w:rsid w:val="00185899"/>
    <w:rsid w:val="00187F98"/>
    <w:rsid w:val="00193CDE"/>
    <w:rsid w:val="001954E1"/>
    <w:rsid w:val="001956F3"/>
    <w:rsid w:val="001A0A70"/>
    <w:rsid w:val="001A0FAC"/>
    <w:rsid w:val="001A1A62"/>
    <w:rsid w:val="001A1ED9"/>
    <w:rsid w:val="001A253C"/>
    <w:rsid w:val="001A2F24"/>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1F65"/>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1FA7"/>
    <w:rsid w:val="001E2DEB"/>
    <w:rsid w:val="001E33E6"/>
    <w:rsid w:val="001E3D25"/>
    <w:rsid w:val="001E60F3"/>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3B82"/>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730"/>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2796"/>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6FD3"/>
    <w:rsid w:val="003475DA"/>
    <w:rsid w:val="003479BD"/>
    <w:rsid w:val="00347F31"/>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38"/>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024"/>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3DA"/>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510"/>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1CB"/>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0918"/>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4479"/>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6FD5"/>
    <w:rsid w:val="005B70C3"/>
    <w:rsid w:val="005C0EF9"/>
    <w:rsid w:val="005C2E11"/>
    <w:rsid w:val="005C3056"/>
    <w:rsid w:val="005C31BF"/>
    <w:rsid w:val="005C33C7"/>
    <w:rsid w:val="005C42F1"/>
    <w:rsid w:val="005C4B75"/>
    <w:rsid w:val="005C55F0"/>
    <w:rsid w:val="005C5803"/>
    <w:rsid w:val="005C5FD6"/>
    <w:rsid w:val="005C6071"/>
    <w:rsid w:val="005C6296"/>
    <w:rsid w:val="005C6314"/>
    <w:rsid w:val="005C6682"/>
    <w:rsid w:val="005C6AA8"/>
    <w:rsid w:val="005C7235"/>
    <w:rsid w:val="005C7285"/>
    <w:rsid w:val="005C7295"/>
    <w:rsid w:val="005C7C8D"/>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96D"/>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03D"/>
    <w:rsid w:val="00620980"/>
    <w:rsid w:val="00620CF6"/>
    <w:rsid w:val="0062135C"/>
    <w:rsid w:val="006214F8"/>
    <w:rsid w:val="00621D3B"/>
    <w:rsid w:val="00622C33"/>
    <w:rsid w:val="006234AF"/>
    <w:rsid w:val="006242B7"/>
    <w:rsid w:val="00626BAE"/>
    <w:rsid w:val="00627ECB"/>
    <w:rsid w:val="006319F0"/>
    <w:rsid w:val="00632A0B"/>
    <w:rsid w:val="006331DD"/>
    <w:rsid w:val="00634165"/>
    <w:rsid w:val="006352BA"/>
    <w:rsid w:val="006354E3"/>
    <w:rsid w:val="0063577D"/>
    <w:rsid w:val="00635F1E"/>
    <w:rsid w:val="00636503"/>
    <w:rsid w:val="0063684D"/>
    <w:rsid w:val="006415C2"/>
    <w:rsid w:val="00642F7D"/>
    <w:rsid w:val="00644054"/>
    <w:rsid w:val="006445A8"/>
    <w:rsid w:val="006450E1"/>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05F"/>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04"/>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4D7A"/>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5817"/>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464"/>
    <w:rsid w:val="008155FE"/>
    <w:rsid w:val="00816B16"/>
    <w:rsid w:val="00816EA0"/>
    <w:rsid w:val="0081765D"/>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1C7D"/>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74A"/>
    <w:rsid w:val="00914A6E"/>
    <w:rsid w:val="00916652"/>
    <w:rsid w:val="009171C0"/>
    <w:rsid w:val="009178D8"/>
    <w:rsid w:val="00920A01"/>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6B1D"/>
    <w:rsid w:val="009879F8"/>
    <w:rsid w:val="00987A96"/>
    <w:rsid w:val="00987C21"/>
    <w:rsid w:val="0099025C"/>
    <w:rsid w:val="00990551"/>
    <w:rsid w:val="009912BC"/>
    <w:rsid w:val="009915A1"/>
    <w:rsid w:val="009922E7"/>
    <w:rsid w:val="00993D6D"/>
    <w:rsid w:val="00994493"/>
    <w:rsid w:val="009945B4"/>
    <w:rsid w:val="00994BEC"/>
    <w:rsid w:val="00996CCF"/>
    <w:rsid w:val="00997DB1"/>
    <w:rsid w:val="00997F36"/>
    <w:rsid w:val="009A1725"/>
    <w:rsid w:val="009A1813"/>
    <w:rsid w:val="009A339C"/>
    <w:rsid w:val="009A4D5A"/>
    <w:rsid w:val="009A4D81"/>
    <w:rsid w:val="009A5464"/>
    <w:rsid w:val="009A5F2F"/>
    <w:rsid w:val="009A7BC8"/>
    <w:rsid w:val="009A7D63"/>
    <w:rsid w:val="009B011B"/>
    <w:rsid w:val="009B0A40"/>
    <w:rsid w:val="009B0CEE"/>
    <w:rsid w:val="009B20C5"/>
    <w:rsid w:val="009B23B1"/>
    <w:rsid w:val="009B3FFE"/>
    <w:rsid w:val="009B578E"/>
    <w:rsid w:val="009B5E7A"/>
    <w:rsid w:val="009B6163"/>
    <w:rsid w:val="009C05CC"/>
    <w:rsid w:val="009C15E1"/>
    <w:rsid w:val="009C1A09"/>
    <w:rsid w:val="009C39DA"/>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40B"/>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1EFA"/>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1DE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47"/>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4F3A"/>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49E9"/>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5C1B"/>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3222"/>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071"/>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6474"/>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111F"/>
    <w:rsid w:val="00CE1271"/>
    <w:rsid w:val="00CE3714"/>
    <w:rsid w:val="00CE3C0E"/>
    <w:rsid w:val="00CE41A9"/>
    <w:rsid w:val="00CE4417"/>
    <w:rsid w:val="00CE46BA"/>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31E"/>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38ED"/>
    <w:rsid w:val="00D9572E"/>
    <w:rsid w:val="00D9602B"/>
    <w:rsid w:val="00D9606E"/>
    <w:rsid w:val="00D9639D"/>
    <w:rsid w:val="00D96CB1"/>
    <w:rsid w:val="00D97022"/>
    <w:rsid w:val="00D97E9D"/>
    <w:rsid w:val="00D97FE1"/>
    <w:rsid w:val="00DA146E"/>
    <w:rsid w:val="00DA22D3"/>
    <w:rsid w:val="00DA2764"/>
    <w:rsid w:val="00DA380C"/>
    <w:rsid w:val="00DA4565"/>
    <w:rsid w:val="00DA4A89"/>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2BC"/>
    <w:rsid w:val="00E11BB7"/>
    <w:rsid w:val="00E125AA"/>
    <w:rsid w:val="00E13908"/>
    <w:rsid w:val="00E15571"/>
    <w:rsid w:val="00E164BC"/>
    <w:rsid w:val="00E20068"/>
    <w:rsid w:val="00E20FE9"/>
    <w:rsid w:val="00E21C12"/>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0F5"/>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1928"/>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5DBF"/>
    <w:rsid w:val="00F8663F"/>
    <w:rsid w:val="00F87212"/>
    <w:rsid w:val="00F87700"/>
    <w:rsid w:val="00F8785B"/>
    <w:rsid w:val="00F90719"/>
    <w:rsid w:val="00F90D71"/>
    <w:rsid w:val="00F91E67"/>
    <w:rsid w:val="00F92C6E"/>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84A"/>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2BB"/>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B63222"/>
    <w:pPr>
      <w:keepNext/>
      <w:ind w:left="540"/>
      <w:jc w:val="both"/>
      <w:outlineLvl w:val="0"/>
    </w:pPr>
    <w:rPr>
      <w:b/>
      <w:noProof w:val="0"/>
      <w:szCs w:val="20"/>
      <w:lang w:eastAsia="ro-RO"/>
    </w:rPr>
  </w:style>
  <w:style w:type="paragraph" w:styleId="Heading2">
    <w:name w:val="heading 2"/>
    <w:basedOn w:val="Normal"/>
    <w:next w:val="Normal"/>
    <w:rsid w:val="00B63222"/>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B63222"/>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B63222"/>
    <w:pPr>
      <w:keepNext/>
      <w:jc w:val="both"/>
      <w:outlineLvl w:val="3"/>
    </w:pPr>
    <w:rPr>
      <w:b/>
      <w:noProof w:val="0"/>
      <w:sz w:val="28"/>
      <w:szCs w:val="20"/>
      <w:lang w:eastAsia="ro-RO"/>
    </w:rPr>
  </w:style>
  <w:style w:type="paragraph" w:styleId="Heading5">
    <w:name w:val="heading 5"/>
    <w:basedOn w:val="Normal"/>
    <w:next w:val="Normal"/>
    <w:link w:val="Heading5Char"/>
    <w:rsid w:val="00B63222"/>
    <w:pPr>
      <w:keepNext/>
      <w:ind w:left="4320" w:firstLine="720"/>
      <w:jc w:val="both"/>
      <w:outlineLvl w:val="4"/>
    </w:pPr>
    <w:rPr>
      <w:b/>
      <w:i/>
      <w:noProof w:val="0"/>
      <w:sz w:val="28"/>
      <w:szCs w:val="20"/>
      <w:lang w:eastAsia="ro-RO"/>
    </w:rPr>
  </w:style>
  <w:style w:type="paragraph" w:styleId="Heading6">
    <w:name w:val="heading 6"/>
    <w:basedOn w:val="Normal"/>
    <w:next w:val="Normal"/>
    <w:rsid w:val="00B63222"/>
    <w:pPr>
      <w:spacing w:before="240" w:after="60"/>
      <w:outlineLvl w:val="5"/>
    </w:pPr>
    <w:rPr>
      <w:b/>
      <w:bCs/>
      <w:sz w:val="22"/>
      <w:szCs w:val="22"/>
    </w:rPr>
  </w:style>
  <w:style w:type="paragraph" w:styleId="Heading7">
    <w:name w:val="heading 7"/>
    <w:basedOn w:val="Normal"/>
    <w:next w:val="Normal"/>
    <w:link w:val="Heading7Char"/>
    <w:uiPriority w:val="99"/>
    <w:rsid w:val="00B63222"/>
    <w:pPr>
      <w:keepNext/>
      <w:ind w:firstLine="720"/>
      <w:jc w:val="both"/>
      <w:outlineLvl w:val="6"/>
    </w:pPr>
    <w:rPr>
      <w:noProof w:val="0"/>
      <w:sz w:val="28"/>
      <w:szCs w:val="20"/>
      <w:lang w:eastAsia="ro-RO"/>
    </w:rPr>
  </w:style>
  <w:style w:type="paragraph" w:styleId="Heading8">
    <w:name w:val="heading 8"/>
    <w:basedOn w:val="Normal"/>
    <w:next w:val="Normal"/>
    <w:rsid w:val="00B63222"/>
    <w:pPr>
      <w:spacing w:before="240" w:after="60"/>
      <w:outlineLvl w:val="7"/>
    </w:pPr>
    <w:rPr>
      <w:i/>
      <w:iCs/>
    </w:rPr>
  </w:style>
  <w:style w:type="paragraph" w:styleId="Heading9">
    <w:name w:val="heading 9"/>
    <w:basedOn w:val="Normal"/>
    <w:next w:val="Normal"/>
    <w:rsid w:val="00B63222"/>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B63222"/>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B63222"/>
    <w:rPr>
      <w:noProof w:val="0"/>
      <w:szCs w:val="20"/>
      <w:lang w:eastAsia="ro-RO"/>
    </w:rPr>
  </w:style>
  <w:style w:type="paragraph" w:styleId="BodyTextIndent2">
    <w:name w:val="Body Text Indent 2"/>
    <w:basedOn w:val="Normal"/>
    <w:rsid w:val="00B63222"/>
    <w:pPr>
      <w:ind w:firstLine="720"/>
      <w:jc w:val="both"/>
    </w:pPr>
    <w:rPr>
      <w:noProof w:val="0"/>
      <w:szCs w:val="20"/>
      <w:lang w:eastAsia="ro-RO"/>
    </w:rPr>
  </w:style>
  <w:style w:type="paragraph" w:styleId="BodyText">
    <w:name w:val="Body Text"/>
    <w:basedOn w:val="Normal"/>
    <w:link w:val="BodyTextChar"/>
    <w:uiPriority w:val="99"/>
    <w:rsid w:val="00B63222"/>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B63222"/>
    <w:rPr>
      <w:color w:val="000080"/>
      <w:u w:val="single"/>
    </w:rPr>
  </w:style>
  <w:style w:type="paragraph" w:styleId="BodyTextFirstIndent">
    <w:name w:val="Body Text First Indent"/>
    <w:basedOn w:val="BodyText"/>
    <w:rsid w:val="00B63222"/>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B63222"/>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B63222"/>
    <w:pPr>
      <w:spacing w:before="100" w:beforeAutospacing="1" w:after="100" w:afterAutospacing="1"/>
    </w:pPr>
    <w:rPr>
      <w:noProof w:val="0"/>
      <w:lang w:val="en-US"/>
    </w:rPr>
  </w:style>
  <w:style w:type="paragraph" w:styleId="Header">
    <w:name w:val="header"/>
    <w:aliases w:val="Char Char Char"/>
    <w:basedOn w:val="Normal"/>
    <w:link w:val="HeaderChar"/>
    <w:rsid w:val="00B63222"/>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B63222"/>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B63222"/>
    <w:pPr>
      <w:ind w:left="720"/>
      <w:jc w:val="both"/>
    </w:pPr>
    <w:rPr>
      <w:rFonts w:ascii="Arial" w:hAnsi="Arial" w:cs="Arial"/>
      <w:b/>
      <w:sz w:val="28"/>
    </w:rPr>
  </w:style>
  <w:style w:type="paragraph" w:styleId="BodyText3">
    <w:name w:val="Body Text 3"/>
    <w:basedOn w:val="Normal"/>
    <w:rsid w:val="00B63222"/>
    <w:pPr>
      <w:jc w:val="both"/>
    </w:pPr>
    <w:rPr>
      <w:b/>
      <w:noProof w:val="0"/>
      <w:sz w:val="28"/>
      <w:szCs w:val="20"/>
      <w:lang w:eastAsia="ro-RO"/>
    </w:rPr>
  </w:style>
  <w:style w:type="paragraph" w:customStyle="1" w:styleId="TableContents">
    <w:name w:val="Table Contents"/>
    <w:basedOn w:val="BodyText"/>
    <w:rsid w:val="00B63222"/>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B63222"/>
  </w:style>
  <w:style w:type="character" w:styleId="FollowedHyperlink">
    <w:name w:val="FollowedHyperlink"/>
    <w:rsid w:val="00B63222"/>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11230087">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44107093">
      <w:bodyDiv w:val="1"/>
      <w:marLeft w:val="0"/>
      <w:marRight w:val="0"/>
      <w:marTop w:val="0"/>
      <w:marBottom w:val="0"/>
      <w:divBdr>
        <w:top w:val="none" w:sz="0" w:space="0" w:color="auto"/>
        <w:left w:val="none" w:sz="0" w:space="0" w:color="auto"/>
        <w:bottom w:val="none" w:sz="0" w:space="0" w:color="auto"/>
        <w:right w:val="none" w:sz="0" w:space="0" w:color="auto"/>
      </w:divBdr>
    </w:div>
    <w:div w:id="55401955">
      <w:bodyDiv w:val="1"/>
      <w:marLeft w:val="0"/>
      <w:marRight w:val="0"/>
      <w:marTop w:val="0"/>
      <w:marBottom w:val="0"/>
      <w:divBdr>
        <w:top w:val="none" w:sz="0" w:space="0" w:color="auto"/>
        <w:left w:val="none" w:sz="0" w:space="0" w:color="auto"/>
        <w:bottom w:val="none" w:sz="0" w:space="0" w:color="auto"/>
        <w:right w:val="none" w:sz="0" w:space="0" w:color="auto"/>
      </w:divBdr>
    </w:div>
    <w:div w:id="6988853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1514883">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59480687">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5519838">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29157352">
      <w:bodyDiv w:val="1"/>
      <w:marLeft w:val="0"/>
      <w:marRight w:val="0"/>
      <w:marTop w:val="0"/>
      <w:marBottom w:val="0"/>
      <w:divBdr>
        <w:top w:val="none" w:sz="0" w:space="0" w:color="auto"/>
        <w:left w:val="none" w:sz="0" w:space="0" w:color="auto"/>
        <w:bottom w:val="none" w:sz="0" w:space="0" w:color="auto"/>
        <w:right w:val="none" w:sz="0" w:space="0" w:color="auto"/>
      </w:divBdr>
    </w:div>
    <w:div w:id="437873972">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4053010">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3277450">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8730616">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590743991">
      <w:bodyDiv w:val="1"/>
      <w:marLeft w:val="0"/>
      <w:marRight w:val="0"/>
      <w:marTop w:val="0"/>
      <w:marBottom w:val="0"/>
      <w:divBdr>
        <w:top w:val="none" w:sz="0" w:space="0" w:color="auto"/>
        <w:left w:val="none" w:sz="0" w:space="0" w:color="auto"/>
        <w:bottom w:val="none" w:sz="0" w:space="0" w:color="auto"/>
        <w:right w:val="none" w:sz="0" w:space="0" w:color="auto"/>
      </w:divBdr>
    </w:div>
    <w:div w:id="616254807">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1506753">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228041">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871149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19559574">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28006681">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78456122">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12802772">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6336628">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46822581">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57770768">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2569822">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63701595">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4613908">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492401993">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29248196">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7666678">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28706133">
      <w:bodyDiv w:val="1"/>
      <w:marLeft w:val="0"/>
      <w:marRight w:val="0"/>
      <w:marTop w:val="0"/>
      <w:marBottom w:val="0"/>
      <w:divBdr>
        <w:top w:val="none" w:sz="0" w:space="0" w:color="auto"/>
        <w:left w:val="none" w:sz="0" w:space="0" w:color="auto"/>
        <w:bottom w:val="none" w:sz="0" w:space="0" w:color="auto"/>
        <w:right w:val="none" w:sz="0" w:space="0" w:color="auto"/>
      </w:divBdr>
    </w:div>
    <w:div w:id="1633946000">
      <w:bodyDiv w:val="1"/>
      <w:marLeft w:val="0"/>
      <w:marRight w:val="0"/>
      <w:marTop w:val="0"/>
      <w:marBottom w:val="0"/>
      <w:divBdr>
        <w:top w:val="none" w:sz="0" w:space="0" w:color="auto"/>
        <w:left w:val="none" w:sz="0" w:space="0" w:color="auto"/>
        <w:bottom w:val="none" w:sz="0" w:space="0" w:color="auto"/>
        <w:right w:val="none" w:sz="0" w:space="0" w:color="auto"/>
      </w:divBdr>
    </w:div>
    <w:div w:id="1634215980">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1805980">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5475447">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05866677">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26055873">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228980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 w:id="21422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BAFF-F317-4C5B-B506-118982C0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5193</Words>
  <Characters>29601</Characters>
  <Application>Microsoft Office Word</Application>
  <DocSecurity>0</DocSecurity>
  <Lines>246</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34725</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1293</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1294</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1295</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1296</vt:i4>
      </vt:variant>
      <vt:variant>
        <vt:i4>1</vt:i4>
      </vt:variant>
      <vt:variant>
        <vt:lpwstr>http://www.knaufinsulation.ro/sites/ro.knaufinsulation.net/files/pictures/termosistem_0.jpg</vt:lpwstr>
      </vt:variant>
      <vt:variant>
        <vt:lpwstr/>
      </vt:variant>
      <vt:variant>
        <vt:i4>7929884</vt:i4>
      </vt:variant>
      <vt:variant>
        <vt:i4>-1</vt:i4>
      </vt:variant>
      <vt:variant>
        <vt:i4>1302</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1303</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1304</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ageorgiu</cp:lastModifiedBy>
  <cp:revision>6</cp:revision>
  <cp:lastPrinted>2018-02-22T08:27:00Z</cp:lastPrinted>
  <dcterms:created xsi:type="dcterms:W3CDTF">2018-02-22T10:53:00Z</dcterms:created>
  <dcterms:modified xsi:type="dcterms:W3CDTF">2018-02-22T11:10:00Z</dcterms:modified>
</cp:coreProperties>
</file>