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Default="001A422D" w:rsidP="00B75FAA">
      <w:pPr>
        <w:spacing w:line="312" w:lineRule="auto"/>
        <w:ind w:left="142"/>
        <w:rPr>
          <w:b/>
          <w:sz w:val="24"/>
          <w:szCs w:val="24"/>
          <w:lang w:val="it-IT"/>
        </w:rPr>
      </w:pPr>
      <w:r w:rsidRPr="00BC3414">
        <w:rPr>
          <w:b/>
          <w:sz w:val="24"/>
          <w:szCs w:val="24"/>
          <w:lang w:val="it-IT"/>
        </w:rPr>
        <w:t xml:space="preserve">MUNICIPIUL  TIMISOARA                                                                     </w:t>
      </w:r>
    </w:p>
    <w:p w:rsidR="001A422D" w:rsidRPr="00B75FAA" w:rsidRDefault="001A422D" w:rsidP="00B75FAA">
      <w:pPr>
        <w:spacing w:line="312" w:lineRule="auto"/>
        <w:ind w:left="142"/>
        <w:rPr>
          <w:b/>
          <w:sz w:val="24"/>
          <w:szCs w:val="24"/>
          <w:lang w:val="it-IT"/>
        </w:rPr>
      </w:pPr>
      <w:r w:rsidRPr="00B75FAA">
        <w:rPr>
          <w:b/>
          <w:sz w:val="24"/>
          <w:szCs w:val="24"/>
          <w:lang w:val="it-IT"/>
        </w:rPr>
        <w:t xml:space="preserve">DIRECTIA </w:t>
      </w:r>
      <w:r w:rsidR="001D64B7">
        <w:rPr>
          <w:b/>
          <w:sz w:val="24"/>
          <w:szCs w:val="24"/>
          <w:lang w:val="it-IT"/>
        </w:rPr>
        <w:t>INCUBATOR PROIECTE</w:t>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r w:rsidRPr="00B75FAA">
        <w:rPr>
          <w:b/>
          <w:sz w:val="24"/>
          <w:szCs w:val="24"/>
          <w:lang w:val="it-IT"/>
        </w:rPr>
        <w:tab/>
      </w:r>
    </w:p>
    <w:p w:rsidR="00B75FAA" w:rsidRDefault="001D64B7" w:rsidP="00B75FAA">
      <w:pPr>
        <w:spacing w:line="312" w:lineRule="auto"/>
        <w:ind w:left="142"/>
        <w:rPr>
          <w:b/>
          <w:sz w:val="24"/>
          <w:szCs w:val="24"/>
          <w:lang w:val="fr-FR"/>
        </w:rPr>
      </w:pPr>
      <w:r>
        <w:rPr>
          <w:b/>
          <w:sz w:val="24"/>
          <w:szCs w:val="24"/>
          <w:lang w:val="fr-FR"/>
        </w:rPr>
        <w:t>SERVICIUL FINANȚĂRI NERAMBURSABILE</w:t>
      </w:r>
      <w:r w:rsidR="001A422D" w:rsidRPr="00B75FAA">
        <w:rPr>
          <w:b/>
          <w:bCs/>
          <w:sz w:val="24"/>
          <w:szCs w:val="24"/>
        </w:rPr>
        <w:t xml:space="preserve"> </w:t>
      </w:r>
      <w:r w:rsidR="001A422D" w:rsidRPr="00B75FAA">
        <w:rPr>
          <w:b/>
          <w:bCs/>
          <w:sz w:val="24"/>
          <w:szCs w:val="24"/>
        </w:rPr>
        <w:tab/>
      </w:r>
      <w:r w:rsidR="001A422D" w:rsidRPr="00B75FAA">
        <w:rPr>
          <w:b/>
          <w:sz w:val="24"/>
          <w:szCs w:val="24"/>
          <w:lang w:val="fr-FR"/>
        </w:rPr>
        <w:t xml:space="preserve">           </w:t>
      </w:r>
    </w:p>
    <w:p w:rsidR="001A422D" w:rsidRPr="00B75FAA" w:rsidRDefault="001A422D" w:rsidP="00B75FAA">
      <w:pPr>
        <w:spacing w:line="312" w:lineRule="auto"/>
        <w:ind w:left="142"/>
        <w:rPr>
          <w:b/>
          <w:sz w:val="24"/>
          <w:szCs w:val="24"/>
        </w:rPr>
      </w:pPr>
      <w:r w:rsidRPr="00B75FAA">
        <w:rPr>
          <w:b/>
          <w:sz w:val="24"/>
          <w:szCs w:val="24"/>
          <w:lang w:val="fr-FR"/>
        </w:rPr>
        <w:t xml:space="preserve">                                                                   </w:t>
      </w:r>
      <w:r w:rsidRPr="00B75FAA">
        <w:rPr>
          <w:b/>
          <w:sz w:val="24"/>
          <w:szCs w:val="24"/>
          <w:lang w:val="fr-FR"/>
        </w:rPr>
        <w:tab/>
      </w:r>
      <w:r w:rsidRPr="00B75FAA">
        <w:rPr>
          <w:b/>
          <w:sz w:val="24"/>
          <w:szCs w:val="24"/>
          <w:lang w:val="fr-FR"/>
        </w:rPr>
        <w:tab/>
      </w:r>
      <w:r w:rsidRPr="00B75FAA">
        <w:rPr>
          <w:b/>
          <w:sz w:val="24"/>
          <w:szCs w:val="24"/>
          <w:lang w:val="fr-FR"/>
        </w:rPr>
        <w:tab/>
      </w:r>
      <w:r w:rsidRPr="00B75FAA">
        <w:rPr>
          <w:b/>
          <w:sz w:val="24"/>
          <w:szCs w:val="24"/>
          <w:lang w:val="fr-FR"/>
        </w:rPr>
        <w:tab/>
        <w:t xml:space="preserve"> </w:t>
      </w:r>
    </w:p>
    <w:p w:rsidR="00B75FAA" w:rsidRPr="00B75FAA" w:rsidRDefault="001D64B7" w:rsidP="00B75FAA">
      <w:pPr>
        <w:spacing w:line="312" w:lineRule="auto"/>
        <w:ind w:left="142"/>
        <w:rPr>
          <w:b/>
          <w:sz w:val="24"/>
          <w:szCs w:val="24"/>
        </w:rPr>
      </w:pPr>
      <w:r w:rsidRPr="001D64B7">
        <w:rPr>
          <w:b/>
          <w:sz w:val="24"/>
          <w:szCs w:val="24"/>
        </w:rPr>
        <w:t>SC 2022 - 7603/30.03.2022</w:t>
      </w:r>
    </w:p>
    <w:p w:rsidR="00EB19E1" w:rsidRDefault="001A422D" w:rsidP="00B75FAA">
      <w:pPr>
        <w:spacing w:line="312" w:lineRule="auto"/>
        <w:ind w:left="142"/>
        <w:rPr>
          <w:sz w:val="24"/>
          <w:szCs w:val="24"/>
        </w:rPr>
      </w:pPr>
      <w:r w:rsidRPr="00BC3414">
        <w:rPr>
          <w:sz w:val="24"/>
          <w:szCs w:val="24"/>
        </w:rPr>
        <w:t xml:space="preserve">  </w:t>
      </w:r>
    </w:p>
    <w:p w:rsidR="006D6677" w:rsidRPr="00BC3414" w:rsidRDefault="006D6677" w:rsidP="00B75FAA">
      <w:pPr>
        <w:spacing w:line="312" w:lineRule="auto"/>
        <w:ind w:left="142"/>
        <w:rPr>
          <w:sz w:val="24"/>
          <w:szCs w:val="24"/>
        </w:rPr>
      </w:pPr>
    </w:p>
    <w:p w:rsidR="001A422D" w:rsidRPr="00BC3414" w:rsidRDefault="001A422D" w:rsidP="00B75FAA">
      <w:pPr>
        <w:spacing w:line="312" w:lineRule="auto"/>
        <w:ind w:left="142"/>
        <w:jc w:val="center"/>
        <w:rPr>
          <w:b/>
          <w:sz w:val="24"/>
          <w:szCs w:val="24"/>
        </w:rPr>
      </w:pPr>
      <w:r w:rsidRPr="00BC3414">
        <w:rPr>
          <w:b/>
          <w:sz w:val="24"/>
          <w:szCs w:val="24"/>
        </w:rPr>
        <w:t>R</w:t>
      </w:r>
      <w:r>
        <w:rPr>
          <w:b/>
          <w:sz w:val="24"/>
          <w:szCs w:val="24"/>
        </w:rPr>
        <w:t>APORT DE SPECIALITATE</w:t>
      </w:r>
    </w:p>
    <w:p w:rsidR="0051714D" w:rsidRDefault="0051714D" w:rsidP="00B75FAA">
      <w:pPr>
        <w:widowControl w:val="0"/>
        <w:autoSpaceDE w:val="0"/>
        <w:autoSpaceDN w:val="0"/>
        <w:adjustRightInd w:val="0"/>
        <w:spacing w:before="11" w:line="260" w:lineRule="exact"/>
        <w:ind w:left="142"/>
        <w:jc w:val="center"/>
        <w:rPr>
          <w:b/>
        </w:rPr>
      </w:pPr>
      <w:r>
        <w:rPr>
          <w:b/>
        </w:rPr>
        <w:t>P</w:t>
      </w:r>
      <w:r w:rsidRPr="00F13B91">
        <w:rPr>
          <w:b/>
        </w:rPr>
        <w:t>rivind aprobarea cuantumului cotizaţiei de membru pe anul 20</w:t>
      </w:r>
      <w:r>
        <w:rPr>
          <w:b/>
        </w:rPr>
        <w:t>2</w:t>
      </w:r>
      <w:r w:rsidR="00957D64">
        <w:rPr>
          <w:b/>
        </w:rPr>
        <w:t>1</w:t>
      </w:r>
      <w:r w:rsidRPr="00F13B91">
        <w:rPr>
          <w:b/>
        </w:rPr>
        <w:t xml:space="preserve"> și plata acesteia către Asociaţia de Dezvoltare Intercomunitară </w:t>
      </w:r>
      <w:r>
        <w:rPr>
          <w:b/>
        </w:rPr>
        <w:t>”</w:t>
      </w:r>
      <w:r w:rsidRPr="00F13B91">
        <w:rPr>
          <w:b/>
        </w:rPr>
        <w:t>Polul de Creştere Timişoara</w:t>
      </w:r>
      <w:r>
        <w:rPr>
          <w:b/>
        </w:rPr>
        <w:t>”</w:t>
      </w:r>
    </w:p>
    <w:p w:rsidR="0051714D" w:rsidRPr="0051714D" w:rsidRDefault="001A422D" w:rsidP="00B75FAA">
      <w:pPr>
        <w:ind w:left="142"/>
        <w:jc w:val="both"/>
        <w:rPr>
          <w:sz w:val="24"/>
          <w:szCs w:val="24"/>
        </w:rPr>
      </w:pPr>
      <w:r w:rsidRPr="00250855">
        <w:rPr>
          <w:b/>
          <w:bCs/>
        </w:rPr>
        <w:br/>
      </w:r>
      <w:r w:rsidR="00BE2C58" w:rsidRPr="00BE2C58">
        <w:rPr>
          <w:sz w:val="24"/>
          <w:szCs w:val="24"/>
        </w:rPr>
        <w:t xml:space="preserve">Având în vedere Referatul de aprobare al proiectului de hotărâre  al Primarului Municipiului Timișoara și Proiectul de hotărâre </w:t>
      </w:r>
      <w:r w:rsidR="0051714D" w:rsidRPr="0051714D">
        <w:rPr>
          <w:sz w:val="24"/>
          <w:szCs w:val="24"/>
        </w:rPr>
        <w:t>privind aprobarea cuantumului cotizaţiei de membru pe anul 2020 și plata acesteia către Asociaţia de Dezvoltare Intercomunitară ”Polul de Creştere Timişoara”</w:t>
      </w:r>
      <w:r w:rsidR="00B75FAA">
        <w:rPr>
          <w:sz w:val="24"/>
          <w:szCs w:val="24"/>
        </w:rPr>
        <w:t>,</w:t>
      </w:r>
    </w:p>
    <w:p w:rsidR="00BE2C58" w:rsidRDefault="00BE2C58" w:rsidP="00B75FAA">
      <w:pPr>
        <w:ind w:left="142"/>
        <w:jc w:val="both"/>
        <w:rPr>
          <w:sz w:val="24"/>
          <w:szCs w:val="24"/>
        </w:rPr>
      </w:pPr>
      <w:r w:rsidRPr="00BE2C58">
        <w:rPr>
          <w:sz w:val="24"/>
          <w:szCs w:val="24"/>
        </w:rPr>
        <w:t>Facem următoarele precizări:</w:t>
      </w:r>
    </w:p>
    <w:p w:rsidR="0095457A" w:rsidRDefault="0095457A" w:rsidP="00B75FAA">
      <w:pPr>
        <w:ind w:left="142" w:firstLine="540"/>
        <w:jc w:val="both"/>
        <w:rPr>
          <w:sz w:val="24"/>
          <w:szCs w:val="24"/>
        </w:rPr>
      </w:pPr>
    </w:p>
    <w:p w:rsidR="0095457A" w:rsidRPr="0095457A" w:rsidRDefault="0095457A" w:rsidP="00B75FAA">
      <w:pPr>
        <w:ind w:left="142"/>
        <w:jc w:val="both"/>
        <w:rPr>
          <w:sz w:val="24"/>
          <w:szCs w:val="24"/>
          <w:lang w:val="pt-BR"/>
        </w:rPr>
      </w:pPr>
      <w:r w:rsidRPr="0095457A">
        <w:rPr>
          <w:sz w:val="24"/>
          <w:szCs w:val="24"/>
          <w:lang w:val="pt-BR"/>
        </w:rPr>
        <w:t xml:space="preserve">Prin H.G nr. 998/27.08.2008 pentru desemnarea polilor naţionali de creştere în care se realizează cu prioritate investiţii din programele cu finanţare comunitară şi naţională, Timişoara a fost declarată Pol de Creştere în regiunea Vest. </w:t>
      </w:r>
    </w:p>
    <w:p w:rsidR="0095457A" w:rsidRDefault="0095457A" w:rsidP="00B75FAA">
      <w:pPr>
        <w:ind w:left="142" w:firstLine="540"/>
        <w:jc w:val="both"/>
        <w:rPr>
          <w:sz w:val="24"/>
          <w:szCs w:val="24"/>
        </w:rPr>
      </w:pPr>
    </w:p>
    <w:p w:rsidR="0095457A" w:rsidRPr="0095457A" w:rsidRDefault="0095457A" w:rsidP="00B75FAA">
      <w:pPr>
        <w:pStyle w:val="ListParagraph"/>
        <w:ind w:left="142"/>
        <w:jc w:val="both"/>
        <w:rPr>
          <w:sz w:val="24"/>
          <w:szCs w:val="24"/>
        </w:rPr>
      </w:pPr>
      <w:r w:rsidRPr="0095457A">
        <w:rPr>
          <w:sz w:val="24"/>
          <w:szCs w:val="24"/>
        </w:rPr>
        <w:t>În cazul</w:t>
      </w:r>
      <w:r w:rsidRPr="0095457A">
        <w:rPr>
          <w:b/>
          <w:bCs/>
          <w:sz w:val="24"/>
          <w:szCs w:val="24"/>
        </w:rPr>
        <w:t xml:space="preserve"> </w:t>
      </w:r>
      <w:r w:rsidRPr="0095457A">
        <w:rPr>
          <w:bCs/>
          <w:sz w:val="24"/>
          <w:szCs w:val="24"/>
        </w:rPr>
        <w:t xml:space="preserve">polilor de creştere, în vederea accesarii fondurilor </w:t>
      </w:r>
      <w:r>
        <w:rPr>
          <w:bCs/>
          <w:sz w:val="24"/>
          <w:szCs w:val="24"/>
        </w:rPr>
        <w:t>era</w:t>
      </w:r>
      <w:r w:rsidRPr="0095457A">
        <w:rPr>
          <w:bCs/>
          <w:sz w:val="24"/>
          <w:szCs w:val="24"/>
        </w:rPr>
        <w:t xml:space="preserve"> necesară elaborarea Planului Integrat de Dezvoltare (P.I.D),</w:t>
      </w:r>
      <w:r w:rsidRPr="0095457A">
        <w:rPr>
          <w:sz w:val="24"/>
          <w:szCs w:val="24"/>
        </w:rPr>
        <w:t xml:space="preserve"> document de planificare comprehensivă a dezvoltării întregului areal al polului de creştere, în care se corelează politicile sectoriale - economice, sociale, de mediu, transport - cu politicile teritoriale şi se implementează prin proiecte  individuale, în scopul realizării unei dezvoltări durabile. </w:t>
      </w:r>
    </w:p>
    <w:p w:rsidR="0095457A" w:rsidRPr="0095457A" w:rsidRDefault="0095457A" w:rsidP="00B75FAA">
      <w:pPr>
        <w:ind w:left="142"/>
        <w:jc w:val="both"/>
        <w:rPr>
          <w:sz w:val="24"/>
          <w:szCs w:val="24"/>
        </w:rPr>
      </w:pPr>
      <w:r w:rsidRPr="0095457A">
        <w:rPr>
          <w:sz w:val="24"/>
          <w:szCs w:val="24"/>
        </w:rPr>
        <w:t xml:space="preserve">O cerinţă obligatorie impusă de Ministerul Dezvoltării Regionale şi Locuinţelor pentru depunerea Planului Integrat de Dezvoltare la nivelul polului de creştere </w:t>
      </w:r>
      <w:r>
        <w:rPr>
          <w:sz w:val="24"/>
          <w:szCs w:val="24"/>
        </w:rPr>
        <w:t>era</w:t>
      </w:r>
      <w:r w:rsidRPr="0095457A">
        <w:rPr>
          <w:sz w:val="24"/>
          <w:szCs w:val="24"/>
        </w:rPr>
        <w:t xml:space="preserve"> asocierea între municipiu şi localităţile din arealul (zona) de influenţă care constituie polul de creştere, sub forma unei Asociaţii de Dezvoltare Intercomunitară, definită potrivit prevederilor Legii administraţiei publice locale nr.</w:t>
      </w:r>
      <w:r w:rsidR="007560FE">
        <w:rPr>
          <w:sz w:val="24"/>
          <w:szCs w:val="24"/>
        </w:rPr>
        <w:t xml:space="preserve"> </w:t>
      </w:r>
      <w:r w:rsidRPr="0095457A">
        <w:rPr>
          <w:sz w:val="24"/>
          <w:szCs w:val="24"/>
        </w:rPr>
        <w:t xml:space="preserve">215/2001. </w:t>
      </w:r>
    </w:p>
    <w:p w:rsidR="0095457A" w:rsidRPr="0095457A" w:rsidRDefault="0095457A" w:rsidP="00B75FAA">
      <w:pPr>
        <w:ind w:left="142" w:firstLine="706"/>
        <w:jc w:val="both"/>
        <w:rPr>
          <w:sz w:val="24"/>
          <w:szCs w:val="24"/>
        </w:rPr>
      </w:pPr>
    </w:p>
    <w:p w:rsidR="0095457A" w:rsidRPr="0095457A" w:rsidRDefault="0095457A" w:rsidP="00B75FAA">
      <w:pPr>
        <w:ind w:left="142"/>
        <w:jc w:val="both"/>
        <w:rPr>
          <w:sz w:val="24"/>
          <w:szCs w:val="24"/>
        </w:rPr>
      </w:pPr>
      <w:r w:rsidRPr="0095457A">
        <w:rPr>
          <w:color w:val="000000"/>
          <w:sz w:val="24"/>
          <w:szCs w:val="24"/>
        </w:rPr>
        <w:t xml:space="preserve">Municipiul Timişoara şi-a definit zonele de influenţă urbană în baza unor criterii ştiinţifice şi în conformitate cu standarde europene, precum accesibilitate/transport, dezvoltare economică, navetă/habitat, recreere/mediul înconjurător, care relevă faptul că influenţa urbanizatoare a oraşului Timişoara se desfăşoară deocamdată asupra primului inel de comune din jurul său, </w:t>
      </w:r>
      <w:r w:rsidRPr="0095457A">
        <w:rPr>
          <w:sz w:val="24"/>
          <w:szCs w:val="24"/>
        </w:rPr>
        <w:t xml:space="preserve">Timişoara influenţând direct şi evident procesul de acumulare infrastructurală, edilitară, demografică, de restructurare şi dezvoltare economică pe </w:t>
      </w:r>
      <w:r w:rsidRPr="0095457A">
        <w:rPr>
          <w:i/>
          <w:sz w:val="24"/>
          <w:szCs w:val="24"/>
        </w:rPr>
        <w:t>o rază de 15-20 km</w:t>
      </w:r>
      <w:r w:rsidRPr="0095457A">
        <w:rPr>
          <w:sz w:val="24"/>
          <w:szCs w:val="24"/>
        </w:rPr>
        <w:t xml:space="preserve">. </w:t>
      </w:r>
    </w:p>
    <w:p w:rsidR="0095457A" w:rsidRPr="0095457A" w:rsidRDefault="0095457A" w:rsidP="00B75FAA">
      <w:pPr>
        <w:ind w:left="142" w:firstLine="706"/>
        <w:jc w:val="both"/>
        <w:rPr>
          <w:sz w:val="24"/>
          <w:szCs w:val="24"/>
        </w:rPr>
      </w:pPr>
    </w:p>
    <w:p w:rsidR="0095457A" w:rsidRPr="0095457A" w:rsidRDefault="0095457A" w:rsidP="00B75FAA">
      <w:pPr>
        <w:autoSpaceDE w:val="0"/>
        <w:autoSpaceDN w:val="0"/>
        <w:adjustRightInd w:val="0"/>
        <w:ind w:left="142"/>
        <w:jc w:val="both"/>
        <w:rPr>
          <w:i/>
          <w:sz w:val="24"/>
          <w:szCs w:val="24"/>
        </w:rPr>
      </w:pPr>
      <w:r w:rsidRPr="0095457A">
        <w:rPr>
          <w:sz w:val="24"/>
          <w:szCs w:val="24"/>
        </w:rPr>
        <w:t xml:space="preserve">În acest context, s-a hotărât înfiinţarea Asociaţiei de Dezvoltare </w:t>
      </w:r>
      <w:r w:rsidRPr="0095457A">
        <w:rPr>
          <w:sz w:val="24"/>
          <w:szCs w:val="24"/>
          <w:lang w:val="es-ES_tradnl"/>
        </w:rPr>
        <w:t>Intercomunitară “Polul de cre</w:t>
      </w:r>
      <w:r w:rsidRPr="0095457A">
        <w:rPr>
          <w:sz w:val="24"/>
          <w:szCs w:val="24"/>
        </w:rPr>
        <w:t xml:space="preserve">ştere Timişoara”, </w:t>
      </w:r>
      <w:r>
        <w:rPr>
          <w:sz w:val="24"/>
          <w:szCs w:val="24"/>
        </w:rPr>
        <w:t>cu</w:t>
      </w:r>
      <w:r w:rsidRPr="0095457A">
        <w:rPr>
          <w:sz w:val="24"/>
          <w:szCs w:val="24"/>
        </w:rPr>
        <w:t xml:space="preserve"> scop dezvoltarea unor proiecte de interes zonal, iar Municipiul</w:t>
      </w:r>
      <w:r>
        <w:rPr>
          <w:sz w:val="24"/>
          <w:szCs w:val="24"/>
        </w:rPr>
        <w:t xml:space="preserve"> Timişoara a aderat la această A</w:t>
      </w:r>
      <w:r w:rsidRPr="0095457A">
        <w:rPr>
          <w:sz w:val="24"/>
          <w:szCs w:val="24"/>
        </w:rPr>
        <w:t xml:space="preserve">sociaţie prin Hotărârea Consiliului Local 5/27.01.2009 </w:t>
      </w:r>
      <w:r w:rsidRPr="0095457A">
        <w:rPr>
          <w:i/>
          <w:sz w:val="24"/>
          <w:szCs w:val="24"/>
        </w:rPr>
        <w:t>privind aprobarea participării Municipiului Timişoara la constituirea Asociaţiei de Dezvoltare Intercomunitară "Polul de creştere Timişoara".</w:t>
      </w:r>
    </w:p>
    <w:p w:rsidR="0095457A" w:rsidRPr="0095457A" w:rsidRDefault="0095457A" w:rsidP="00B75FAA">
      <w:pPr>
        <w:autoSpaceDE w:val="0"/>
        <w:autoSpaceDN w:val="0"/>
        <w:adjustRightInd w:val="0"/>
        <w:ind w:left="142" w:firstLine="706"/>
        <w:jc w:val="both"/>
        <w:rPr>
          <w:i/>
          <w:sz w:val="24"/>
          <w:szCs w:val="24"/>
        </w:rPr>
      </w:pPr>
    </w:p>
    <w:p w:rsidR="0095457A" w:rsidRPr="0095457A" w:rsidRDefault="0095457A" w:rsidP="00B75FAA">
      <w:pPr>
        <w:ind w:left="142"/>
        <w:jc w:val="both"/>
        <w:rPr>
          <w:sz w:val="24"/>
          <w:szCs w:val="24"/>
        </w:rPr>
      </w:pPr>
      <w:r w:rsidRPr="0095457A">
        <w:rPr>
          <w:sz w:val="24"/>
          <w:szCs w:val="24"/>
        </w:rPr>
        <w:lastRenderedPageBreak/>
        <w:t xml:space="preserve">În cursul lunii februarie 2009 s-au realizat demersurile pentru constituirea Asociaţiei de Dezvoltare Intercomunitară “Polul de creştere Timişoara”. În acest sens, Municipiul Timişoara, Judeţul Timiş şi cele 14 comune membre ale Asociaţiei, respectiv comunele Dumbrăviţa, Ghiroda, Moşniţa Nouă, Giroc, Şag, Sînmihaiu Român, Săcălaz, Dudeştii Noi, Remetea Mare, Bucovăţ, Giarmata, Becicherecu Mic, Orţişoara si Pişchia au semnat Actul constitutiv şi Statutul Asociaţiei. </w:t>
      </w:r>
    </w:p>
    <w:p w:rsidR="0095457A" w:rsidRPr="00F2560B" w:rsidRDefault="0095457A" w:rsidP="00B75FAA">
      <w:pPr>
        <w:ind w:left="142" w:firstLine="706"/>
        <w:jc w:val="both"/>
        <w:rPr>
          <w:sz w:val="22"/>
          <w:szCs w:val="22"/>
        </w:rPr>
      </w:pPr>
    </w:p>
    <w:p w:rsidR="0095457A" w:rsidRDefault="0095457A" w:rsidP="00B75FAA">
      <w:pPr>
        <w:ind w:left="142"/>
        <w:jc w:val="both"/>
        <w:rPr>
          <w:sz w:val="24"/>
          <w:szCs w:val="24"/>
        </w:rPr>
      </w:pPr>
      <w:r w:rsidRPr="0095457A">
        <w:rPr>
          <w:sz w:val="24"/>
          <w:szCs w:val="24"/>
        </w:rPr>
        <w:t>Prin Încheierea Civilă nr. 81 din şedinţa publică din data de 27 februarie 2009 Judecătoria Timişoara a autorizat înfiinţarea Asociaţiei de Dezvoltare Intercomunitară “Polul de creştere Timişoara” şi înscrierea acesteia în Registrul Special Asociaţii aflat la grefa Judecătoriei Timişoara. Există Certificatul de înscriere nr. 22 din 05.03.2009 a persoanei juridice fără scop patrimonial în Registrul Special Asociaţii, conform Legii nr. 246/2005. Asociaţia are Codul de înregistrare fiscală nr. 25339860 din 24.03.2009.</w:t>
      </w:r>
    </w:p>
    <w:p w:rsidR="00CF405C" w:rsidRDefault="00CF405C" w:rsidP="00B75FAA">
      <w:pPr>
        <w:ind w:left="142"/>
        <w:jc w:val="both"/>
        <w:rPr>
          <w:sz w:val="24"/>
          <w:szCs w:val="24"/>
        </w:rPr>
      </w:pPr>
    </w:p>
    <w:p w:rsidR="00CF405C" w:rsidRDefault="00CF405C" w:rsidP="00B75FAA">
      <w:pPr>
        <w:ind w:left="142"/>
        <w:jc w:val="both"/>
        <w:rPr>
          <w:sz w:val="24"/>
          <w:szCs w:val="24"/>
        </w:rPr>
      </w:pPr>
      <w:r w:rsidRPr="00CF405C">
        <w:rPr>
          <w:sz w:val="24"/>
          <w:szCs w:val="24"/>
        </w:rPr>
        <w:t>Principala atribuție a ADI PCT, conform art. 9 din Statutul Asociației, este ”elaborarea, implementarea și monitorizarea Planului Integrat de Dezvoltare al Polului de Creștere Timișoara”.</w:t>
      </w:r>
    </w:p>
    <w:p w:rsidR="00CF405C" w:rsidRPr="00ED6446" w:rsidRDefault="00CF405C" w:rsidP="00114C8F">
      <w:pPr>
        <w:jc w:val="both"/>
        <w:rPr>
          <w:sz w:val="24"/>
          <w:szCs w:val="24"/>
          <w:lang w:val="en-US"/>
        </w:rPr>
      </w:pPr>
    </w:p>
    <w:p w:rsidR="00ED6446" w:rsidRDefault="00CF405C" w:rsidP="00B75FAA">
      <w:pPr>
        <w:ind w:left="142"/>
        <w:jc w:val="both"/>
        <w:rPr>
          <w:sz w:val="24"/>
          <w:szCs w:val="24"/>
        </w:rPr>
      </w:pPr>
      <w:r w:rsidRPr="00ED6446">
        <w:rPr>
          <w:sz w:val="24"/>
          <w:szCs w:val="24"/>
        </w:rPr>
        <w:t xml:space="preserve">În cadrul ședinței AGA a ADI PCT din data de </w:t>
      </w:r>
      <w:r w:rsidR="00114C8F">
        <w:rPr>
          <w:sz w:val="24"/>
          <w:szCs w:val="24"/>
        </w:rPr>
        <w:t>26.02.2021</w:t>
      </w:r>
      <w:r w:rsidRPr="00ED6446">
        <w:rPr>
          <w:sz w:val="24"/>
          <w:szCs w:val="24"/>
        </w:rPr>
        <w:t>, s-au aprobat prin Hotărâri AGA</w:t>
      </w:r>
      <w:r w:rsidR="00131C3B" w:rsidRPr="00ED6446">
        <w:rPr>
          <w:sz w:val="24"/>
          <w:szCs w:val="24"/>
        </w:rPr>
        <w:t>, atașate prezentului raport,</w:t>
      </w:r>
      <w:r w:rsidRPr="00ED6446">
        <w:rPr>
          <w:sz w:val="24"/>
          <w:szCs w:val="24"/>
        </w:rPr>
        <w:t xml:space="preserve"> următoarele: Raportul de activitate al ADI PCT pentru 20</w:t>
      </w:r>
      <w:r w:rsidR="00114C8F">
        <w:rPr>
          <w:sz w:val="24"/>
          <w:szCs w:val="24"/>
        </w:rPr>
        <w:t>20</w:t>
      </w:r>
      <w:r w:rsidRPr="00ED6446">
        <w:rPr>
          <w:sz w:val="24"/>
          <w:szCs w:val="24"/>
        </w:rPr>
        <w:t>, nivelul cotizației pentru anul 202</w:t>
      </w:r>
      <w:r w:rsidR="00114C8F">
        <w:rPr>
          <w:sz w:val="24"/>
          <w:szCs w:val="24"/>
        </w:rPr>
        <w:t>1, obiectivele ADI PCT pentru 2021, precum și Bugetul de venituri și cheltuieli pentru anul 2021.</w:t>
      </w:r>
    </w:p>
    <w:p w:rsidR="00114C8F" w:rsidRPr="00ED6446" w:rsidRDefault="00114C8F" w:rsidP="00B75FAA">
      <w:pPr>
        <w:ind w:left="142"/>
        <w:jc w:val="both"/>
        <w:rPr>
          <w:sz w:val="24"/>
          <w:szCs w:val="24"/>
        </w:rPr>
      </w:pPr>
    </w:p>
    <w:p w:rsidR="006B0D87" w:rsidRDefault="006B0D87" w:rsidP="00B75FAA">
      <w:pPr>
        <w:ind w:left="142"/>
        <w:jc w:val="both"/>
        <w:rPr>
          <w:sz w:val="24"/>
          <w:szCs w:val="24"/>
        </w:rPr>
      </w:pPr>
      <w:r w:rsidRPr="00ED6446">
        <w:rPr>
          <w:sz w:val="24"/>
          <w:szCs w:val="24"/>
        </w:rPr>
        <w:t>Principalele obiective ale Asociației pentru anul 202</w:t>
      </w:r>
      <w:r w:rsidR="001D64B7">
        <w:rPr>
          <w:sz w:val="24"/>
          <w:szCs w:val="24"/>
        </w:rPr>
        <w:t>1</w:t>
      </w:r>
      <w:r w:rsidRPr="00ED6446">
        <w:rPr>
          <w:sz w:val="24"/>
          <w:szCs w:val="24"/>
        </w:rPr>
        <w:t xml:space="preserve"> </w:t>
      </w:r>
      <w:r w:rsidR="009C7FBF">
        <w:rPr>
          <w:sz w:val="24"/>
          <w:szCs w:val="24"/>
        </w:rPr>
        <w:t>au fost</w:t>
      </w:r>
      <w:r w:rsidRPr="00ED6446">
        <w:rPr>
          <w:sz w:val="24"/>
          <w:szCs w:val="24"/>
        </w:rPr>
        <w:t>:</w:t>
      </w:r>
    </w:p>
    <w:p w:rsidR="009C7FBF" w:rsidRDefault="009C7FBF" w:rsidP="009C7FBF">
      <w:pPr>
        <w:pStyle w:val="ListParagraph"/>
        <w:numPr>
          <w:ilvl w:val="0"/>
          <w:numId w:val="5"/>
        </w:numPr>
        <w:spacing w:line="276" w:lineRule="auto"/>
        <w:jc w:val="both"/>
        <w:rPr>
          <w:bCs/>
          <w:sz w:val="24"/>
          <w:szCs w:val="24"/>
          <w:lang w:val="en-US"/>
        </w:rPr>
      </w:pPr>
      <w:r w:rsidRPr="009C7FBF">
        <w:rPr>
          <w:bCs/>
          <w:sz w:val="24"/>
          <w:szCs w:val="24"/>
          <w:lang w:val="en-US"/>
        </w:rPr>
        <w:t>Actualizarea/revizuirea Strategiei Integrate de Dezvoltare Urbană (SIDU) pentru perioada 2021-2027 în conformitate cu componenta actuală a ADI Polul de Creștere Timișoara și, având în vedere prioritățile de dezvoltare pentru perioada 2021-2027, în corelare cu PMUD Timișoara;</w:t>
      </w:r>
      <w:r>
        <w:rPr>
          <w:bCs/>
          <w:sz w:val="24"/>
          <w:szCs w:val="24"/>
          <w:lang w:val="en-US"/>
        </w:rPr>
        <w:t xml:space="preserve"> </w:t>
      </w:r>
    </w:p>
    <w:p w:rsidR="009C7FBF" w:rsidRPr="009C7FBF" w:rsidRDefault="009C7FBF" w:rsidP="009C7FBF">
      <w:pPr>
        <w:pStyle w:val="ListParagraph"/>
        <w:numPr>
          <w:ilvl w:val="0"/>
          <w:numId w:val="5"/>
        </w:numPr>
        <w:spacing w:line="276" w:lineRule="auto"/>
        <w:jc w:val="both"/>
        <w:rPr>
          <w:bCs/>
          <w:sz w:val="24"/>
          <w:szCs w:val="24"/>
          <w:lang w:val="en-US"/>
        </w:rPr>
      </w:pPr>
      <w:r w:rsidRPr="009C7FBF">
        <w:rPr>
          <w:bCs/>
          <w:sz w:val="24"/>
          <w:szCs w:val="24"/>
          <w:lang w:val="en-US"/>
        </w:rPr>
        <w:t xml:space="preserve">Consultarea și implicarea UAT-urilor membre ale ADI Polul de Creștere Timișoara pentru identificarea principalelor direcții de dezvoltare și conturarea unor proiecte comune de impact pe care Asociația le poate depune spre finanțare; </w:t>
      </w:r>
    </w:p>
    <w:p w:rsidR="009C7FBF" w:rsidRPr="009C7FBF" w:rsidRDefault="009C7FBF" w:rsidP="009C7FBF">
      <w:pPr>
        <w:pStyle w:val="ListParagraph"/>
        <w:numPr>
          <w:ilvl w:val="0"/>
          <w:numId w:val="5"/>
        </w:numPr>
        <w:spacing w:line="276" w:lineRule="auto"/>
        <w:jc w:val="both"/>
        <w:rPr>
          <w:bCs/>
          <w:sz w:val="24"/>
          <w:szCs w:val="24"/>
          <w:lang w:val="en-US"/>
        </w:rPr>
      </w:pPr>
      <w:r w:rsidRPr="009C7FBF">
        <w:rPr>
          <w:bCs/>
          <w:sz w:val="24"/>
          <w:szCs w:val="24"/>
          <w:lang w:val="en-US"/>
        </w:rPr>
        <w:t xml:space="preserve">Realizarea unui  centralizator  al  propunerilor  de  proiecte  al  membrilor  Asociației,  din domeniile de interes comun, prioritizarea acestora și identificarea posibilităților de finanțare pentru acestea; </w:t>
      </w:r>
    </w:p>
    <w:p w:rsidR="009C7FBF" w:rsidRPr="009C7FBF" w:rsidRDefault="009C7FBF" w:rsidP="009C7FBF">
      <w:pPr>
        <w:pStyle w:val="ListParagraph"/>
        <w:numPr>
          <w:ilvl w:val="0"/>
          <w:numId w:val="5"/>
        </w:numPr>
        <w:spacing w:line="276" w:lineRule="auto"/>
        <w:jc w:val="both"/>
        <w:rPr>
          <w:bCs/>
          <w:sz w:val="24"/>
          <w:szCs w:val="24"/>
          <w:lang w:val="en-US"/>
        </w:rPr>
      </w:pPr>
      <w:r w:rsidRPr="009C7FBF">
        <w:rPr>
          <w:bCs/>
          <w:sz w:val="24"/>
          <w:szCs w:val="24"/>
          <w:lang w:val="en-US"/>
        </w:rPr>
        <w:t>Promovarea arealului geografic al Polului de Creștere Timișoara sub forma "Zonei Metropolitane Timișoara" și realizarea unei serii de evenimente relevante pentru toate categoriile de stakeholderi din această zonă;</w:t>
      </w:r>
    </w:p>
    <w:p w:rsidR="0006618B" w:rsidRDefault="009C7FBF" w:rsidP="0006618B">
      <w:pPr>
        <w:pStyle w:val="ListParagraph"/>
        <w:numPr>
          <w:ilvl w:val="0"/>
          <w:numId w:val="5"/>
        </w:numPr>
        <w:spacing w:line="276" w:lineRule="auto"/>
        <w:jc w:val="both"/>
        <w:rPr>
          <w:bCs/>
          <w:sz w:val="24"/>
          <w:szCs w:val="24"/>
          <w:lang w:val="en-US"/>
        </w:rPr>
      </w:pPr>
      <w:r w:rsidRPr="009C7FBF">
        <w:rPr>
          <w:bCs/>
          <w:sz w:val="24"/>
          <w:szCs w:val="24"/>
          <w:lang w:val="en-US"/>
        </w:rPr>
        <w:t>Începerea demersurilor  de  pregătire  a  unor  documentații  pentru  atragerea  de  fonduri nerambursabile pentru finanțarea proiectelor prioritare din zona metropolitana Timișoara;</w:t>
      </w:r>
      <w:r w:rsidR="0006618B">
        <w:rPr>
          <w:bCs/>
          <w:sz w:val="24"/>
          <w:szCs w:val="24"/>
          <w:lang w:val="en-US"/>
        </w:rPr>
        <w:t xml:space="preserve"> </w:t>
      </w:r>
    </w:p>
    <w:p w:rsidR="0006618B" w:rsidRPr="0006618B" w:rsidRDefault="0006618B" w:rsidP="0006618B">
      <w:pPr>
        <w:pStyle w:val="ListParagraph"/>
        <w:numPr>
          <w:ilvl w:val="0"/>
          <w:numId w:val="5"/>
        </w:numPr>
        <w:spacing w:line="276" w:lineRule="auto"/>
        <w:jc w:val="both"/>
        <w:rPr>
          <w:bCs/>
          <w:sz w:val="24"/>
          <w:szCs w:val="24"/>
          <w:lang w:val="en-US"/>
        </w:rPr>
      </w:pPr>
      <w:r w:rsidRPr="0006618B">
        <w:rPr>
          <w:bCs/>
          <w:sz w:val="24"/>
          <w:szCs w:val="24"/>
          <w:lang w:val="en-US"/>
        </w:rPr>
        <w:t>Continuarea colaborăr</w:t>
      </w:r>
      <w:r>
        <w:rPr>
          <w:bCs/>
          <w:sz w:val="24"/>
          <w:szCs w:val="24"/>
          <w:lang w:val="en-US"/>
        </w:rPr>
        <w:t>i</w:t>
      </w:r>
      <w:r w:rsidRPr="0006618B">
        <w:rPr>
          <w:bCs/>
          <w:sz w:val="24"/>
          <w:szCs w:val="24"/>
          <w:lang w:val="en-US"/>
        </w:rPr>
        <w:t>lor cu cele mai relevante rețele din domeniu pe plan național (Federației Zonelor Metropolitane și Aglomerărilor Urbane din România) dar și racordarea la o rețea relevantă pe plan internațional.</w:t>
      </w:r>
    </w:p>
    <w:p w:rsidR="0006618B" w:rsidRPr="00D74843" w:rsidRDefault="0006618B" w:rsidP="0006618B">
      <w:pPr>
        <w:pStyle w:val="ListParagraph"/>
        <w:numPr>
          <w:ilvl w:val="0"/>
          <w:numId w:val="5"/>
        </w:numPr>
        <w:spacing w:line="276" w:lineRule="auto"/>
        <w:jc w:val="both"/>
        <w:rPr>
          <w:bCs/>
          <w:sz w:val="24"/>
          <w:szCs w:val="24"/>
          <w:lang w:val="en-US"/>
        </w:rPr>
      </w:pPr>
      <w:r w:rsidRPr="00D74843">
        <w:rPr>
          <w:bCs/>
          <w:sz w:val="24"/>
          <w:szCs w:val="24"/>
          <w:lang w:val="en-US"/>
        </w:rPr>
        <w:t>Racordarea ADI Polul de Cre</w:t>
      </w:r>
      <w:r>
        <w:rPr>
          <w:bCs/>
          <w:sz w:val="24"/>
          <w:szCs w:val="24"/>
          <w:lang w:val="en-US"/>
        </w:rPr>
        <w:t>ș</w:t>
      </w:r>
      <w:r w:rsidRPr="00D74843">
        <w:rPr>
          <w:bCs/>
          <w:sz w:val="24"/>
          <w:szCs w:val="24"/>
          <w:lang w:val="en-US"/>
        </w:rPr>
        <w:t>tere Timi</w:t>
      </w:r>
      <w:r>
        <w:rPr>
          <w:bCs/>
          <w:sz w:val="24"/>
          <w:szCs w:val="24"/>
          <w:lang w:val="en-US"/>
        </w:rPr>
        <w:t>ș</w:t>
      </w:r>
      <w:r w:rsidRPr="00D74843">
        <w:rPr>
          <w:bCs/>
          <w:sz w:val="24"/>
          <w:szCs w:val="24"/>
          <w:lang w:val="en-US"/>
        </w:rPr>
        <w:t>oara la programul "</w:t>
      </w:r>
      <w:r>
        <w:rPr>
          <w:bCs/>
          <w:sz w:val="24"/>
          <w:szCs w:val="24"/>
          <w:lang w:val="en-US"/>
        </w:rPr>
        <w:t xml:space="preserve">Politica Urbană a României", un program </w:t>
      </w:r>
      <w:r w:rsidRPr="00D74843">
        <w:rPr>
          <w:bCs/>
          <w:sz w:val="24"/>
          <w:szCs w:val="24"/>
          <w:lang w:val="en-US"/>
        </w:rPr>
        <w:t>de dezvoltare urban</w:t>
      </w:r>
      <w:r>
        <w:rPr>
          <w:bCs/>
          <w:sz w:val="24"/>
          <w:szCs w:val="24"/>
          <w:lang w:val="en-US"/>
        </w:rPr>
        <w:t>ă</w:t>
      </w:r>
      <w:r w:rsidRPr="00D74843">
        <w:rPr>
          <w:bCs/>
          <w:sz w:val="24"/>
          <w:szCs w:val="24"/>
          <w:lang w:val="en-US"/>
        </w:rPr>
        <w:t xml:space="preserve"> durabil</w:t>
      </w:r>
      <w:r>
        <w:rPr>
          <w:bCs/>
          <w:sz w:val="24"/>
          <w:szCs w:val="24"/>
          <w:lang w:val="en-US"/>
        </w:rPr>
        <w:t>ă</w:t>
      </w:r>
      <w:r w:rsidRPr="00D74843">
        <w:rPr>
          <w:bCs/>
          <w:sz w:val="24"/>
          <w:szCs w:val="24"/>
          <w:lang w:val="en-US"/>
        </w:rPr>
        <w:t>,</w:t>
      </w:r>
      <w:r>
        <w:rPr>
          <w:bCs/>
          <w:sz w:val="24"/>
          <w:szCs w:val="24"/>
          <w:lang w:val="en-US"/>
        </w:rPr>
        <w:t xml:space="preserve"> </w:t>
      </w:r>
      <w:r w:rsidRPr="00D74843">
        <w:rPr>
          <w:bCs/>
          <w:sz w:val="24"/>
          <w:szCs w:val="24"/>
          <w:lang w:val="en-US"/>
        </w:rPr>
        <w:t>incluziv</w:t>
      </w:r>
      <w:r>
        <w:rPr>
          <w:bCs/>
          <w:sz w:val="24"/>
          <w:szCs w:val="24"/>
          <w:lang w:val="en-US"/>
        </w:rPr>
        <w:t>ă și</w:t>
      </w:r>
      <w:r w:rsidRPr="00D74843">
        <w:rPr>
          <w:bCs/>
          <w:sz w:val="24"/>
          <w:szCs w:val="24"/>
          <w:lang w:val="en-US"/>
        </w:rPr>
        <w:t xml:space="preserve"> rezilient</w:t>
      </w:r>
      <w:r>
        <w:rPr>
          <w:bCs/>
          <w:sz w:val="24"/>
          <w:szCs w:val="24"/>
          <w:lang w:val="en-US"/>
        </w:rPr>
        <w:t>ă</w:t>
      </w:r>
      <w:r w:rsidRPr="00D74843">
        <w:rPr>
          <w:bCs/>
          <w:sz w:val="24"/>
          <w:szCs w:val="24"/>
          <w:lang w:val="en-US"/>
        </w:rPr>
        <w:t xml:space="preserve"> a  </w:t>
      </w:r>
      <w:r>
        <w:rPr>
          <w:bCs/>
          <w:sz w:val="24"/>
          <w:szCs w:val="24"/>
          <w:lang w:val="en-US"/>
        </w:rPr>
        <w:t xml:space="preserve">zonelor metropolitane </w:t>
      </w:r>
      <w:r>
        <w:rPr>
          <w:bCs/>
          <w:sz w:val="24"/>
          <w:szCs w:val="24"/>
          <w:lang w:val="en-US"/>
        </w:rPr>
        <w:lastRenderedPageBreak/>
        <w:t>ș</w:t>
      </w:r>
      <w:r w:rsidRPr="00D74843">
        <w:rPr>
          <w:bCs/>
          <w:sz w:val="24"/>
          <w:szCs w:val="24"/>
          <w:lang w:val="en-US"/>
        </w:rPr>
        <w:t>i ora</w:t>
      </w:r>
      <w:r>
        <w:rPr>
          <w:bCs/>
          <w:sz w:val="24"/>
          <w:szCs w:val="24"/>
          <w:lang w:val="en-US"/>
        </w:rPr>
        <w:t>șelor din Româ</w:t>
      </w:r>
      <w:r w:rsidRPr="00D74843">
        <w:rPr>
          <w:bCs/>
          <w:sz w:val="24"/>
          <w:szCs w:val="24"/>
          <w:lang w:val="en-US"/>
        </w:rPr>
        <w:t>nia,</w:t>
      </w:r>
      <w:r>
        <w:rPr>
          <w:bCs/>
          <w:sz w:val="24"/>
          <w:szCs w:val="24"/>
          <w:lang w:val="en-US"/>
        </w:rPr>
        <w:t xml:space="preserve"> </w:t>
      </w:r>
      <w:r w:rsidRPr="00D74843">
        <w:rPr>
          <w:bCs/>
          <w:sz w:val="24"/>
          <w:szCs w:val="24"/>
          <w:lang w:val="en-US"/>
        </w:rPr>
        <w:t>derulat de Ministerul Lucrarilor Publice, Dezvoltarii</w:t>
      </w:r>
      <w:r>
        <w:rPr>
          <w:bCs/>
          <w:sz w:val="24"/>
          <w:szCs w:val="24"/>
          <w:lang w:val="en-US"/>
        </w:rPr>
        <w:t xml:space="preserve"> și Administraț</w:t>
      </w:r>
      <w:r w:rsidRPr="00D74843">
        <w:rPr>
          <w:bCs/>
          <w:sz w:val="24"/>
          <w:szCs w:val="24"/>
          <w:lang w:val="en-US"/>
        </w:rPr>
        <w:t xml:space="preserve">iei </w:t>
      </w:r>
      <w:r>
        <w:rPr>
          <w:bCs/>
          <w:sz w:val="24"/>
          <w:szCs w:val="24"/>
          <w:lang w:val="en-US"/>
        </w:rPr>
        <w:t>ș</w:t>
      </w:r>
      <w:r w:rsidRPr="00D74843">
        <w:rPr>
          <w:bCs/>
          <w:sz w:val="24"/>
          <w:szCs w:val="24"/>
          <w:lang w:val="en-US"/>
        </w:rPr>
        <w:t>i Banca Mondial</w:t>
      </w:r>
      <w:r>
        <w:rPr>
          <w:bCs/>
          <w:sz w:val="24"/>
          <w:szCs w:val="24"/>
          <w:lang w:val="en-US"/>
        </w:rPr>
        <w:t>ă ș</w:t>
      </w:r>
      <w:r w:rsidRPr="00D74843">
        <w:rPr>
          <w:bCs/>
          <w:sz w:val="24"/>
          <w:szCs w:val="24"/>
          <w:lang w:val="en-US"/>
        </w:rPr>
        <w:t>i aflat la baza programelor de finan</w:t>
      </w:r>
      <w:r>
        <w:rPr>
          <w:bCs/>
          <w:sz w:val="24"/>
          <w:szCs w:val="24"/>
          <w:lang w:val="en-US"/>
        </w:rPr>
        <w:t>ț</w:t>
      </w:r>
      <w:r w:rsidRPr="00D74843">
        <w:rPr>
          <w:bCs/>
          <w:sz w:val="24"/>
          <w:szCs w:val="24"/>
          <w:lang w:val="en-US"/>
        </w:rPr>
        <w:t>are pentru perioada 2021-2027;</w:t>
      </w:r>
    </w:p>
    <w:p w:rsidR="0006618B" w:rsidRPr="00D74843" w:rsidRDefault="0006618B" w:rsidP="0006618B">
      <w:pPr>
        <w:pStyle w:val="ListParagraph"/>
        <w:numPr>
          <w:ilvl w:val="0"/>
          <w:numId w:val="5"/>
        </w:numPr>
        <w:spacing w:line="276" w:lineRule="auto"/>
        <w:jc w:val="both"/>
        <w:rPr>
          <w:bCs/>
          <w:sz w:val="24"/>
          <w:szCs w:val="24"/>
          <w:lang w:val="en-US"/>
        </w:rPr>
      </w:pPr>
      <w:r w:rsidRPr="00D74843">
        <w:rPr>
          <w:bCs/>
          <w:sz w:val="24"/>
          <w:szCs w:val="24"/>
          <w:lang w:val="en-US"/>
        </w:rPr>
        <w:t>Conectarea ADI Polul de Cre</w:t>
      </w:r>
      <w:r>
        <w:rPr>
          <w:bCs/>
          <w:sz w:val="24"/>
          <w:szCs w:val="24"/>
          <w:lang w:val="en-US"/>
        </w:rPr>
        <w:t>ș</w:t>
      </w:r>
      <w:r w:rsidRPr="00D74843">
        <w:rPr>
          <w:bCs/>
          <w:sz w:val="24"/>
          <w:szCs w:val="24"/>
          <w:lang w:val="en-US"/>
        </w:rPr>
        <w:t>tere</w:t>
      </w:r>
      <w:r>
        <w:rPr>
          <w:bCs/>
          <w:sz w:val="24"/>
          <w:szCs w:val="24"/>
          <w:lang w:val="en-US"/>
        </w:rPr>
        <w:t xml:space="preserve"> </w:t>
      </w:r>
      <w:r w:rsidRPr="00D74843">
        <w:rPr>
          <w:bCs/>
          <w:sz w:val="24"/>
          <w:szCs w:val="24"/>
          <w:lang w:val="en-US"/>
        </w:rPr>
        <w:t>Timi</w:t>
      </w:r>
      <w:r>
        <w:rPr>
          <w:bCs/>
          <w:sz w:val="24"/>
          <w:szCs w:val="24"/>
          <w:lang w:val="en-US"/>
        </w:rPr>
        <w:t>ș</w:t>
      </w:r>
      <w:r w:rsidRPr="00D74843">
        <w:rPr>
          <w:bCs/>
          <w:sz w:val="24"/>
          <w:szCs w:val="24"/>
          <w:lang w:val="en-US"/>
        </w:rPr>
        <w:t>oara cu principalii</w:t>
      </w:r>
      <w:r>
        <w:rPr>
          <w:bCs/>
          <w:sz w:val="24"/>
          <w:szCs w:val="24"/>
          <w:lang w:val="en-US"/>
        </w:rPr>
        <w:t xml:space="preserve"> </w:t>
      </w:r>
      <w:r w:rsidRPr="00D74843">
        <w:rPr>
          <w:bCs/>
          <w:sz w:val="24"/>
          <w:szCs w:val="24"/>
          <w:lang w:val="en-US"/>
        </w:rPr>
        <w:t>stakeholderi (UAT-uri, mediul de business, mediul universitar, societatea civil</w:t>
      </w:r>
      <w:r>
        <w:rPr>
          <w:bCs/>
          <w:sz w:val="24"/>
          <w:szCs w:val="24"/>
          <w:lang w:val="en-US"/>
        </w:rPr>
        <w:t>ă</w:t>
      </w:r>
      <w:r w:rsidRPr="00D74843">
        <w:rPr>
          <w:bCs/>
          <w:sz w:val="24"/>
          <w:szCs w:val="24"/>
          <w:lang w:val="en-US"/>
        </w:rPr>
        <w:t xml:space="preserve"> etc.) interesa</w:t>
      </w:r>
      <w:r>
        <w:rPr>
          <w:bCs/>
          <w:sz w:val="24"/>
          <w:szCs w:val="24"/>
          <w:lang w:val="en-US"/>
        </w:rPr>
        <w:t>ț</w:t>
      </w:r>
      <w:r w:rsidRPr="00D74843">
        <w:rPr>
          <w:bCs/>
          <w:sz w:val="24"/>
          <w:szCs w:val="24"/>
          <w:lang w:val="en-US"/>
        </w:rPr>
        <w:t>i de dezvoltarea zonei metropolitane Timi</w:t>
      </w:r>
      <w:r>
        <w:rPr>
          <w:bCs/>
          <w:sz w:val="24"/>
          <w:szCs w:val="24"/>
          <w:lang w:val="en-US"/>
        </w:rPr>
        <w:t>ș</w:t>
      </w:r>
      <w:r w:rsidRPr="00D74843">
        <w:rPr>
          <w:bCs/>
          <w:sz w:val="24"/>
          <w:szCs w:val="24"/>
          <w:lang w:val="en-US"/>
        </w:rPr>
        <w:t xml:space="preserve">oara </w:t>
      </w:r>
      <w:r>
        <w:rPr>
          <w:bCs/>
          <w:sz w:val="24"/>
          <w:szCs w:val="24"/>
          <w:lang w:val="en-US"/>
        </w:rPr>
        <w:t>și realizarea de consultă</w:t>
      </w:r>
      <w:r w:rsidRPr="00D74843">
        <w:rPr>
          <w:bCs/>
          <w:sz w:val="24"/>
          <w:szCs w:val="24"/>
          <w:lang w:val="en-US"/>
        </w:rPr>
        <w:t>ri periodice pe diverse domenii de interes;</w:t>
      </w:r>
    </w:p>
    <w:p w:rsidR="0006618B" w:rsidRPr="00D74843" w:rsidRDefault="0006618B" w:rsidP="0006618B">
      <w:pPr>
        <w:pStyle w:val="ListParagraph"/>
        <w:numPr>
          <w:ilvl w:val="0"/>
          <w:numId w:val="5"/>
        </w:numPr>
        <w:spacing w:line="276" w:lineRule="auto"/>
        <w:jc w:val="both"/>
        <w:rPr>
          <w:bCs/>
          <w:sz w:val="24"/>
          <w:szCs w:val="24"/>
          <w:lang w:val="en-US"/>
        </w:rPr>
      </w:pPr>
      <w:r>
        <w:rPr>
          <w:bCs/>
          <w:sz w:val="24"/>
          <w:szCs w:val="24"/>
          <w:lang w:val="en-US"/>
        </w:rPr>
        <w:t>Dezvoltarea legăturilor î</w:t>
      </w:r>
      <w:r w:rsidRPr="00D74843">
        <w:rPr>
          <w:bCs/>
          <w:sz w:val="24"/>
          <w:szCs w:val="24"/>
          <w:lang w:val="en-US"/>
        </w:rPr>
        <w:t xml:space="preserve">ntre ADI PCT   </w:t>
      </w:r>
      <w:r>
        <w:rPr>
          <w:bCs/>
          <w:sz w:val="24"/>
          <w:szCs w:val="24"/>
          <w:lang w:val="en-US"/>
        </w:rPr>
        <w:t>ș</w:t>
      </w:r>
      <w:r w:rsidRPr="00D74843">
        <w:rPr>
          <w:bCs/>
          <w:sz w:val="24"/>
          <w:szCs w:val="24"/>
          <w:lang w:val="en-US"/>
        </w:rPr>
        <w:t xml:space="preserve">i celelalte ADI-uri  </w:t>
      </w:r>
      <w:r>
        <w:rPr>
          <w:bCs/>
          <w:sz w:val="24"/>
          <w:szCs w:val="24"/>
          <w:lang w:val="en-US"/>
        </w:rPr>
        <w:t>ș</w:t>
      </w:r>
      <w:r w:rsidRPr="00D74843">
        <w:rPr>
          <w:bCs/>
          <w:sz w:val="24"/>
          <w:szCs w:val="24"/>
          <w:lang w:val="en-US"/>
        </w:rPr>
        <w:t>i GAL-uri din jude</w:t>
      </w:r>
      <w:r>
        <w:rPr>
          <w:bCs/>
          <w:sz w:val="24"/>
          <w:szCs w:val="24"/>
          <w:lang w:val="en-US"/>
        </w:rPr>
        <w:t>ț pentru a se crea sinergii în vederea dezvoltă</w:t>
      </w:r>
      <w:r w:rsidRPr="00D74843">
        <w:rPr>
          <w:bCs/>
          <w:sz w:val="24"/>
          <w:szCs w:val="24"/>
          <w:lang w:val="en-US"/>
        </w:rPr>
        <w:t>rii socio-economice a zonei Polului de Cre</w:t>
      </w:r>
      <w:r>
        <w:rPr>
          <w:bCs/>
          <w:sz w:val="24"/>
          <w:szCs w:val="24"/>
          <w:lang w:val="en-US"/>
        </w:rPr>
        <w:t>ș</w:t>
      </w:r>
      <w:r w:rsidRPr="00D74843">
        <w:rPr>
          <w:bCs/>
          <w:sz w:val="24"/>
          <w:szCs w:val="24"/>
          <w:lang w:val="en-US"/>
        </w:rPr>
        <w:t>tere Timi</w:t>
      </w:r>
      <w:r>
        <w:rPr>
          <w:bCs/>
          <w:sz w:val="24"/>
          <w:szCs w:val="24"/>
          <w:lang w:val="en-US"/>
        </w:rPr>
        <w:t>ș</w:t>
      </w:r>
      <w:r w:rsidRPr="00D74843">
        <w:rPr>
          <w:bCs/>
          <w:sz w:val="24"/>
          <w:szCs w:val="24"/>
          <w:lang w:val="en-US"/>
        </w:rPr>
        <w:t>oara;</w:t>
      </w:r>
    </w:p>
    <w:p w:rsidR="0006618B" w:rsidRPr="00D74843" w:rsidRDefault="0006618B" w:rsidP="0006618B">
      <w:pPr>
        <w:pStyle w:val="ListParagraph"/>
        <w:numPr>
          <w:ilvl w:val="0"/>
          <w:numId w:val="5"/>
        </w:numPr>
        <w:spacing w:line="276" w:lineRule="auto"/>
        <w:jc w:val="both"/>
        <w:rPr>
          <w:bCs/>
          <w:sz w:val="24"/>
          <w:szCs w:val="24"/>
          <w:lang w:val="en-US"/>
        </w:rPr>
      </w:pPr>
      <w:r>
        <w:rPr>
          <w:bCs/>
          <w:sz w:val="24"/>
          <w:szCs w:val="24"/>
          <w:lang w:val="en-US"/>
        </w:rPr>
        <w:t>Continuarea colaboră</w:t>
      </w:r>
      <w:r w:rsidRPr="00D74843">
        <w:rPr>
          <w:bCs/>
          <w:sz w:val="24"/>
          <w:szCs w:val="24"/>
          <w:lang w:val="en-US"/>
        </w:rPr>
        <w:t>rilor cu Autorit</w:t>
      </w:r>
      <w:r>
        <w:rPr>
          <w:bCs/>
          <w:sz w:val="24"/>
          <w:szCs w:val="24"/>
          <w:lang w:val="en-US"/>
        </w:rPr>
        <w:t>ățile de Management ș</w:t>
      </w:r>
      <w:r w:rsidRPr="00D74843">
        <w:rPr>
          <w:bCs/>
          <w:sz w:val="24"/>
          <w:szCs w:val="24"/>
          <w:lang w:val="en-US"/>
        </w:rPr>
        <w:t>i  Organismelor Intermediare</w:t>
      </w:r>
    </w:p>
    <w:p w:rsidR="0006618B" w:rsidRPr="00D74843" w:rsidRDefault="0006618B" w:rsidP="0006618B">
      <w:pPr>
        <w:pStyle w:val="ListParagraph"/>
        <w:spacing w:line="276" w:lineRule="auto"/>
        <w:ind w:left="851"/>
        <w:jc w:val="both"/>
        <w:rPr>
          <w:bCs/>
          <w:sz w:val="24"/>
          <w:szCs w:val="24"/>
          <w:lang w:val="en-US"/>
        </w:rPr>
      </w:pPr>
      <w:r w:rsidRPr="00D74843">
        <w:rPr>
          <w:bCs/>
          <w:sz w:val="24"/>
          <w:szCs w:val="24"/>
          <w:lang w:val="en-US"/>
        </w:rPr>
        <w:t>care gestioneaz</w:t>
      </w:r>
      <w:r>
        <w:rPr>
          <w:bCs/>
          <w:sz w:val="24"/>
          <w:szCs w:val="24"/>
          <w:lang w:val="en-US"/>
        </w:rPr>
        <w:t>ă</w:t>
      </w:r>
      <w:r w:rsidRPr="00D74843">
        <w:rPr>
          <w:bCs/>
          <w:sz w:val="24"/>
          <w:szCs w:val="24"/>
          <w:lang w:val="en-US"/>
        </w:rPr>
        <w:t xml:space="preserve"> Programele Opera</w:t>
      </w:r>
      <w:r>
        <w:rPr>
          <w:bCs/>
          <w:sz w:val="24"/>
          <w:szCs w:val="24"/>
          <w:lang w:val="en-US"/>
        </w:rPr>
        <w:t>ț</w:t>
      </w:r>
      <w:r w:rsidRPr="00D74843">
        <w:rPr>
          <w:bCs/>
          <w:sz w:val="24"/>
          <w:szCs w:val="24"/>
          <w:lang w:val="en-US"/>
        </w:rPr>
        <w:t xml:space="preserve">ionale 2021-2027 </w:t>
      </w:r>
      <w:r>
        <w:rPr>
          <w:bCs/>
          <w:sz w:val="24"/>
          <w:szCs w:val="24"/>
          <w:lang w:val="en-US"/>
        </w:rPr>
        <w:t>ș</w:t>
      </w:r>
      <w:r w:rsidRPr="00D74843">
        <w:rPr>
          <w:bCs/>
          <w:sz w:val="24"/>
          <w:szCs w:val="24"/>
          <w:lang w:val="en-US"/>
        </w:rPr>
        <w:t>i alt</w:t>
      </w:r>
      <w:r>
        <w:rPr>
          <w:bCs/>
          <w:sz w:val="24"/>
          <w:szCs w:val="24"/>
          <w:lang w:val="en-US"/>
        </w:rPr>
        <w:t>e finantă</w:t>
      </w:r>
      <w:r w:rsidRPr="00D74843">
        <w:rPr>
          <w:bCs/>
          <w:sz w:val="24"/>
          <w:szCs w:val="24"/>
          <w:lang w:val="en-US"/>
        </w:rPr>
        <w:t>ri nerambursabile, at</w:t>
      </w:r>
      <w:r>
        <w:rPr>
          <w:bCs/>
          <w:sz w:val="24"/>
          <w:szCs w:val="24"/>
          <w:lang w:val="en-US"/>
        </w:rPr>
        <w:t>ât î</w:t>
      </w:r>
      <w:r w:rsidRPr="00D74843">
        <w:rPr>
          <w:bCs/>
          <w:sz w:val="24"/>
          <w:szCs w:val="24"/>
          <w:lang w:val="en-US"/>
        </w:rPr>
        <w:t>n procesul de elaborare a cadrului normativ, investi</w:t>
      </w:r>
      <w:r>
        <w:rPr>
          <w:bCs/>
          <w:sz w:val="24"/>
          <w:szCs w:val="24"/>
          <w:lang w:val="en-US"/>
        </w:rPr>
        <w:t>ț</w:t>
      </w:r>
      <w:r w:rsidRPr="00D74843">
        <w:rPr>
          <w:bCs/>
          <w:sz w:val="24"/>
          <w:szCs w:val="24"/>
          <w:lang w:val="en-US"/>
        </w:rPr>
        <w:t xml:space="preserve">ional </w:t>
      </w:r>
      <w:r>
        <w:rPr>
          <w:bCs/>
          <w:sz w:val="24"/>
          <w:szCs w:val="24"/>
          <w:lang w:val="en-US"/>
        </w:rPr>
        <w:t>și financiar,  câ</w:t>
      </w:r>
      <w:r w:rsidRPr="00D74843">
        <w:rPr>
          <w:bCs/>
          <w:sz w:val="24"/>
          <w:szCs w:val="24"/>
          <w:lang w:val="en-US"/>
        </w:rPr>
        <w:t xml:space="preserve">t </w:t>
      </w:r>
      <w:r>
        <w:rPr>
          <w:bCs/>
          <w:sz w:val="24"/>
          <w:szCs w:val="24"/>
          <w:lang w:val="en-US"/>
        </w:rPr>
        <w:t>ș</w:t>
      </w:r>
      <w:r w:rsidRPr="00D74843">
        <w:rPr>
          <w:bCs/>
          <w:sz w:val="24"/>
          <w:szCs w:val="24"/>
          <w:lang w:val="en-US"/>
        </w:rPr>
        <w:t>i  pentru identificarea de  solu</w:t>
      </w:r>
      <w:r>
        <w:rPr>
          <w:bCs/>
          <w:sz w:val="24"/>
          <w:szCs w:val="24"/>
          <w:lang w:val="en-US"/>
        </w:rPr>
        <w:t>ț</w:t>
      </w:r>
      <w:r w:rsidRPr="00D74843">
        <w:rPr>
          <w:bCs/>
          <w:sz w:val="24"/>
          <w:szCs w:val="24"/>
          <w:lang w:val="en-US"/>
        </w:rPr>
        <w:t>ii  de  finan</w:t>
      </w:r>
      <w:r>
        <w:rPr>
          <w:bCs/>
          <w:sz w:val="24"/>
          <w:szCs w:val="24"/>
          <w:lang w:val="en-US"/>
        </w:rPr>
        <w:t>ț</w:t>
      </w:r>
      <w:r w:rsidRPr="00D74843">
        <w:rPr>
          <w:bCs/>
          <w:sz w:val="24"/>
          <w:szCs w:val="24"/>
          <w:lang w:val="en-US"/>
        </w:rPr>
        <w:t>are  a  principalelor  investi</w:t>
      </w:r>
      <w:r>
        <w:rPr>
          <w:bCs/>
          <w:sz w:val="24"/>
          <w:szCs w:val="24"/>
          <w:lang w:val="en-US"/>
        </w:rPr>
        <w:t>ț</w:t>
      </w:r>
      <w:r w:rsidRPr="00D74843">
        <w:rPr>
          <w:bCs/>
          <w:sz w:val="24"/>
          <w:szCs w:val="24"/>
          <w:lang w:val="en-US"/>
        </w:rPr>
        <w:t>ii din  zona  metropolitan</w:t>
      </w:r>
      <w:r>
        <w:rPr>
          <w:bCs/>
          <w:sz w:val="24"/>
          <w:szCs w:val="24"/>
          <w:lang w:val="en-US"/>
        </w:rPr>
        <w:t>ă</w:t>
      </w:r>
      <w:r w:rsidRPr="00D74843">
        <w:rPr>
          <w:bCs/>
          <w:sz w:val="24"/>
          <w:szCs w:val="24"/>
          <w:lang w:val="en-US"/>
        </w:rPr>
        <w:t xml:space="preserve"> Timi</w:t>
      </w:r>
      <w:r>
        <w:rPr>
          <w:bCs/>
          <w:sz w:val="24"/>
          <w:szCs w:val="24"/>
          <w:lang w:val="en-US"/>
        </w:rPr>
        <w:t>ș</w:t>
      </w:r>
      <w:r w:rsidR="00B531FE">
        <w:rPr>
          <w:bCs/>
          <w:sz w:val="24"/>
          <w:szCs w:val="24"/>
          <w:lang w:val="en-US"/>
        </w:rPr>
        <w:t>oara.</w:t>
      </w:r>
    </w:p>
    <w:p w:rsidR="00B531FE" w:rsidRDefault="00B531FE" w:rsidP="00B75FAA">
      <w:pPr>
        <w:spacing w:line="276" w:lineRule="auto"/>
        <w:ind w:left="142"/>
        <w:jc w:val="both"/>
        <w:rPr>
          <w:bCs/>
          <w:sz w:val="24"/>
          <w:szCs w:val="24"/>
          <w:lang w:val="en-US"/>
        </w:rPr>
      </w:pPr>
    </w:p>
    <w:p w:rsidR="006B0D87" w:rsidRDefault="006B0D87" w:rsidP="00B75FAA">
      <w:pPr>
        <w:spacing w:line="276" w:lineRule="auto"/>
        <w:ind w:left="142"/>
        <w:jc w:val="both"/>
        <w:rPr>
          <w:bCs/>
          <w:sz w:val="24"/>
          <w:szCs w:val="24"/>
          <w:lang w:val="en-US"/>
        </w:rPr>
      </w:pPr>
      <w:r w:rsidRPr="00ED6446">
        <w:rPr>
          <w:bCs/>
          <w:sz w:val="24"/>
          <w:szCs w:val="24"/>
          <w:lang w:val="en-US"/>
        </w:rPr>
        <w:t xml:space="preserve">Prin adresa PCT nr. </w:t>
      </w:r>
      <w:r w:rsidR="0076338F">
        <w:rPr>
          <w:bCs/>
          <w:sz w:val="24"/>
          <w:szCs w:val="24"/>
          <w:lang w:val="en-US"/>
        </w:rPr>
        <w:t>32/22</w:t>
      </w:r>
      <w:r w:rsidRPr="00ED6446">
        <w:rPr>
          <w:bCs/>
          <w:sz w:val="24"/>
          <w:szCs w:val="24"/>
          <w:lang w:val="en-US"/>
        </w:rPr>
        <w:t>.0</w:t>
      </w:r>
      <w:r w:rsidR="0076338F">
        <w:rPr>
          <w:bCs/>
          <w:sz w:val="24"/>
          <w:szCs w:val="24"/>
          <w:lang w:val="en-US"/>
        </w:rPr>
        <w:t>3</w:t>
      </w:r>
      <w:r w:rsidRPr="00ED6446">
        <w:rPr>
          <w:bCs/>
          <w:sz w:val="24"/>
          <w:szCs w:val="24"/>
          <w:lang w:val="en-US"/>
        </w:rPr>
        <w:t>.202</w:t>
      </w:r>
      <w:r w:rsidR="0076338F">
        <w:rPr>
          <w:bCs/>
          <w:sz w:val="24"/>
          <w:szCs w:val="24"/>
          <w:lang w:val="en-US"/>
        </w:rPr>
        <w:t>2</w:t>
      </w:r>
      <w:r w:rsidRPr="00ED6446">
        <w:rPr>
          <w:bCs/>
          <w:sz w:val="24"/>
          <w:szCs w:val="24"/>
          <w:lang w:val="en-US"/>
        </w:rPr>
        <w:t xml:space="preserve">, înregistrată la Primăria Timișoara cu nr. </w:t>
      </w:r>
      <w:r w:rsidR="0076338F">
        <w:rPr>
          <w:bCs/>
          <w:sz w:val="24"/>
          <w:szCs w:val="24"/>
          <w:lang w:val="en-US"/>
        </w:rPr>
        <w:t>SC2022</w:t>
      </w:r>
      <w:r w:rsidRPr="00ED6446">
        <w:rPr>
          <w:bCs/>
          <w:sz w:val="24"/>
          <w:szCs w:val="24"/>
          <w:lang w:val="en-US"/>
        </w:rPr>
        <w:t>-</w:t>
      </w:r>
      <w:r w:rsidR="0076338F">
        <w:rPr>
          <w:bCs/>
          <w:sz w:val="24"/>
          <w:szCs w:val="24"/>
          <w:lang w:val="en-US"/>
        </w:rPr>
        <w:t>7144</w:t>
      </w:r>
      <w:r w:rsidRPr="00ED6446">
        <w:rPr>
          <w:bCs/>
          <w:sz w:val="24"/>
          <w:szCs w:val="24"/>
          <w:lang w:val="en-US"/>
        </w:rPr>
        <w:t>/</w:t>
      </w:r>
      <w:r w:rsidR="0076338F">
        <w:rPr>
          <w:bCs/>
          <w:sz w:val="24"/>
          <w:szCs w:val="24"/>
          <w:lang w:val="en-US"/>
        </w:rPr>
        <w:t>24.03.2022</w:t>
      </w:r>
      <w:r w:rsidRPr="00ED6446">
        <w:rPr>
          <w:bCs/>
          <w:sz w:val="24"/>
          <w:szCs w:val="24"/>
          <w:lang w:val="en-US"/>
        </w:rPr>
        <w:t>, ADI PCT a solicitat efectuarea demersurilor pentru aprobarea cuantumului cotizației în Consiliul Local al Municipiului Timișoara, pentru a putea emite factura aferentă cotizației pentru anul 202</w:t>
      </w:r>
      <w:r w:rsidR="0076338F">
        <w:rPr>
          <w:bCs/>
          <w:sz w:val="24"/>
          <w:szCs w:val="24"/>
          <w:lang w:val="en-US"/>
        </w:rPr>
        <w:t>1</w:t>
      </w:r>
      <w:r w:rsidRPr="00ED6446">
        <w:rPr>
          <w:bCs/>
          <w:sz w:val="24"/>
          <w:szCs w:val="24"/>
          <w:lang w:val="en-US"/>
        </w:rPr>
        <w:t>.</w:t>
      </w:r>
    </w:p>
    <w:p w:rsidR="007D13EC" w:rsidRDefault="007D13EC" w:rsidP="00B75FAA">
      <w:pPr>
        <w:spacing w:line="276" w:lineRule="auto"/>
        <w:ind w:left="142"/>
        <w:jc w:val="both"/>
        <w:rPr>
          <w:bCs/>
          <w:sz w:val="24"/>
          <w:szCs w:val="24"/>
          <w:lang w:val="en-US"/>
        </w:rPr>
      </w:pPr>
      <w:r w:rsidRPr="007D13EC">
        <w:rPr>
          <w:bCs/>
          <w:sz w:val="24"/>
          <w:szCs w:val="24"/>
          <w:lang w:val="en-US"/>
        </w:rPr>
        <w:t xml:space="preserve">Având în vedere Hotărârea AGA a PCT nr. </w:t>
      </w:r>
      <w:r w:rsidR="0076338F">
        <w:rPr>
          <w:bCs/>
          <w:sz w:val="24"/>
          <w:szCs w:val="24"/>
          <w:lang w:val="en-US"/>
        </w:rPr>
        <w:t>6</w:t>
      </w:r>
      <w:r w:rsidRPr="007D13EC">
        <w:rPr>
          <w:bCs/>
          <w:sz w:val="24"/>
          <w:szCs w:val="24"/>
          <w:lang w:val="en-US"/>
        </w:rPr>
        <w:t>/</w:t>
      </w:r>
      <w:r w:rsidR="0076338F">
        <w:rPr>
          <w:bCs/>
          <w:sz w:val="24"/>
          <w:szCs w:val="24"/>
          <w:lang w:val="en-US"/>
        </w:rPr>
        <w:t>26.02.2021</w:t>
      </w:r>
      <w:r w:rsidRPr="007D13EC">
        <w:rPr>
          <w:bCs/>
          <w:sz w:val="24"/>
          <w:szCs w:val="24"/>
          <w:lang w:val="en-US"/>
        </w:rPr>
        <w:t xml:space="preserve">, prin care s-a aprobat nivelul cotizațiilor membrilor Asociației ca fiind de 0,50 de </w:t>
      </w:r>
      <w:r w:rsidR="0076338F">
        <w:rPr>
          <w:bCs/>
          <w:sz w:val="24"/>
          <w:szCs w:val="24"/>
          <w:lang w:val="en-US"/>
        </w:rPr>
        <w:t>lei</w:t>
      </w:r>
      <w:r w:rsidRPr="007D13EC">
        <w:rPr>
          <w:bCs/>
          <w:sz w:val="24"/>
          <w:szCs w:val="24"/>
          <w:lang w:val="en-US"/>
        </w:rPr>
        <w:t xml:space="preserve">/locuitor, și luând în considerare datele furnizate de către Direcția Regională de Statistică Timiș prin Adresa nr. </w:t>
      </w:r>
      <w:r w:rsidR="0076338F">
        <w:rPr>
          <w:bCs/>
          <w:sz w:val="24"/>
          <w:szCs w:val="24"/>
          <w:lang w:val="en-US"/>
        </w:rPr>
        <w:t>833</w:t>
      </w:r>
      <w:r w:rsidRPr="007D13EC">
        <w:rPr>
          <w:bCs/>
          <w:sz w:val="24"/>
          <w:szCs w:val="24"/>
          <w:lang w:val="en-US"/>
        </w:rPr>
        <w:t>/0</w:t>
      </w:r>
      <w:r w:rsidR="0076338F">
        <w:rPr>
          <w:bCs/>
          <w:sz w:val="24"/>
          <w:szCs w:val="24"/>
          <w:lang w:val="en-US"/>
        </w:rPr>
        <w:t>9</w:t>
      </w:r>
      <w:r w:rsidRPr="007D13EC">
        <w:rPr>
          <w:bCs/>
          <w:sz w:val="24"/>
          <w:szCs w:val="24"/>
          <w:lang w:val="en-US"/>
        </w:rPr>
        <w:t>.0</w:t>
      </w:r>
      <w:r w:rsidR="0076338F">
        <w:rPr>
          <w:bCs/>
          <w:sz w:val="24"/>
          <w:szCs w:val="24"/>
          <w:lang w:val="en-US"/>
        </w:rPr>
        <w:t>2</w:t>
      </w:r>
      <w:r w:rsidRPr="007D13EC">
        <w:rPr>
          <w:bCs/>
          <w:sz w:val="24"/>
          <w:szCs w:val="24"/>
          <w:lang w:val="en-US"/>
        </w:rPr>
        <w:t>.202</w:t>
      </w:r>
      <w:r w:rsidR="0076338F">
        <w:rPr>
          <w:bCs/>
          <w:sz w:val="24"/>
          <w:szCs w:val="24"/>
          <w:lang w:val="en-US"/>
        </w:rPr>
        <w:t>1</w:t>
      </w:r>
      <w:r w:rsidRPr="007D13EC">
        <w:rPr>
          <w:bCs/>
          <w:sz w:val="24"/>
          <w:szCs w:val="24"/>
          <w:lang w:val="en-US"/>
        </w:rPr>
        <w:t>, cuantumul cotizației aferente Municipiului Timișoara este de 16</w:t>
      </w:r>
      <w:r w:rsidR="0076338F">
        <w:rPr>
          <w:bCs/>
          <w:sz w:val="24"/>
          <w:szCs w:val="24"/>
          <w:lang w:val="en-US"/>
        </w:rPr>
        <w:t>1</w:t>
      </w:r>
      <w:r w:rsidRPr="007D13EC">
        <w:rPr>
          <w:bCs/>
          <w:sz w:val="24"/>
          <w:szCs w:val="24"/>
          <w:lang w:val="en-US"/>
        </w:rPr>
        <w:t>.</w:t>
      </w:r>
      <w:r w:rsidR="0076338F">
        <w:rPr>
          <w:bCs/>
          <w:sz w:val="24"/>
          <w:szCs w:val="24"/>
          <w:lang w:val="en-US"/>
        </w:rPr>
        <w:t>867</w:t>
      </w:r>
      <w:r w:rsidRPr="007D13EC">
        <w:rPr>
          <w:bCs/>
          <w:sz w:val="24"/>
          <w:szCs w:val="24"/>
          <w:lang w:val="en-US"/>
        </w:rPr>
        <w:t>,</w:t>
      </w:r>
      <w:r w:rsidR="0076338F">
        <w:rPr>
          <w:bCs/>
          <w:sz w:val="24"/>
          <w:szCs w:val="24"/>
          <w:lang w:val="en-US"/>
        </w:rPr>
        <w:t>0</w:t>
      </w:r>
      <w:r w:rsidRPr="007D13EC">
        <w:rPr>
          <w:bCs/>
          <w:sz w:val="24"/>
          <w:szCs w:val="24"/>
          <w:lang w:val="en-US"/>
        </w:rPr>
        <w:t>0 lei.</w:t>
      </w:r>
    </w:p>
    <w:p w:rsidR="007D13EC" w:rsidRPr="007D13EC" w:rsidRDefault="007D13EC" w:rsidP="00B75FAA">
      <w:pPr>
        <w:spacing w:line="276" w:lineRule="auto"/>
        <w:ind w:left="142"/>
        <w:jc w:val="both"/>
        <w:rPr>
          <w:bCs/>
          <w:sz w:val="24"/>
          <w:szCs w:val="24"/>
          <w:lang w:val="en-US"/>
        </w:rPr>
      </w:pPr>
    </w:p>
    <w:p w:rsidR="00ED6446" w:rsidRPr="00ED6446" w:rsidRDefault="00ED6446" w:rsidP="00B75FAA">
      <w:pPr>
        <w:spacing w:line="276" w:lineRule="auto"/>
        <w:ind w:left="142"/>
        <w:jc w:val="both"/>
        <w:rPr>
          <w:bCs/>
          <w:i/>
          <w:sz w:val="24"/>
          <w:szCs w:val="24"/>
        </w:rPr>
      </w:pPr>
      <w:r w:rsidRPr="00ED6446">
        <w:rPr>
          <w:bCs/>
          <w:sz w:val="24"/>
          <w:szCs w:val="24"/>
        </w:rPr>
        <w:t>Conform articolul</w:t>
      </w:r>
      <w:r>
        <w:rPr>
          <w:bCs/>
          <w:sz w:val="24"/>
          <w:szCs w:val="24"/>
        </w:rPr>
        <w:t>ui</w:t>
      </w:r>
      <w:r w:rsidRPr="00ED6446">
        <w:rPr>
          <w:bCs/>
          <w:sz w:val="24"/>
          <w:szCs w:val="24"/>
        </w:rPr>
        <w:t xml:space="preserve"> 3 din Actul Adițional 3</w:t>
      </w:r>
      <w:r>
        <w:rPr>
          <w:bCs/>
          <w:sz w:val="24"/>
          <w:szCs w:val="24"/>
        </w:rPr>
        <w:t xml:space="preserve"> la actele constitutive ale Asociației</w:t>
      </w:r>
      <w:r w:rsidRPr="00ED6446">
        <w:rPr>
          <w:bCs/>
          <w:sz w:val="24"/>
          <w:szCs w:val="24"/>
        </w:rPr>
        <w:t>, articolul 11</w:t>
      </w:r>
      <w:r>
        <w:rPr>
          <w:bCs/>
          <w:sz w:val="24"/>
          <w:szCs w:val="24"/>
        </w:rPr>
        <w:t xml:space="preserve"> alin(2) din S</w:t>
      </w:r>
      <w:r w:rsidRPr="00ED6446">
        <w:rPr>
          <w:bCs/>
          <w:sz w:val="24"/>
          <w:szCs w:val="24"/>
        </w:rPr>
        <w:t xml:space="preserve">tatut </w:t>
      </w:r>
      <w:r>
        <w:rPr>
          <w:bCs/>
          <w:sz w:val="24"/>
          <w:szCs w:val="24"/>
        </w:rPr>
        <w:t>prevede</w:t>
      </w:r>
      <w:r w:rsidRPr="00ED6446">
        <w:rPr>
          <w:bCs/>
          <w:sz w:val="24"/>
          <w:szCs w:val="24"/>
        </w:rPr>
        <w:t xml:space="preserve">: </w:t>
      </w:r>
      <w:r w:rsidRPr="00ED6446">
        <w:rPr>
          <w:bCs/>
          <w:i/>
          <w:sz w:val="24"/>
          <w:szCs w:val="24"/>
        </w:rPr>
        <w:t>,,Cotizaţia de membru reprezintă obligaţia financiară anuală ce rezultă din apartenenţa unităţii administrativ teritoriale la Asociaţie şi se va stabili prin hotărâri ale Adunării Generale ale Asociaţilor”</w:t>
      </w:r>
      <w:r w:rsidRPr="00ED6446">
        <w:rPr>
          <w:bCs/>
          <w:sz w:val="24"/>
          <w:szCs w:val="24"/>
        </w:rPr>
        <w:t>, iar conform art.4 din Actul Adițional 3, articolul 11</w:t>
      </w:r>
      <w:r>
        <w:rPr>
          <w:bCs/>
          <w:sz w:val="24"/>
          <w:szCs w:val="24"/>
        </w:rPr>
        <w:t xml:space="preserve"> alin(3) din S</w:t>
      </w:r>
      <w:r w:rsidR="00DF179F">
        <w:rPr>
          <w:bCs/>
          <w:sz w:val="24"/>
          <w:szCs w:val="24"/>
        </w:rPr>
        <w:t>tatut</w:t>
      </w:r>
      <w:r w:rsidRPr="00ED6446">
        <w:rPr>
          <w:bCs/>
          <w:sz w:val="24"/>
          <w:szCs w:val="24"/>
        </w:rPr>
        <w:t xml:space="preserve">: </w:t>
      </w:r>
      <w:r w:rsidRPr="00ED6446">
        <w:rPr>
          <w:bCs/>
          <w:i/>
          <w:sz w:val="24"/>
          <w:szCs w:val="24"/>
        </w:rPr>
        <w:t>”Adunarea Generală a Asociaţiei poate decide, pe parcursul unui an calendaristic, modificarea nivelului cotizaţiilor.</w:t>
      </w:r>
      <w:r w:rsidR="007D13EC">
        <w:rPr>
          <w:bCs/>
          <w:i/>
          <w:sz w:val="24"/>
          <w:szCs w:val="24"/>
        </w:rPr>
        <w:t xml:space="preserve"> </w:t>
      </w:r>
      <w:r w:rsidRPr="00ED6446">
        <w:rPr>
          <w:bCs/>
          <w:i/>
          <w:sz w:val="24"/>
          <w:szCs w:val="24"/>
        </w:rPr>
        <w:t>Modificările cotizaţiilor anuale vor fi operaţionale pentru membrii Asociaţiei de Dezvoltare Intercomunitară ,,Polul de Creştere Timişoara” fără a mai fi necesare modificări ulterioare ale Statutului.”</w:t>
      </w:r>
    </w:p>
    <w:p w:rsidR="00ED6446" w:rsidRPr="00ED6446" w:rsidRDefault="00ED6446" w:rsidP="00B75FAA">
      <w:pPr>
        <w:spacing w:line="276" w:lineRule="auto"/>
        <w:ind w:left="142"/>
        <w:jc w:val="both"/>
        <w:rPr>
          <w:bCs/>
          <w:sz w:val="24"/>
          <w:szCs w:val="24"/>
        </w:rPr>
      </w:pPr>
      <w:r w:rsidRPr="00ED6446">
        <w:rPr>
          <w:bCs/>
          <w:sz w:val="24"/>
          <w:szCs w:val="24"/>
        </w:rPr>
        <w:t xml:space="preserve">În calitate de membru al Asociaţiei de Dezvoltare Intercomunitară </w:t>
      </w:r>
      <w:r w:rsidR="00B75FAA">
        <w:rPr>
          <w:bCs/>
          <w:sz w:val="24"/>
          <w:szCs w:val="24"/>
        </w:rPr>
        <w:t>”</w:t>
      </w:r>
      <w:r w:rsidRPr="00ED6446">
        <w:rPr>
          <w:bCs/>
          <w:sz w:val="24"/>
          <w:szCs w:val="24"/>
        </w:rPr>
        <w:t>Polul de Creștere Timișoara</w:t>
      </w:r>
      <w:r w:rsidR="00B75FAA">
        <w:rPr>
          <w:bCs/>
          <w:sz w:val="24"/>
          <w:szCs w:val="24"/>
        </w:rPr>
        <w:t>”</w:t>
      </w:r>
      <w:r w:rsidRPr="00ED6446">
        <w:rPr>
          <w:bCs/>
          <w:sz w:val="24"/>
          <w:szCs w:val="24"/>
        </w:rPr>
        <w:t>, Municipiul Timişoara are obligaţia achitării cotizaţiei anuale, în conformitate cu prevederile Statutului mai sus enunţate.</w:t>
      </w:r>
    </w:p>
    <w:p w:rsidR="007D13EC" w:rsidRDefault="007D13EC" w:rsidP="00B75FAA">
      <w:pPr>
        <w:ind w:left="142"/>
        <w:jc w:val="both"/>
        <w:rPr>
          <w:bCs/>
          <w:sz w:val="24"/>
          <w:szCs w:val="24"/>
        </w:rPr>
      </w:pPr>
    </w:p>
    <w:p w:rsidR="001A422D" w:rsidRPr="00BC3414" w:rsidRDefault="00EB19E1" w:rsidP="00B75FAA">
      <w:pPr>
        <w:ind w:left="142"/>
        <w:jc w:val="both"/>
        <w:rPr>
          <w:bCs/>
          <w:sz w:val="24"/>
          <w:szCs w:val="24"/>
        </w:rPr>
      </w:pPr>
      <w:r>
        <w:rPr>
          <w:bCs/>
          <w:sz w:val="24"/>
          <w:szCs w:val="24"/>
        </w:rPr>
        <w:t>În concluzie,</w:t>
      </w:r>
      <w:r w:rsidR="001A422D" w:rsidRPr="00BC3414">
        <w:rPr>
          <w:bCs/>
          <w:sz w:val="24"/>
          <w:szCs w:val="24"/>
        </w:rPr>
        <w:t xml:space="preserve">  </w:t>
      </w:r>
    </w:p>
    <w:p w:rsidR="001A422D" w:rsidRDefault="001A422D" w:rsidP="00B75FAA">
      <w:pPr>
        <w:spacing w:line="312" w:lineRule="auto"/>
        <w:ind w:left="142"/>
        <w:jc w:val="center"/>
        <w:rPr>
          <w:b/>
          <w:sz w:val="24"/>
          <w:szCs w:val="24"/>
        </w:rPr>
      </w:pPr>
      <w:r w:rsidRPr="00BC3414">
        <w:rPr>
          <w:b/>
          <w:sz w:val="24"/>
          <w:szCs w:val="24"/>
        </w:rPr>
        <w:t>PROPUNEM:</w:t>
      </w:r>
    </w:p>
    <w:p w:rsidR="006D6677" w:rsidRDefault="006D6677" w:rsidP="00B75FAA">
      <w:pPr>
        <w:spacing w:line="312" w:lineRule="auto"/>
        <w:ind w:left="142"/>
        <w:jc w:val="center"/>
        <w:rPr>
          <w:b/>
          <w:sz w:val="24"/>
          <w:szCs w:val="24"/>
        </w:rPr>
      </w:pPr>
    </w:p>
    <w:p w:rsidR="00A974AD" w:rsidRDefault="00614060" w:rsidP="00B75FAA">
      <w:pPr>
        <w:pStyle w:val="ListParagraph"/>
        <w:numPr>
          <w:ilvl w:val="0"/>
          <w:numId w:val="2"/>
        </w:numPr>
        <w:spacing w:line="312" w:lineRule="auto"/>
        <w:ind w:left="142"/>
        <w:jc w:val="both"/>
        <w:rPr>
          <w:rFonts w:eastAsia="Calibri"/>
          <w:bCs/>
          <w:sz w:val="24"/>
          <w:lang w:val="en-US"/>
        </w:rPr>
      </w:pPr>
      <w:r>
        <w:rPr>
          <w:rFonts w:eastAsia="Calibri"/>
          <w:bCs/>
          <w:color w:val="000000"/>
          <w:sz w:val="24"/>
          <w:lang w:val="en-US"/>
        </w:rPr>
        <w:lastRenderedPageBreak/>
        <w:t>aprobarea</w:t>
      </w:r>
      <w:r w:rsidRPr="00614060">
        <w:rPr>
          <w:rFonts w:eastAsia="Calibri"/>
          <w:bCs/>
          <w:color w:val="000000"/>
          <w:sz w:val="24"/>
          <w:lang w:val="en-US"/>
        </w:rPr>
        <w:t xml:space="preserve"> </w:t>
      </w:r>
      <w:r w:rsidR="00B75FAA">
        <w:rPr>
          <w:rFonts w:eastAsia="Calibri"/>
          <w:bCs/>
          <w:color w:val="000000"/>
          <w:sz w:val="24"/>
          <w:lang w:val="en-US"/>
        </w:rPr>
        <w:t xml:space="preserve">cuantumului </w:t>
      </w:r>
      <w:r w:rsidRPr="00614060">
        <w:rPr>
          <w:rFonts w:eastAsia="Calibri"/>
          <w:bCs/>
          <w:color w:val="000000"/>
          <w:sz w:val="24"/>
          <w:lang w:val="en-US"/>
        </w:rPr>
        <w:t>cotiza</w:t>
      </w:r>
      <w:r w:rsidR="007D13EC">
        <w:rPr>
          <w:rFonts w:eastAsia="Calibri"/>
          <w:bCs/>
          <w:color w:val="000000"/>
          <w:sz w:val="24"/>
          <w:lang w:val="en-US"/>
        </w:rPr>
        <w:t>ț</w:t>
      </w:r>
      <w:r w:rsidRPr="00614060">
        <w:rPr>
          <w:rFonts w:eastAsia="Calibri"/>
          <w:bCs/>
          <w:color w:val="000000"/>
          <w:sz w:val="24"/>
          <w:lang w:val="en-US"/>
        </w:rPr>
        <w:t>i</w:t>
      </w:r>
      <w:r>
        <w:rPr>
          <w:rFonts w:eastAsia="Calibri"/>
          <w:bCs/>
          <w:color w:val="000000"/>
          <w:sz w:val="24"/>
          <w:lang w:val="en-US"/>
        </w:rPr>
        <w:t>ei</w:t>
      </w:r>
      <w:r w:rsidRPr="00614060">
        <w:rPr>
          <w:rFonts w:eastAsia="Calibri"/>
          <w:bCs/>
          <w:color w:val="000000"/>
          <w:sz w:val="24"/>
          <w:lang w:val="en-US"/>
        </w:rPr>
        <w:t xml:space="preserve"> anual</w:t>
      </w:r>
      <w:r>
        <w:rPr>
          <w:rFonts w:eastAsia="Calibri"/>
          <w:bCs/>
          <w:color w:val="000000"/>
          <w:sz w:val="24"/>
          <w:lang w:val="en-US"/>
        </w:rPr>
        <w:t>e</w:t>
      </w:r>
      <w:r w:rsidR="007D13EC">
        <w:rPr>
          <w:rFonts w:eastAsia="Calibri"/>
          <w:bCs/>
          <w:color w:val="000000"/>
          <w:sz w:val="24"/>
          <w:lang w:val="en-US"/>
        </w:rPr>
        <w:t xml:space="preserve"> a Municipiu</w:t>
      </w:r>
      <w:r w:rsidR="00B75FAA">
        <w:rPr>
          <w:rFonts w:eastAsia="Calibri"/>
          <w:bCs/>
          <w:color w:val="000000"/>
          <w:sz w:val="24"/>
          <w:lang w:val="en-US"/>
        </w:rPr>
        <w:t>l</w:t>
      </w:r>
      <w:r w:rsidR="007D13EC">
        <w:rPr>
          <w:rFonts w:eastAsia="Calibri"/>
          <w:bCs/>
          <w:color w:val="000000"/>
          <w:sz w:val="24"/>
          <w:lang w:val="en-US"/>
        </w:rPr>
        <w:t>ui Timișoara</w:t>
      </w:r>
      <w:r w:rsidRPr="00614060">
        <w:rPr>
          <w:rFonts w:eastAsia="Calibri"/>
          <w:bCs/>
          <w:color w:val="000000"/>
          <w:sz w:val="24"/>
          <w:lang w:val="en-US"/>
        </w:rPr>
        <w:t xml:space="preserve"> la Asocia</w:t>
      </w:r>
      <w:r w:rsidR="007D13EC">
        <w:rPr>
          <w:rFonts w:eastAsia="Calibri"/>
          <w:bCs/>
          <w:color w:val="000000"/>
          <w:sz w:val="24"/>
          <w:lang w:val="en-US"/>
        </w:rPr>
        <w:t>ția de Dezvoltare Intercomunitară</w:t>
      </w:r>
      <w:r w:rsidRPr="00614060">
        <w:rPr>
          <w:rFonts w:eastAsia="Calibri"/>
          <w:bCs/>
          <w:color w:val="000000"/>
          <w:sz w:val="24"/>
          <w:lang w:val="en-US"/>
        </w:rPr>
        <w:t xml:space="preserve"> </w:t>
      </w:r>
      <w:r w:rsidR="007D13EC">
        <w:rPr>
          <w:rFonts w:eastAsia="Calibri"/>
          <w:bCs/>
          <w:color w:val="000000"/>
          <w:sz w:val="24"/>
          <w:lang w:val="en-US"/>
        </w:rPr>
        <w:t>”Polul de Creștere Timiș</w:t>
      </w:r>
      <w:r w:rsidRPr="00614060">
        <w:rPr>
          <w:rFonts w:eastAsia="Calibri"/>
          <w:bCs/>
          <w:color w:val="000000"/>
          <w:sz w:val="24"/>
          <w:lang w:val="en-US"/>
        </w:rPr>
        <w:t>oara</w:t>
      </w:r>
      <w:r w:rsidR="007D13EC">
        <w:rPr>
          <w:rFonts w:eastAsia="Calibri"/>
          <w:bCs/>
          <w:color w:val="000000"/>
          <w:sz w:val="24"/>
          <w:lang w:val="en-US"/>
        </w:rPr>
        <w:t>”, aferentă</w:t>
      </w:r>
      <w:r w:rsidRPr="00614060">
        <w:rPr>
          <w:rFonts w:eastAsia="Calibri"/>
          <w:bCs/>
          <w:color w:val="000000"/>
          <w:sz w:val="24"/>
          <w:lang w:val="en-US"/>
        </w:rPr>
        <w:t xml:space="preserve"> anului </w:t>
      </w:r>
      <w:r w:rsidR="00DF179F">
        <w:rPr>
          <w:rFonts w:eastAsia="Calibri"/>
          <w:bCs/>
          <w:color w:val="000000"/>
          <w:sz w:val="24"/>
          <w:lang w:val="en-US"/>
        </w:rPr>
        <w:t>2021</w:t>
      </w:r>
      <w:r>
        <w:rPr>
          <w:rFonts w:eastAsia="Calibri"/>
          <w:bCs/>
          <w:color w:val="000000"/>
          <w:sz w:val="24"/>
          <w:lang w:val="en-US"/>
        </w:rPr>
        <w:t>, î</w:t>
      </w:r>
      <w:r w:rsidRPr="00614060">
        <w:rPr>
          <w:rFonts w:eastAsia="Calibri"/>
          <w:bCs/>
          <w:color w:val="000000"/>
          <w:sz w:val="24"/>
          <w:lang w:val="en-US"/>
        </w:rPr>
        <w:t xml:space="preserve">n valoare de </w:t>
      </w:r>
      <w:r>
        <w:rPr>
          <w:rFonts w:eastAsia="Calibri"/>
          <w:bCs/>
          <w:color w:val="000000"/>
          <w:sz w:val="24"/>
          <w:lang w:val="en-US"/>
        </w:rPr>
        <w:t>0,50 lei</w:t>
      </w:r>
      <w:r w:rsidRPr="00614060">
        <w:rPr>
          <w:rFonts w:eastAsia="Calibri"/>
          <w:bCs/>
          <w:color w:val="000000"/>
          <w:sz w:val="24"/>
          <w:lang w:val="en-US"/>
        </w:rPr>
        <w:t xml:space="preserve"> pe locuitor, respectiv </w:t>
      </w:r>
      <w:r w:rsidR="00B75FAA" w:rsidRPr="00B75FAA">
        <w:rPr>
          <w:rFonts w:eastAsia="Calibri"/>
          <w:bCs/>
          <w:color w:val="000000"/>
          <w:sz w:val="24"/>
          <w:lang w:val="en-US"/>
        </w:rPr>
        <w:t>16</w:t>
      </w:r>
      <w:r w:rsidR="00DF179F">
        <w:rPr>
          <w:rFonts w:eastAsia="Calibri"/>
          <w:bCs/>
          <w:color w:val="000000"/>
          <w:sz w:val="24"/>
          <w:lang w:val="en-US"/>
        </w:rPr>
        <w:t>1</w:t>
      </w:r>
      <w:r w:rsidR="00B75FAA" w:rsidRPr="00B75FAA">
        <w:rPr>
          <w:rFonts w:eastAsia="Calibri"/>
          <w:bCs/>
          <w:color w:val="000000"/>
          <w:sz w:val="24"/>
          <w:lang w:val="en-US"/>
        </w:rPr>
        <w:t>.</w:t>
      </w:r>
      <w:r w:rsidR="00DF179F">
        <w:rPr>
          <w:rFonts w:eastAsia="Calibri"/>
          <w:bCs/>
          <w:color w:val="000000"/>
          <w:sz w:val="24"/>
          <w:lang w:val="en-US"/>
        </w:rPr>
        <w:t>867</w:t>
      </w:r>
      <w:r w:rsidR="00B75FAA" w:rsidRPr="00B75FAA">
        <w:rPr>
          <w:rFonts w:eastAsia="Calibri"/>
          <w:bCs/>
          <w:color w:val="000000"/>
          <w:sz w:val="24"/>
          <w:lang w:val="en-US"/>
        </w:rPr>
        <w:t>,</w:t>
      </w:r>
      <w:r w:rsidR="00DF179F">
        <w:rPr>
          <w:rFonts w:eastAsia="Calibri"/>
          <w:bCs/>
          <w:color w:val="000000"/>
          <w:sz w:val="24"/>
          <w:lang w:val="en-US"/>
        </w:rPr>
        <w:t>0</w:t>
      </w:r>
      <w:r w:rsidR="00B75FAA" w:rsidRPr="00B75FAA">
        <w:rPr>
          <w:rFonts w:eastAsia="Calibri"/>
          <w:bCs/>
          <w:color w:val="000000"/>
          <w:sz w:val="24"/>
          <w:lang w:val="en-US"/>
        </w:rPr>
        <w:t xml:space="preserve">0 </w:t>
      </w:r>
      <w:r w:rsidRPr="00614060">
        <w:rPr>
          <w:rFonts w:eastAsia="Calibri"/>
          <w:bCs/>
          <w:color w:val="000000"/>
          <w:sz w:val="24"/>
          <w:lang w:val="en-US"/>
        </w:rPr>
        <w:t xml:space="preserve"> lei</w:t>
      </w:r>
      <w:r w:rsidR="00B75FAA">
        <w:rPr>
          <w:rFonts w:eastAsia="Calibri"/>
          <w:bCs/>
          <w:color w:val="000000"/>
          <w:sz w:val="24"/>
          <w:lang w:val="en-US"/>
        </w:rPr>
        <w:t>,</w:t>
      </w:r>
      <w:r w:rsidRPr="00614060">
        <w:rPr>
          <w:rFonts w:eastAsia="Calibri"/>
          <w:bCs/>
          <w:color w:val="000000"/>
          <w:sz w:val="24"/>
          <w:lang w:val="en-US"/>
        </w:rPr>
        <w:t xml:space="preserve"> conform datelor furnizate de </w:t>
      </w:r>
      <w:r w:rsidR="00B75FAA">
        <w:rPr>
          <w:rFonts w:eastAsia="Calibri"/>
          <w:bCs/>
          <w:color w:val="000000"/>
          <w:sz w:val="24"/>
          <w:lang w:val="en-US"/>
        </w:rPr>
        <w:t xml:space="preserve">către </w:t>
      </w:r>
      <w:r w:rsidRPr="00614060">
        <w:rPr>
          <w:rFonts w:eastAsia="Calibri"/>
          <w:bCs/>
          <w:color w:val="000000"/>
          <w:sz w:val="24"/>
          <w:lang w:val="en-US"/>
        </w:rPr>
        <w:t>Institut</w:t>
      </w:r>
      <w:r w:rsidR="00B75FAA">
        <w:rPr>
          <w:rFonts w:eastAsia="Calibri"/>
          <w:bCs/>
          <w:color w:val="000000"/>
          <w:sz w:val="24"/>
          <w:lang w:val="en-US"/>
        </w:rPr>
        <w:t>ul Naț</w:t>
      </w:r>
      <w:r>
        <w:rPr>
          <w:rFonts w:eastAsia="Calibri"/>
          <w:bCs/>
          <w:color w:val="000000"/>
          <w:sz w:val="24"/>
          <w:lang w:val="en-US"/>
        </w:rPr>
        <w:t xml:space="preserve">ional </w:t>
      </w:r>
      <w:r w:rsidRPr="00122FDD">
        <w:rPr>
          <w:rFonts w:eastAsia="Calibri"/>
          <w:bCs/>
          <w:sz w:val="24"/>
          <w:lang w:val="en-US"/>
        </w:rPr>
        <w:t>de Statistic</w:t>
      </w:r>
      <w:r w:rsidR="00B75FAA">
        <w:rPr>
          <w:rFonts w:eastAsia="Calibri"/>
          <w:bCs/>
          <w:sz w:val="24"/>
          <w:lang w:val="en-US"/>
        </w:rPr>
        <w:t>ă Timiș</w:t>
      </w:r>
      <w:r w:rsidRPr="00122FDD">
        <w:rPr>
          <w:rFonts w:eastAsia="Calibri"/>
          <w:bCs/>
          <w:sz w:val="24"/>
          <w:lang w:val="en-US"/>
        </w:rPr>
        <w:t>;</w:t>
      </w:r>
    </w:p>
    <w:p w:rsidR="00A974AD" w:rsidRPr="0075246C" w:rsidRDefault="00A974AD" w:rsidP="00B75FAA">
      <w:pPr>
        <w:pStyle w:val="ListParagraph"/>
        <w:numPr>
          <w:ilvl w:val="0"/>
          <w:numId w:val="2"/>
        </w:numPr>
        <w:spacing w:line="312" w:lineRule="auto"/>
        <w:ind w:left="142" w:firstLine="720"/>
        <w:jc w:val="both"/>
        <w:rPr>
          <w:sz w:val="24"/>
          <w:szCs w:val="24"/>
          <w:lang w:val="en-US"/>
        </w:rPr>
      </w:pPr>
      <w:r w:rsidRPr="0075246C">
        <w:rPr>
          <w:sz w:val="24"/>
        </w:rPr>
        <w:t xml:space="preserve">aprobarea plății cotizației de membru a Municipiului Timișoara către Asociația de Dezvoltare Intercomunitară ”Polul de Creștere Timișoara” în valoare de </w:t>
      </w:r>
      <w:r w:rsidR="007A3CD7" w:rsidRPr="0075246C">
        <w:rPr>
          <w:rFonts w:eastAsia="Calibri"/>
          <w:bCs/>
          <w:color w:val="000000"/>
          <w:sz w:val="24"/>
          <w:lang w:val="en-US"/>
        </w:rPr>
        <w:t xml:space="preserve">161.867,00 </w:t>
      </w:r>
      <w:r w:rsidRPr="0075246C">
        <w:rPr>
          <w:sz w:val="24"/>
        </w:rPr>
        <w:t>lei</w:t>
      </w:r>
      <w:r w:rsidR="0075246C">
        <w:rPr>
          <w:sz w:val="24"/>
        </w:rPr>
        <w:t>.</w:t>
      </w:r>
    </w:p>
    <w:p w:rsidR="0075246C" w:rsidRPr="0075246C" w:rsidRDefault="0075246C" w:rsidP="0075246C">
      <w:pPr>
        <w:spacing w:line="312" w:lineRule="auto"/>
        <w:ind w:left="142"/>
        <w:jc w:val="both"/>
        <w:rPr>
          <w:sz w:val="24"/>
          <w:szCs w:val="24"/>
          <w:lang w:val="en-US"/>
        </w:rPr>
      </w:pPr>
    </w:p>
    <w:p w:rsidR="00C42F73" w:rsidRPr="00C42F73" w:rsidRDefault="00C42F73" w:rsidP="00B75FAA">
      <w:pPr>
        <w:spacing w:line="312" w:lineRule="auto"/>
        <w:ind w:left="142" w:firstLine="720"/>
        <w:jc w:val="both"/>
        <w:rPr>
          <w:sz w:val="24"/>
          <w:szCs w:val="24"/>
          <w:lang w:val="en-US"/>
        </w:rPr>
      </w:pPr>
      <w:r w:rsidRPr="00C42F73">
        <w:rPr>
          <w:sz w:val="24"/>
          <w:szCs w:val="24"/>
          <w:lang w:val="en-US"/>
        </w:rPr>
        <w:t>Având în vedere prevederile legale expuse în prezentul raport, aprecie</w:t>
      </w:r>
      <w:r>
        <w:rPr>
          <w:sz w:val="24"/>
          <w:szCs w:val="24"/>
          <w:lang w:val="en-US"/>
        </w:rPr>
        <w:t>m</w:t>
      </w:r>
      <w:r w:rsidR="00987283">
        <w:rPr>
          <w:sz w:val="24"/>
          <w:szCs w:val="24"/>
          <w:lang w:val="en-US"/>
        </w:rPr>
        <w:t xml:space="preserve"> că Proiectul de hotărâre p</w:t>
      </w:r>
      <w:r w:rsidR="00987283" w:rsidRPr="00987283">
        <w:rPr>
          <w:sz w:val="24"/>
          <w:szCs w:val="24"/>
          <w:lang w:val="en-US"/>
        </w:rPr>
        <w:t>rivind aprobarea cuantumului cotizaţiei de membru pe anul 202</w:t>
      </w:r>
      <w:r w:rsidR="007A3CD7">
        <w:rPr>
          <w:sz w:val="24"/>
          <w:szCs w:val="24"/>
          <w:lang w:val="en-US"/>
        </w:rPr>
        <w:t>1</w:t>
      </w:r>
      <w:r w:rsidR="00987283" w:rsidRPr="00987283">
        <w:rPr>
          <w:sz w:val="24"/>
          <w:szCs w:val="24"/>
          <w:lang w:val="en-US"/>
        </w:rPr>
        <w:t xml:space="preserve"> și plata acesteia către Asociaţia de Dezvoltare Intercomunitară ”Polul de Creştere Timişoara”</w:t>
      </w:r>
      <w:r w:rsidRPr="00C42F73">
        <w:rPr>
          <w:sz w:val="24"/>
          <w:szCs w:val="24"/>
          <w:lang w:val="en-US"/>
        </w:rPr>
        <w:t xml:space="preserve">, îndeplinește condițiile pentru a fi supus dezbaterii și aprobării plenului consiliului local. </w:t>
      </w:r>
    </w:p>
    <w:p w:rsidR="001A422D" w:rsidRPr="008674EE" w:rsidRDefault="001A422D" w:rsidP="00B75FAA">
      <w:pPr>
        <w:spacing w:line="312" w:lineRule="auto"/>
        <w:ind w:left="142" w:firstLine="720"/>
        <w:rPr>
          <w:color w:val="FF0000"/>
          <w:sz w:val="24"/>
          <w:szCs w:val="24"/>
        </w:rPr>
      </w:pPr>
    </w:p>
    <w:p w:rsidR="001A422D" w:rsidRPr="008674EE" w:rsidRDefault="001A422D" w:rsidP="00B75FAA">
      <w:pPr>
        <w:spacing w:line="312" w:lineRule="auto"/>
        <w:ind w:left="142" w:firstLine="720"/>
        <w:rPr>
          <w:color w:val="FF0000"/>
          <w:sz w:val="24"/>
          <w:szCs w:val="24"/>
        </w:rPr>
      </w:pPr>
    </w:p>
    <w:p w:rsidR="007A3CD7" w:rsidRPr="00C97CAA" w:rsidRDefault="007A3CD7" w:rsidP="007A3CD7">
      <w:pPr>
        <w:rPr>
          <w:spacing w:val="-1"/>
        </w:rPr>
      </w:pPr>
      <w:r>
        <w:rPr>
          <w:spacing w:val="-1"/>
        </w:rPr>
        <w:t>p.</w:t>
      </w:r>
      <w:r w:rsidRPr="00C97CAA">
        <w:rPr>
          <w:spacing w:val="-1"/>
        </w:rPr>
        <w:t xml:space="preserve">Director Executiv                                   </w:t>
      </w:r>
      <w:r>
        <w:rPr>
          <w:spacing w:val="-1"/>
        </w:rPr>
        <w:tab/>
      </w:r>
      <w:r>
        <w:rPr>
          <w:spacing w:val="-1"/>
        </w:rPr>
        <w:tab/>
        <w:t>p.Șef Serviciu</w:t>
      </w:r>
      <w:r w:rsidRPr="00C97CAA">
        <w:rPr>
          <w:spacing w:val="-1"/>
        </w:rPr>
        <w:t xml:space="preserve">                        </w:t>
      </w:r>
    </w:p>
    <w:p w:rsidR="007A3CD7" w:rsidRPr="00C97CAA" w:rsidRDefault="007A3CD7" w:rsidP="007A3CD7">
      <w:r w:rsidRPr="00C97CAA">
        <w:rPr>
          <w:spacing w:val="-1"/>
        </w:rPr>
        <w:t>Direcția Incubator de Proiecte</w:t>
      </w:r>
      <w:r>
        <w:rPr>
          <w:spacing w:val="-1"/>
        </w:rPr>
        <w:t>,</w:t>
      </w:r>
      <w:r w:rsidRPr="00C97CAA">
        <w:rPr>
          <w:spacing w:val="-1"/>
        </w:rPr>
        <w:t xml:space="preserve">               </w:t>
      </w:r>
      <w:r>
        <w:rPr>
          <w:spacing w:val="-1"/>
        </w:rPr>
        <w:t xml:space="preserve"> </w:t>
      </w:r>
      <w:r w:rsidRPr="00C97CAA">
        <w:rPr>
          <w:spacing w:val="-1"/>
        </w:rPr>
        <w:t xml:space="preserve">             </w:t>
      </w:r>
      <w:r>
        <w:rPr>
          <w:spacing w:val="-1"/>
        </w:rPr>
        <w:tab/>
        <w:t>Serviciul Finanțări Nerambursabile,</w:t>
      </w:r>
    </w:p>
    <w:p w:rsidR="007A3CD7" w:rsidRPr="00C97CAA" w:rsidRDefault="007A3CD7" w:rsidP="007A3CD7">
      <w:pPr>
        <w:spacing w:line="360" w:lineRule="auto"/>
        <w:ind w:right="423"/>
        <w:jc w:val="both"/>
      </w:pPr>
      <w:r w:rsidRPr="00C97CAA">
        <w:t xml:space="preserve">Adriana DEACONU                               </w:t>
      </w:r>
      <w:r>
        <w:t xml:space="preserve"> </w:t>
      </w:r>
      <w:r w:rsidRPr="00C97CAA">
        <w:t xml:space="preserve">             </w:t>
      </w:r>
      <w:r>
        <w:t>Daniela GHINEA</w:t>
      </w:r>
      <w:r w:rsidRPr="00C97CAA">
        <w:t xml:space="preserve">     </w:t>
      </w:r>
    </w:p>
    <w:p w:rsidR="007A3CD7" w:rsidRPr="00C97CAA" w:rsidRDefault="007A3CD7" w:rsidP="007A3CD7">
      <w:pPr>
        <w:jc w:val="both"/>
      </w:pPr>
      <w:r w:rsidRPr="00C97CAA">
        <w:t xml:space="preserve">                                                                                             </w:t>
      </w:r>
    </w:p>
    <w:p w:rsidR="007A3CD7" w:rsidRDefault="007A3CD7" w:rsidP="007A3CD7">
      <w:pPr>
        <w:jc w:val="both"/>
      </w:pPr>
    </w:p>
    <w:p w:rsidR="007A3CD7" w:rsidRPr="00C97CAA" w:rsidRDefault="007A3CD7" w:rsidP="007A3CD7">
      <w:pPr>
        <w:jc w:val="both"/>
      </w:pPr>
    </w:p>
    <w:p w:rsidR="007A3CD7" w:rsidRDefault="007A3CD7" w:rsidP="007A3CD7">
      <w:pPr>
        <w:jc w:val="center"/>
      </w:pPr>
      <w:r>
        <w:t>Întocmit,</w:t>
      </w:r>
    </w:p>
    <w:p w:rsidR="00455D40" w:rsidRDefault="007A3CD7" w:rsidP="007A3CD7">
      <w:pPr>
        <w:spacing w:line="276" w:lineRule="auto"/>
        <w:jc w:val="center"/>
        <w:rPr>
          <w:caps/>
        </w:rPr>
      </w:pPr>
      <w:r w:rsidRPr="00C97CAA">
        <w:t xml:space="preserve">Maria </w:t>
      </w:r>
      <w:r w:rsidRPr="00852300">
        <w:rPr>
          <w:caps/>
        </w:rPr>
        <w:t>Pantic-Telbis</w:t>
      </w:r>
      <w:r>
        <w:rPr>
          <w:caps/>
        </w:rPr>
        <w:t>,</w:t>
      </w:r>
    </w:p>
    <w:p w:rsidR="007A3CD7" w:rsidRPr="007A3CD7" w:rsidRDefault="007A3CD7" w:rsidP="007A3CD7">
      <w:pPr>
        <w:spacing w:line="276" w:lineRule="auto"/>
        <w:jc w:val="center"/>
      </w:pPr>
      <w:r>
        <w:rPr>
          <w:caps/>
        </w:rPr>
        <w:t xml:space="preserve"> C</w:t>
      </w:r>
      <w:r>
        <w:t>onsilier</w:t>
      </w:r>
      <w:r w:rsidR="00455D40">
        <w:t xml:space="preserve"> S.F.N.</w:t>
      </w:r>
    </w:p>
    <w:p w:rsidR="001A422D" w:rsidRPr="00BC3414" w:rsidRDefault="001A422D" w:rsidP="00B75FAA">
      <w:pPr>
        <w:spacing w:line="312" w:lineRule="auto"/>
        <w:ind w:left="142" w:firstLine="720"/>
        <w:jc w:val="both"/>
        <w:rPr>
          <w:color w:val="000000"/>
          <w:sz w:val="24"/>
          <w:szCs w:val="24"/>
          <w:lang w:val="en-US"/>
        </w:rPr>
      </w:pPr>
    </w:p>
    <w:p w:rsidR="001A422D" w:rsidRPr="00BC3414" w:rsidRDefault="001A422D" w:rsidP="00B75FAA">
      <w:pPr>
        <w:spacing w:line="312" w:lineRule="auto"/>
        <w:ind w:left="142"/>
        <w:rPr>
          <w:sz w:val="24"/>
          <w:szCs w:val="24"/>
        </w:rPr>
      </w:pPr>
      <w:r w:rsidRPr="00BC3414">
        <w:rPr>
          <w:sz w:val="24"/>
          <w:szCs w:val="24"/>
        </w:rPr>
        <w:tab/>
        <w:t xml:space="preserve">          </w:t>
      </w:r>
      <w:r w:rsidRPr="00BC3414">
        <w:rPr>
          <w:sz w:val="24"/>
          <w:szCs w:val="24"/>
        </w:rPr>
        <w:tab/>
      </w:r>
      <w:r w:rsidRPr="00BC3414">
        <w:rPr>
          <w:sz w:val="24"/>
          <w:szCs w:val="24"/>
        </w:rPr>
        <w:tab/>
      </w:r>
    </w:p>
    <w:p w:rsidR="001A422D" w:rsidRPr="00BC3414" w:rsidRDefault="001A422D" w:rsidP="00B75FAA">
      <w:pPr>
        <w:spacing w:line="312" w:lineRule="auto"/>
        <w:ind w:left="142"/>
        <w:rPr>
          <w:sz w:val="24"/>
          <w:szCs w:val="24"/>
        </w:rPr>
      </w:pPr>
    </w:p>
    <w:sectPr w:rsidR="001A422D" w:rsidRPr="00BC3414" w:rsidSect="00BC3414">
      <w:footerReference w:type="default" r:id="rId7"/>
      <w:pgSz w:w="12240" w:h="15840"/>
      <w:pgMar w:top="1418"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7A9" w:rsidRDefault="00E617A9" w:rsidP="002976C4">
      <w:r>
        <w:separator/>
      </w:r>
    </w:p>
  </w:endnote>
  <w:endnote w:type="continuationSeparator" w:id="0">
    <w:p w:rsidR="00E617A9" w:rsidRDefault="00E617A9" w:rsidP="0029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653797"/>
      <w:docPartObj>
        <w:docPartGallery w:val="Page Numbers (Bottom of Page)"/>
        <w:docPartUnique/>
      </w:docPartObj>
    </w:sdtPr>
    <w:sdtContent>
      <w:p w:rsidR="00B75FAA" w:rsidRDefault="0033301D">
        <w:pPr>
          <w:pStyle w:val="Footer"/>
          <w:jc w:val="center"/>
        </w:pPr>
        <w:fldSimple w:instr=" PAGE   \* MERGEFORMAT ">
          <w:r w:rsidR="00957D64">
            <w:rPr>
              <w:noProof/>
            </w:rPr>
            <w:t>2</w:t>
          </w:r>
        </w:fldSimple>
      </w:p>
    </w:sdtContent>
  </w:sdt>
  <w:p w:rsidR="002976C4" w:rsidRDefault="00297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7A9" w:rsidRDefault="00E617A9" w:rsidP="002976C4">
      <w:r>
        <w:separator/>
      </w:r>
    </w:p>
  </w:footnote>
  <w:footnote w:type="continuationSeparator" w:id="0">
    <w:p w:rsidR="00E617A9" w:rsidRDefault="00E617A9" w:rsidP="0029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E9D4D62"/>
    <w:multiLevelType w:val="hybridMultilevel"/>
    <w:tmpl w:val="FA7C2E8C"/>
    <w:lvl w:ilvl="0" w:tplc="1660D42A">
      <w:start w:val="1"/>
      <w:numFmt w:val="decimal"/>
      <w:lvlText w:val="%1."/>
      <w:lvlJc w:val="left"/>
      <w:pPr>
        <w:ind w:left="789" w:hanging="363"/>
        <w:jc w:val="right"/>
      </w:pPr>
      <w:rPr>
        <w:rFonts w:hint="default"/>
        <w:w w:val="109"/>
      </w:rPr>
    </w:lvl>
    <w:lvl w:ilvl="1" w:tplc="F25AECA0">
      <w:numFmt w:val="bullet"/>
      <w:lvlText w:val="•"/>
      <w:lvlJc w:val="left"/>
      <w:pPr>
        <w:ind w:left="9860" w:hanging="363"/>
      </w:pPr>
      <w:rPr>
        <w:rFonts w:hint="default"/>
      </w:rPr>
    </w:lvl>
    <w:lvl w:ilvl="2" w:tplc="5BF4FC78">
      <w:numFmt w:val="bullet"/>
      <w:lvlText w:val="•"/>
      <w:lvlJc w:val="left"/>
      <w:pPr>
        <w:ind w:left="9980" w:hanging="363"/>
      </w:pPr>
      <w:rPr>
        <w:rFonts w:hint="default"/>
      </w:rPr>
    </w:lvl>
    <w:lvl w:ilvl="3" w:tplc="4678DB52">
      <w:numFmt w:val="bullet"/>
      <w:lvlText w:val="•"/>
      <w:lvlJc w:val="left"/>
      <w:pPr>
        <w:ind w:left="10100" w:hanging="363"/>
      </w:pPr>
      <w:rPr>
        <w:rFonts w:hint="default"/>
      </w:rPr>
    </w:lvl>
    <w:lvl w:ilvl="4" w:tplc="53B6DE2A">
      <w:numFmt w:val="bullet"/>
      <w:lvlText w:val="•"/>
      <w:lvlJc w:val="left"/>
      <w:pPr>
        <w:ind w:left="10220" w:hanging="363"/>
      </w:pPr>
      <w:rPr>
        <w:rFonts w:hint="default"/>
      </w:rPr>
    </w:lvl>
    <w:lvl w:ilvl="5" w:tplc="7D408698">
      <w:numFmt w:val="bullet"/>
      <w:lvlText w:val="•"/>
      <w:lvlJc w:val="left"/>
      <w:pPr>
        <w:ind w:left="10340" w:hanging="363"/>
      </w:pPr>
      <w:rPr>
        <w:rFonts w:hint="default"/>
      </w:rPr>
    </w:lvl>
    <w:lvl w:ilvl="6" w:tplc="EBD25756">
      <w:numFmt w:val="bullet"/>
      <w:lvlText w:val="•"/>
      <w:lvlJc w:val="left"/>
      <w:pPr>
        <w:ind w:left="10460" w:hanging="363"/>
      </w:pPr>
      <w:rPr>
        <w:rFonts w:hint="default"/>
      </w:rPr>
    </w:lvl>
    <w:lvl w:ilvl="7" w:tplc="14C87E1C">
      <w:numFmt w:val="bullet"/>
      <w:lvlText w:val="•"/>
      <w:lvlJc w:val="left"/>
      <w:pPr>
        <w:ind w:left="10581" w:hanging="363"/>
      </w:pPr>
      <w:rPr>
        <w:rFonts w:hint="default"/>
      </w:rPr>
    </w:lvl>
    <w:lvl w:ilvl="8" w:tplc="9B4E685E">
      <w:numFmt w:val="bullet"/>
      <w:lvlText w:val="•"/>
      <w:lvlJc w:val="left"/>
      <w:pPr>
        <w:ind w:left="10701" w:hanging="363"/>
      </w:pPr>
      <w:rPr>
        <w:rFonts w:hint="default"/>
      </w:rPr>
    </w:lvl>
  </w:abstractNum>
  <w:abstractNum w:abstractNumId="3">
    <w:nsid w:val="78ED7D32"/>
    <w:multiLevelType w:val="hybridMultilevel"/>
    <w:tmpl w:val="8606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4A6687"/>
    <w:multiLevelType w:val="hybridMultilevel"/>
    <w:tmpl w:val="FA7C2E8C"/>
    <w:lvl w:ilvl="0" w:tplc="1660D42A">
      <w:start w:val="1"/>
      <w:numFmt w:val="decimal"/>
      <w:lvlText w:val="%1."/>
      <w:lvlJc w:val="left"/>
      <w:pPr>
        <w:ind w:left="789" w:hanging="363"/>
        <w:jc w:val="right"/>
      </w:pPr>
      <w:rPr>
        <w:rFonts w:hint="default"/>
        <w:w w:val="109"/>
      </w:rPr>
    </w:lvl>
    <w:lvl w:ilvl="1" w:tplc="F25AECA0">
      <w:numFmt w:val="bullet"/>
      <w:lvlText w:val="•"/>
      <w:lvlJc w:val="left"/>
      <w:pPr>
        <w:ind w:left="9860" w:hanging="363"/>
      </w:pPr>
      <w:rPr>
        <w:rFonts w:hint="default"/>
      </w:rPr>
    </w:lvl>
    <w:lvl w:ilvl="2" w:tplc="5BF4FC78">
      <w:numFmt w:val="bullet"/>
      <w:lvlText w:val="•"/>
      <w:lvlJc w:val="left"/>
      <w:pPr>
        <w:ind w:left="9980" w:hanging="363"/>
      </w:pPr>
      <w:rPr>
        <w:rFonts w:hint="default"/>
      </w:rPr>
    </w:lvl>
    <w:lvl w:ilvl="3" w:tplc="4678DB52">
      <w:numFmt w:val="bullet"/>
      <w:lvlText w:val="•"/>
      <w:lvlJc w:val="left"/>
      <w:pPr>
        <w:ind w:left="10100" w:hanging="363"/>
      </w:pPr>
      <w:rPr>
        <w:rFonts w:hint="default"/>
      </w:rPr>
    </w:lvl>
    <w:lvl w:ilvl="4" w:tplc="53B6DE2A">
      <w:numFmt w:val="bullet"/>
      <w:lvlText w:val="•"/>
      <w:lvlJc w:val="left"/>
      <w:pPr>
        <w:ind w:left="10220" w:hanging="363"/>
      </w:pPr>
      <w:rPr>
        <w:rFonts w:hint="default"/>
      </w:rPr>
    </w:lvl>
    <w:lvl w:ilvl="5" w:tplc="7D408698">
      <w:numFmt w:val="bullet"/>
      <w:lvlText w:val="•"/>
      <w:lvlJc w:val="left"/>
      <w:pPr>
        <w:ind w:left="10340" w:hanging="363"/>
      </w:pPr>
      <w:rPr>
        <w:rFonts w:hint="default"/>
      </w:rPr>
    </w:lvl>
    <w:lvl w:ilvl="6" w:tplc="EBD25756">
      <w:numFmt w:val="bullet"/>
      <w:lvlText w:val="•"/>
      <w:lvlJc w:val="left"/>
      <w:pPr>
        <w:ind w:left="10460" w:hanging="363"/>
      </w:pPr>
      <w:rPr>
        <w:rFonts w:hint="default"/>
      </w:rPr>
    </w:lvl>
    <w:lvl w:ilvl="7" w:tplc="14C87E1C">
      <w:numFmt w:val="bullet"/>
      <w:lvlText w:val="•"/>
      <w:lvlJc w:val="left"/>
      <w:pPr>
        <w:ind w:left="10581" w:hanging="363"/>
      </w:pPr>
      <w:rPr>
        <w:rFonts w:hint="default"/>
      </w:rPr>
    </w:lvl>
    <w:lvl w:ilvl="8" w:tplc="9B4E685E">
      <w:numFmt w:val="bullet"/>
      <w:lvlText w:val="•"/>
      <w:lvlJc w:val="left"/>
      <w:pPr>
        <w:ind w:left="10701" w:hanging="363"/>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70894"/>
    <w:rsid w:val="00000C36"/>
    <w:rsid w:val="000230D4"/>
    <w:rsid w:val="00023414"/>
    <w:rsid w:val="00024EE1"/>
    <w:rsid w:val="0003035C"/>
    <w:rsid w:val="0003438B"/>
    <w:rsid w:val="00060457"/>
    <w:rsid w:val="00064894"/>
    <w:rsid w:val="0006618B"/>
    <w:rsid w:val="00067C21"/>
    <w:rsid w:val="000A729A"/>
    <w:rsid w:val="00113200"/>
    <w:rsid w:val="00114C8F"/>
    <w:rsid w:val="00122FDD"/>
    <w:rsid w:val="00131C3B"/>
    <w:rsid w:val="00131C5F"/>
    <w:rsid w:val="0013439C"/>
    <w:rsid w:val="001A422D"/>
    <w:rsid w:val="001A4A6D"/>
    <w:rsid w:val="001D4372"/>
    <w:rsid w:val="001D64B7"/>
    <w:rsid w:val="001E41B1"/>
    <w:rsid w:val="001F02F1"/>
    <w:rsid w:val="001F584C"/>
    <w:rsid w:val="00215121"/>
    <w:rsid w:val="00250855"/>
    <w:rsid w:val="0026791F"/>
    <w:rsid w:val="00295A31"/>
    <w:rsid w:val="002976C4"/>
    <w:rsid w:val="00310F34"/>
    <w:rsid w:val="00327E98"/>
    <w:rsid w:val="0033301D"/>
    <w:rsid w:val="003715F2"/>
    <w:rsid w:val="003C4749"/>
    <w:rsid w:val="003E6200"/>
    <w:rsid w:val="0041008E"/>
    <w:rsid w:val="00455D40"/>
    <w:rsid w:val="0046520F"/>
    <w:rsid w:val="00477A02"/>
    <w:rsid w:val="004C03AD"/>
    <w:rsid w:val="004D3156"/>
    <w:rsid w:val="004F72DB"/>
    <w:rsid w:val="00511614"/>
    <w:rsid w:val="0051714D"/>
    <w:rsid w:val="00527898"/>
    <w:rsid w:val="005D6DA7"/>
    <w:rsid w:val="005E3A5E"/>
    <w:rsid w:val="00614060"/>
    <w:rsid w:val="006155CA"/>
    <w:rsid w:val="00626DDC"/>
    <w:rsid w:val="006B0D87"/>
    <w:rsid w:val="006D6677"/>
    <w:rsid w:val="006E5FB3"/>
    <w:rsid w:val="0075246C"/>
    <w:rsid w:val="007560FE"/>
    <w:rsid w:val="0076338F"/>
    <w:rsid w:val="007A3CD7"/>
    <w:rsid w:val="007A3F33"/>
    <w:rsid w:val="007D13EC"/>
    <w:rsid w:val="007E3C67"/>
    <w:rsid w:val="0081008B"/>
    <w:rsid w:val="008259F1"/>
    <w:rsid w:val="008674EE"/>
    <w:rsid w:val="00870894"/>
    <w:rsid w:val="008733B3"/>
    <w:rsid w:val="00875778"/>
    <w:rsid w:val="00896908"/>
    <w:rsid w:val="00923998"/>
    <w:rsid w:val="0095457A"/>
    <w:rsid w:val="00957D64"/>
    <w:rsid w:val="00987283"/>
    <w:rsid w:val="009A1CB6"/>
    <w:rsid w:val="009C7FBF"/>
    <w:rsid w:val="00A23096"/>
    <w:rsid w:val="00A512C9"/>
    <w:rsid w:val="00A6722C"/>
    <w:rsid w:val="00A74B5B"/>
    <w:rsid w:val="00A974AD"/>
    <w:rsid w:val="00AA385D"/>
    <w:rsid w:val="00AB2433"/>
    <w:rsid w:val="00AE4F2B"/>
    <w:rsid w:val="00B119C0"/>
    <w:rsid w:val="00B47719"/>
    <w:rsid w:val="00B51CF1"/>
    <w:rsid w:val="00B531FE"/>
    <w:rsid w:val="00B53BF9"/>
    <w:rsid w:val="00B5400E"/>
    <w:rsid w:val="00B557A3"/>
    <w:rsid w:val="00B716AA"/>
    <w:rsid w:val="00B749F3"/>
    <w:rsid w:val="00B75FAA"/>
    <w:rsid w:val="00B96359"/>
    <w:rsid w:val="00BC3414"/>
    <w:rsid w:val="00BD2115"/>
    <w:rsid w:val="00BD55AD"/>
    <w:rsid w:val="00BE2C58"/>
    <w:rsid w:val="00BE413F"/>
    <w:rsid w:val="00C15E94"/>
    <w:rsid w:val="00C42F73"/>
    <w:rsid w:val="00C629C6"/>
    <w:rsid w:val="00C7056F"/>
    <w:rsid w:val="00C762CB"/>
    <w:rsid w:val="00C91ACE"/>
    <w:rsid w:val="00CD331C"/>
    <w:rsid w:val="00CF405C"/>
    <w:rsid w:val="00D11770"/>
    <w:rsid w:val="00D25872"/>
    <w:rsid w:val="00D74843"/>
    <w:rsid w:val="00DA22CD"/>
    <w:rsid w:val="00DD02B7"/>
    <w:rsid w:val="00DD2C3D"/>
    <w:rsid w:val="00DE6F32"/>
    <w:rsid w:val="00DF179F"/>
    <w:rsid w:val="00DF2432"/>
    <w:rsid w:val="00DF7DFF"/>
    <w:rsid w:val="00E609A8"/>
    <w:rsid w:val="00E617A9"/>
    <w:rsid w:val="00E66A29"/>
    <w:rsid w:val="00E86FE9"/>
    <w:rsid w:val="00EA478F"/>
    <w:rsid w:val="00EB07B2"/>
    <w:rsid w:val="00EB19E1"/>
    <w:rsid w:val="00ED4600"/>
    <w:rsid w:val="00ED6446"/>
    <w:rsid w:val="00EE7951"/>
    <w:rsid w:val="00F27489"/>
    <w:rsid w:val="00F36353"/>
    <w:rsid w:val="00F62A4C"/>
    <w:rsid w:val="00F9455C"/>
    <w:rsid w:val="00FA5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unhideWhenUsed/>
    <w:rsid w:val="002976C4"/>
    <w:pPr>
      <w:tabs>
        <w:tab w:val="center" w:pos="4680"/>
        <w:tab w:val="right" w:pos="9360"/>
      </w:tabs>
    </w:pPr>
  </w:style>
  <w:style w:type="character" w:customStyle="1" w:styleId="FooterChar">
    <w:name w:val="Footer Char"/>
    <w:basedOn w:val="DefaultParagraphFont"/>
    <w:link w:val="Footer"/>
    <w:uiPriority w:val="99"/>
    <w:rsid w:val="002976C4"/>
    <w:rPr>
      <w:rFonts w:eastAsia="Times New Roman"/>
      <w:sz w:val="26"/>
      <w:szCs w:val="26"/>
      <w:lang w:val="ro-RO"/>
    </w:rPr>
  </w:style>
  <w:style w:type="character" w:styleId="Hyperlink">
    <w:name w:val="Hyperlink"/>
    <w:basedOn w:val="DefaultParagraphFont"/>
    <w:uiPriority w:val="99"/>
    <w:unhideWhenUsed/>
    <w:rsid w:val="006B0D87"/>
    <w:rPr>
      <w:color w:val="0000FF"/>
      <w:u w:val="single"/>
    </w:rPr>
  </w:style>
  <w:style w:type="table" w:styleId="TableGrid">
    <w:name w:val="Table Grid"/>
    <w:basedOn w:val="TableNormal"/>
    <w:uiPriority w:val="39"/>
    <w:locked/>
    <w:rsid w:val="006B0D87"/>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01">
    <w:name w:val="titlu_01"/>
    <w:basedOn w:val="DefaultParagraphFont"/>
    <w:rsid w:val="007D13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mtelbis</cp:lastModifiedBy>
  <cp:revision>11</cp:revision>
  <cp:lastPrinted>2022-04-05T09:03:00Z</cp:lastPrinted>
  <dcterms:created xsi:type="dcterms:W3CDTF">2022-03-31T11:13:00Z</dcterms:created>
  <dcterms:modified xsi:type="dcterms:W3CDTF">2022-04-13T08:14:00Z</dcterms:modified>
</cp:coreProperties>
</file>