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23" w:rsidRPr="001915F7" w:rsidRDefault="00200D23" w:rsidP="00200D23">
      <w:pPr>
        <w:jc w:val="both"/>
        <w:rPr>
          <w:b/>
          <w:sz w:val="22"/>
          <w:szCs w:val="22"/>
        </w:rPr>
      </w:pPr>
      <w:r w:rsidRPr="001915F7">
        <w:rPr>
          <w:b/>
          <w:sz w:val="22"/>
          <w:szCs w:val="22"/>
        </w:rPr>
        <w:t>ROMÂNIA</w:t>
      </w:r>
    </w:p>
    <w:p w:rsidR="00200D23" w:rsidRPr="001915F7" w:rsidRDefault="00200D23" w:rsidP="00200D23">
      <w:pPr>
        <w:jc w:val="both"/>
        <w:rPr>
          <w:b/>
          <w:sz w:val="22"/>
          <w:szCs w:val="22"/>
        </w:rPr>
      </w:pPr>
      <w:r w:rsidRPr="001915F7">
        <w:rPr>
          <w:b/>
          <w:sz w:val="22"/>
          <w:szCs w:val="22"/>
        </w:rPr>
        <w:t>JUDETUL TIMIŞ</w:t>
      </w:r>
      <w:r w:rsidRPr="001915F7">
        <w:rPr>
          <w:b/>
          <w:sz w:val="22"/>
          <w:szCs w:val="22"/>
        </w:rPr>
        <w:tab/>
      </w:r>
      <w:r w:rsidRPr="001915F7">
        <w:rPr>
          <w:b/>
          <w:sz w:val="22"/>
          <w:szCs w:val="22"/>
        </w:rPr>
        <w:tab/>
      </w:r>
      <w:r w:rsidRPr="001915F7">
        <w:rPr>
          <w:b/>
          <w:sz w:val="22"/>
          <w:szCs w:val="22"/>
        </w:rPr>
        <w:tab/>
      </w:r>
      <w:r w:rsidRPr="001915F7">
        <w:rPr>
          <w:b/>
          <w:sz w:val="22"/>
          <w:szCs w:val="22"/>
        </w:rPr>
        <w:tab/>
      </w:r>
      <w:r w:rsidRPr="001915F7">
        <w:rPr>
          <w:b/>
          <w:sz w:val="22"/>
          <w:szCs w:val="22"/>
        </w:rPr>
        <w:tab/>
      </w:r>
      <w:r w:rsidRPr="001915F7">
        <w:rPr>
          <w:b/>
          <w:sz w:val="22"/>
          <w:szCs w:val="22"/>
        </w:rPr>
        <w:tab/>
      </w:r>
      <w:r w:rsidRPr="001915F7">
        <w:rPr>
          <w:b/>
          <w:sz w:val="22"/>
          <w:szCs w:val="22"/>
        </w:rPr>
        <w:tab/>
      </w:r>
    </w:p>
    <w:p w:rsidR="00200D23" w:rsidRPr="001915F7" w:rsidRDefault="00200D23" w:rsidP="00200D23">
      <w:pPr>
        <w:jc w:val="both"/>
        <w:rPr>
          <w:b/>
          <w:sz w:val="22"/>
          <w:szCs w:val="22"/>
        </w:rPr>
      </w:pPr>
      <w:r w:rsidRPr="001915F7">
        <w:rPr>
          <w:b/>
          <w:sz w:val="22"/>
          <w:szCs w:val="22"/>
        </w:rPr>
        <w:t>MUNICIPIUL TIMISOARA</w:t>
      </w:r>
    </w:p>
    <w:p w:rsidR="00200D23" w:rsidRPr="001915F7" w:rsidRDefault="00200D23" w:rsidP="00200D23">
      <w:pPr>
        <w:jc w:val="both"/>
        <w:rPr>
          <w:b/>
          <w:sz w:val="22"/>
          <w:szCs w:val="22"/>
        </w:rPr>
      </w:pPr>
      <w:r w:rsidRPr="001915F7">
        <w:rPr>
          <w:b/>
          <w:sz w:val="22"/>
          <w:szCs w:val="22"/>
        </w:rPr>
        <w:t>PRIMAR</w:t>
      </w:r>
    </w:p>
    <w:p w:rsidR="00200D23" w:rsidRPr="001915F7" w:rsidRDefault="00200D23" w:rsidP="00200D23">
      <w:pPr>
        <w:rPr>
          <w:color w:val="FF0000"/>
          <w:sz w:val="22"/>
          <w:szCs w:val="22"/>
        </w:rPr>
      </w:pPr>
    </w:p>
    <w:p w:rsidR="00302743" w:rsidRPr="001915F7" w:rsidRDefault="00302743" w:rsidP="00200D23">
      <w:pPr>
        <w:spacing w:after="180" w:line="206" w:lineRule="auto"/>
        <w:jc w:val="center"/>
        <w:rPr>
          <w:b/>
          <w:color w:val="000000"/>
          <w:sz w:val="22"/>
          <w:szCs w:val="22"/>
          <w:u w:val="single"/>
        </w:rPr>
      </w:pPr>
    </w:p>
    <w:p w:rsidR="00200D23" w:rsidRPr="001915F7" w:rsidRDefault="00200D23" w:rsidP="00200D23">
      <w:pPr>
        <w:spacing w:after="180" w:line="206" w:lineRule="auto"/>
        <w:jc w:val="center"/>
        <w:rPr>
          <w:b/>
          <w:color w:val="000000"/>
          <w:sz w:val="22"/>
          <w:szCs w:val="22"/>
          <w:u w:val="single"/>
        </w:rPr>
      </w:pPr>
      <w:r w:rsidRPr="001915F7">
        <w:rPr>
          <w:b/>
          <w:color w:val="000000"/>
          <w:sz w:val="22"/>
          <w:szCs w:val="22"/>
          <w:u w:val="single"/>
        </w:rPr>
        <w:t>R</w:t>
      </w:r>
      <w:r w:rsidR="001D7921" w:rsidRPr="001915F7">
        <w:rPr>
          <w:b/>
          <w:color w:val="000000"/>
          <w:sz w:val="22"/>
          <w:szCs w:val="22"/>
          <w:u w:val="single"/>
        </w:rPr>
        <w:t>eferat</w:t>
      </w:r>
      <w:r w:rsidRPr="001915F7">
        <w:rPr>
          <w:b/>
          <w:color w:val="000000"/>
          <w:sz w:val="22"/>
          <w:szCs w:val="22"/>
          <w:u w:val="single"/>
        </w:rPr>
        <w:t xml:space="preserve"> </w:t>
      </w:r>
      <w:r w:rsidR="001D7921" w:rsidRPr="001915F7">
        <w:rPr>
          <w:b/>
          <w:color w:val="000000"/>
          <w:sz w:val="22"/>
          <w:szCs w:val="22"/>
          <w:u w:val="single"/>
        </w:rPr>
        <w:t>de</w:t>
      </w:r>
      <w:r w:rsidRPr="001915F7">
        <w:rPr>
          <w:b/>
          <w:color w:val="000000"/>
          <w:sz w:val="22"/>
          <w:szCs w:val="22"/>
          <w:u w:val="single"/>
        </w:rPr>
        <w:t xml:space="preserve"> A</w:t>
      </w:r>
      <w:r w:rsidR="001D7921" w:rsidRPr="001915F7">
        <w:rPr>
          <w:b/>
          <w:color w:val="000000"/>
          <w:sz w:val="22"/>
          <w:szCs w:val="22"/>
          <w:u w:val="single"/>
        </w:rPr>
        <w:t>probare</w:t>
      </w:r>
      <w:r w:rsidRPr="001915F7">
        <w:rPr>
          <w:b/>
          <w:color w:val="000000"/>
          <w:sz w:val="22"/>
          <w:szCs w:val="22"/>
          <w:u w:val="single"/>
        </w:rPr>
        <w:t xml:space="preserve"> </w:t>
      </w:r>
      <w:r w:rsidR="001D7921" w:rsidRPr="001915F7">
        <w:rPr>
          <w:b/>
          <w:color w:val="000000"/>
          <w:sz w:val="22"/>
          <w:szCs w:val="22"/>
          <w:u w:val="single"/>
        </w:rPr>
        <w:t>a</w:t>
      </w:r>
      <w:r w:rsidRPr="001915F7">
        <w:rPr>
          <w:b/>
          <w:color w:val="000000"/>
          <w:sz w:val="22"/>
          <w:szCs w:val="22"/>
          <w:u w:val="single"/>
        </w:rPr>
        <w:t xml:space="preserve">  P</w:t>
      </w:r>
      <w:r w:rsidR="001D7921" w:rsidRPr="001915F7">
        <w:rPr>
          <w:b/>
          <w:color w:val="000000"/>
          <w:sz w:val="22"/>
          <w:szCs w:val="22"/>
          <w:u w:val="single"/>
        </w:rPr>
        <w:t>roiectului</w:t>
      </w:r>
      <w:r w:rsidRPr="001915F7">
        <w:rPr>
          <w:b/>
          <w:color w:val="000000"/>
          <w:sz w:val="22"/>
          <w:szCs w:val="22"/>
          <w:u w:val="single"/>
        </w:rPr>
        <w:t xml:space="preserve"> </w:t>
      </w:r>
      <w:r w:rsidR="001D7921" w:rsidRPr="001915F7">
        <w:rPr>
          <w:b/>
          <w:color w:val="000000"/>
          <w:sz w:val="22"/>
          <w:szCs w:val="22"/>
          <w:u w:val="single"/>
        </w:rPr>
        <w:t>de</w:t>
      </w:r>
      <w:r w:rsidRPr="001915F7">
        <w:rPr>
          <w:b/>
          <w:color w:val="000000"/>
          <w:sz w:val="22"/>
          <w:szCs w:val="22"/>
          <w:u w:val="single"/>
        </w:rPr>
        <w:t xml:space="preserve"> H</w:t>
      </w:r>
      <w:r w:rsidR="001D7921" w:rsidRPr="001915F7">
        <w:rPr>
          <w:b/>
          <w:color w:val="000000"/>
          <w:sz w:val="22"/>
          <w:szCs w:val="22"/>
          <w:u w:val="single"/>
        </w:rPr>
        <w:t>otărâre</w:t>
      </w:r>
    </w:p>
    <w:p w:rsidR="00200D23" w:rsidRPr="001915F7" w:rsidRDefault="00200D23" w:rsidP="00200D23">
      <w:pPr>
        <w:spacing w:before="324" w:after="324"/>
        <w:jc w:val="center"/>
        <w:rPr>
          <w:b/>
          <w:i/>
          <w:color w:val="000000"/>
          <w:spacing w:val="-16"/>
          <w:w w:val="105"/>
          <w:sz w:val="22"/>
          <w:szCs w:val="22"/>
        </w:rPr>
      </w:pPr>
      <w:r w:rsidRPr="001915F7">
        <w:rPr>
          <w:b/>
          <w:i/>
          <w:color w:val="000000"/>
          <w:spacing w:val="-16"/>
          <w:w w:val="105"/>
          <w:sz w:val="22"/>
          <w:szCs w:val="22"/>
        </w:rPr>
        <w:t xml:space="preserve">Sectiunea 1 </w:t>
      </w:r>
      <w:r w:rsidRPr="001915F7">
        <w:rPr>
          <w:b/>
          <w:i/>
          <w:color w:val="000000"/>
          <w:spacing w:val="-16"/>
          <w:w w:val="105"/>
          <w:sz w:val="22"/>
          <w:szCs w:val="22"/>
        </w:rPr>
        <w:br/>
      </w:r>
      <w:r w:rsidRPr="001915F7">
        <w:rPr>
          <w:b/>
          <w:i/>
          <w:color w:val="000000"/>
          <w:spacing w:val="-8"/>
          <w:w w:val="105"/>
          <w:sz w:val="22"/>
          <w:szCs w:val="22"/>
        </w:rPr>
        <w:t>Titlul proiectului de hotărâre</w:t>
      </w:r>
    </w:p>
    <w:p w:rsidR="00200D23" w:rsidRPr="001915F7" w:rsidRDefault="00200D23" w:rsidP="00200D23">
      <w:pPr>
        <w:jc w:val="center"/>
        <w:rPr>
          <w:b/>
          <w:color w:val="000000"/>
          <w:spacing w:val="-2"/>
          <w:sz w:val="22"/>
          <w:szCs w:val="22"/>
        </w:rPr>
      </w:pPr>
      <w:r w:rsidRPr="001915F7">
        <w:rPr>
          <w:b/>
          <w:color w:val="000000"/>
          <w:spacing w:val="-6"/>
          <w:sz w:val="22"/>
          <w:szCs w:val="22"/>
        </w:rPr>
        <w:t xml:space="preserve">Proiect de hotărâre </w:t>
      </w:r>
      <w:r w:rsidRPr="001915F7">
        <w:rPr>
          <w:b/>
          <w:color w:val="000000"/>
          <w:spacing w:val="-2"/>
          <w:sz w:val="22"/>
          <w:szCs w:val="22"/>
        </w:rPr>
        <w:t xml:space="preserve">privind </w:t>
      </w:r>
    </w:p>
    <w:p w:rsidR="00471AE7" w:rsidRPr="001915F7" w:rsidRDefault="00471AE7" w:rsidP="00471AE7">
      <w:pPr>
        <w:autoSpaceDE w:val="0"/>
        <w:autoSpaceDN w:val="0"/>
        <w:adjustRightInd w:val="0"/>
        <w:jc w:val="center"/>
        <w:rPr>
          <w:b/>
          <w:color w:val="000000" w:themeColor="text1"/>
          <w:sz w:val="22"/>
          <w:szCs w:val="22"/>
          <w:lang w:val="ro-RO"/>
        </w:rPr>
      </w:pPr>
      <w:r w:rsidRPr="001915F7">
        <w:rPr>
          <w:b/>
          <w:bCs/>
          <w:sz w:val="22"/>
          <w:szCs w:val="22"/>
        </w:rPr>
        <w:t>aprobarea modificării H</w:t>
      </w:r>
      <w:r w:rsidRPr="001915F7">
        <w:rPr>
          <w:b/>
          <w:bCs/>
          <w:color w:val="000000"/>
          <w:sz w:val="22"/>
          <w:szCs w:val="22"/>
        </w:rPr>
        <w:t>otărârii Consiliului Local nr. 490/19.10.2018</w:t>
      </w:r>
      <w:r w:rsidRPr="001915F7">
        <w:rPr>
          <w:bCs/>
          <w:i/>
          <w:color w:val="000000"/>
          <w:sz w:val="22"/>
          <w:szCs w:val="22"/>
        </w:rPr>
        <w:t xml:space="preserve"> </w:t>
      </w:r>
      <w:r w:rsidRPr="001915F7">
        <w:rPr>
          <w:b/>
          <w:bCs/>
          <w:color w:val="000000"/>
          <w:sz w:val="22"/>
          <w:szCs w:val="22"/>
        </w:rPr>
        <w:t>privind aprobarea Proiectului “Retehnologizarea sistemului centralizat de termoficare din Municipiul Timişoara în vederea conformării la normele de protecţia mediului privind emisiile poluante în aer şi pentru creşterea eficienţei in alimentarea cu căldură urbană - Etapa a II-a” în cadrul POIM 2014-2020 axa prioritară 7  şi a cheltuielilor legate de cofinanţarea acestuia</w:t>
      </w:r>
      <w:r w:rsidRPr="001915F7">
        <w:rPr>
          <w:b/>
          <w:color w:val="000000" w:themeColor="text1"/>
          <w:sz w:val="22"/>
          <w:szCs w:val="22"/>
          <w:lang w:val="ro-RO"/>
        </w:rPr>
        <w:t xml:space="preserve">      </w:t>
      </w:r>
    </w:p>
    <w:p w:rsidR="003F0B88" w:rsidRPr="001915F7" w:rsidRDefault="003F0B88" w:rsidP="003F0B88">
      <w:pPr>
        <w:jc w:val="center"/>
        <w:rPr>
          <w:b/>
          <w:bCs/>
          <w:i/>
          <w:sz w:val="22"/>
          <w:szCs w:val="22"/>
        </w:rPr>
      </w:pPr>
    </w:p>
    <w:p w:rsidR="00200D23" w:rsidRPr="001915F7" w:rsidRDefault="00200D23" w:rsidP="003F0B88">
      <w:pPr>
        <w:jc w:val="center"/>
        <w:rPr>
          <w:b/>
          <w:i/>
          <w:color w:val="000000"/>
          <w:spacing w:val="-7"/>
          <w:w w:val="105"/>
          <w:sz w:val="22"/>
          <w:szCs w:val="22"/>
        </w:rPr>
      </w:pPr>
      <w:r w:rsidRPr="001915F7">
        <w:rPr>
          <w:b/>
          <w:i/>
          <w:color w:val="000000"/>
          <w:spacing w:val="-20"/>
          <w:w w:val="105"/>
          <w:sz w:val="22"/>
          <w:szCs w:val="22"/>
        </w:rPr>
        <w:t xml:space="preserve">Sectiunea a 2 - a </w:t>
      </w:r>
      <w:r w:rsidRPr="001915F7">
        <w:rPr>
          <w:b/>
          <w:i/>
          <w:color w:val="000000"/>
          <w:spacing w:val="-20"/>
          <w:w w:val="105"/>
          <w:sz w:val="22"/>
          <w:szCs w:val="22"/>
        </w:rPr>
        <w:br/>
      </w:r>
      <w:r w:rsidRPr="001915F7">
        <w:rPr>
          <w:b/>
          <w:i/>
          <w:color w:val="000000"/>
          <w:spacing w:val="-7"/>
          <w:w w:val="105"/>
          <w:sz w:val="22"/>
          <w:szCs w:val="22"/>
        </w:rPr>
        <w:t>Motivul emiterii proiectului de hotărâre</w:t>
      </w:r>
    </w:p>
    <w:p w:rsidR="00200D23" w:rsidRPr="001915F7" w:rsidRDefault="00200D23" w:rsidP="00381033">
      <w:pPr>
        <w:pStyle w:val="ListParagraph"/>
        <w:tabs>
          <w:tab w:val="decimal" w:pos="360"/>
          <w:tab w:val="decimal" w:pos="432"/>
        </w:tabs>
        <w:spacing w:after="0" w:line="240" w:lineRule="auto"/>
        <w:jc w:val="both"/>
        <w:rPr>
          <w:rFonts w:ascii="Times New Roman" w:hAnsi="Times New Roman"/>
          <w:b/>
          <w:color w:val="000000"/>
          <w:spacing w:val="-5"/>
        </w:rPr>
      </w:pPr>
      <w:r w:rsidRPr="001915F7">
        <w:rPr>
          <w:rFonts w:ascii="Times New Roman" w:hAnsi="Times New Roman"/>
          <w:b/>
          <w:color w:val="000000"/>
          <w:spacing w:val="-5"/>
        </w:rPr>
        <w:t>Descrierea situatiei actuale</w:t>
      </w:r>
    </w:p>
    <w:p w:rsidR="00471AE7" w:rsidRPr="001915F7" w:rsidRDefault="00471AE7" w:rsidP="00471AE7">
      <w:pPr>
        <w:pStyle w:val="ListParagraph"/>
        <w:spacing w:after="0" w:line="240" w:lineRule="auto"/>
        <w:ind w:left="0" w:firstLine="720"/>
        <w:jc w:val="both"/>
        <w:rPr>
          <w:rFonts w:ascii="Times New Roman" w:hAnsi="Times New Roman"/>
          <w:lang w:eastAsia="ar-SA"/>
        </w:rPr>
      </w:pPr>
      <w:r w:rsidRPr="001915F7">
        <w:rPr>
          <w:rFonts w:ascii="Times New Roman" w:hAnsi="Times New Roman"/>
          <w:lang w:eastAsia="ar-SA"/>
        </w:rPr>
        <w:t xml:space="preserve">Prin HCL nr. 490/19.10.2018 a fost aprobat </w:t>
      </w:r>
      <w:r w:rsidRPr="001915F7">
        <w:rPr>
          <w:rFonts w:ascii="Times New Roman" w:hAnsi="Times New Roman"/>
          <w:bCs/>
          <w:color w:val="000000"/>
        </w:rPr>
        <w:t>Proiectul “</w:t>
      </w:r>
      <w:r w:rsidRPr="001915F7">
        <w:rPr>
          <w:rFonts w:ascii="Times New Roman" w:hAnsi="Times New Roman"/>
          <w:bCs/>
          <w:i/>
          <w:color w:val="000000"/>
        </w:rPr>
        <w:t>Retehnologizarea sistemului centralizat de termoficare din Municipiul Timişoara în vederea conformării la normele de protecţia mediului privind emisiile poluante în aer şi pentru creşterea eficienţei in alimentarea cu căldură urbană - Etapa a II-a</w:t>
      </w:r>
      <w:r w:rsidRPr="001915F7">
        <w:rPr>
          <w:rFonts w:ascii="Times New Roman" w:hAnsi="Times New Roman"/>
          <w:bCs/>
          <w:color w:val="000000"/>
        </w:rPr>
        <w:t>” în cadrul POIM 2014-2020 axa prioritară 7 şi cheltuielile legate de cofinanţarea acestuia.</w:t>
      </w:r>
    </w:p>
    <w:p w:rsidR="00471AE7" w:rsidRPr="001915F7" w:rsidRDefault="00471AE7" w:rsidP="00471AE7">
      <w:pPr>
        <w:pStyle w:val="ListParagraph"/>
        <w:spacing w:after="0" w:line="240" w:lineRule="auto"/>
        <w:ind w:left="0" w:firstLine="720"/>
        <w:jc w:val="both"/>
        <w:rPr>
          <w:rFonts w:ascii="Times New Roman" w:hAnsi="Times New Roman"/>
        </w:rPr>
      </w:pPr>
      <w:r w:rsidRPr="001915F7">
        <w:rPr>
          <w:rFonts w:ascii="Times New Roman" w:hAnsi="Times New Roman"/>
        </w:rPr>
        <w:t xml:space="preserve">Ulterior, prin contractul de finanţare nr. 247/09.05.2019 a fost aprobat proiectul </w:t>
      </w:r>
      <w:r w:rsidRPr="001915F7">
        <w:rPr>
          <w:rFonts w:ascii="Times New Roman" w:hAnsi="Times New Roman"/>
          <w:i/>
        </w:rPr>
        <w:t>“Retehnologizarea sistemului centralizat de termoficare din municipiul Timişoara în vederea conformării la normele de protecţia mediului privind emisiile poluante în aer şi pentru creşterea eficienţei în alimentarea cu căldură urbană Etapa II”</w:t>
      </w:r>
      <w:r w:rsidRPr="001915F7">
        <w:rPr>
          <w:rFonts w:ascii="Times New Roman" w:hAnsi="Times New Roman"/>
        </w:rPr>
        <w:t xml:space="preserve"> c</w:t>
      </w:r>
      <w:r w:rsidRPr="001915F7">
        <w:rPr>
          <w:rFonts w:ascii="Times New Roman" w:hAnsi="Times New Roman"/>
          <w:bCs/>
          <w:color w:val="000000"/>
        </w:rPr>
        <w:t xml:space="preserve">od SMIS 2014+127006, </w:t>
      </w:r>
      <w:r w:rsidRPr="001915F7">
        <w:rPr>
          <w:rFonts w:ascii="Times New Roman" w:hAnsi="Times New Roman"/>
          <w:bCs/>
          <w:spacing w:val="-1"/>
        </w:rPr>
        <w:t xml:space="preserve">finanţat prin Programul Operaţional Infrastructură Mare (POIM) 2014-2020  axa prioritară 7, în valoare totală de </w:t>
      </w:r>
      <w:r w:rsidRPr="001915F7">
        <w:rPr>
          <w:rFonts w:ascii="Times New Roman" w:hAnsi="Times New Roman"/>
        </w:rPr>
        <w:t xml:space="preserve">148.118.419,84 lei (inclusiv TVA), </w:t>
      </w:r>
      <w:r w:rsidRPr="001915F7">
        <w:rPr>
          <w:rFonts w:ascii="Times New Roman" w:hAnsi="Times New Roman"/>
          <w:bCs/>
          <w:color w:val="000000"/>
        </w:rPr>
        <w:t xml:space="preserve">a cărui </w:t>
      </w:r>
      <w:r w:rsidRPr="001915F7">
        <w:rPr>
          <w:rFonts w:ascii="Times New Roman" w:hAnsi="Times New Roman"/>
        </w:rPr>
        <w:t>durată de implementare este până la data de 31.12.2023.</w:t>
      </w:r>
    </w:p>
    <w:p w:rsidR="00471AE7" w:rsidRPr="001915F7" w:rsidRDefault="00471AE7" w:rsidP="00471AE7">
      <w:pPr>
        <w:ind w:firstLine="720"/>
        <w:jc w:val="both"/>
        <w:rPr>
          <w:color w:val="000000"/>
          <w:sz w:val="22"/>
          <w:szCs w:val="22"/>
          <w:lang w:val="ro-RO"/>
        </w:rPr>
      </w:pPr>
      <w:r w:rsidRPr="001915F7">
        <w:rPr>
          <w:sz w:val="22"/>
          <w:szCs w:val="22"/>
          <w:lang w:val="ro-RO"/>
        </w:rPr>
        <w:t>Prin  HCL nr. 489/19.10.2018 au fost aprobate Studiul de fezabilitate, Analiza cost-beneficiu şi indicatorii tehnico-economici pentru Proiectul “</w:t>
      </w:r>
      <w:r w:rsidRPr="001915F7">
        <w:rPr>
          <w:i/>
          <w:sz w:val="22"/>
          <w:szCs w:val="22"/>
          <w:lang w:val="ro-RO"/>
        </w:rPr>
        <w:t>Retehnologizarea sistemului centralizat de termoficare din Municipiul Timişoara în vederea conformării la normele de protecţia mediului privind emisiile poluante în aer şi pentru creşterea eficienţei in alimentarea cu căldură urbană - Etapa a II-a”,</w:t>
      </w:r>
      <w:r w:rsidRPr="001915F7">
        <w:rPr>
          <w:sz w:val="22"/>
          <w:szCs w:val="22"/>
          <w:lang w:val="ro-RO"/>
        </w:rPr>
        <w:t xml:space="preserve"> completată prin</w:t>
      </w:r>
      <w:r w:rsidRPr="001915F7">
        <w:rPr>
          <w:color w:val="000000"/>
          <w:sz w:val="22"/>
          <w:szCs w:val="22"/>
          <w:lang w:val="ro-RO"/>
        </w:rPr>
        <w:t xml:space="preserve"> Hotarârea Consiliului Local al Municipiului Timisoara nr. 110/19.03.2019 prin care a fost aprobată structura și sursele de finanțare ale proiectului.</w:t>
      </w:r>
    </w:p>
    <w:p w:rsidR="00471AE7" w:rsidRPr="001915F7" w:rsidRDefault="00471AE7" w:rsidP="00471AE7">
      <w:pPr>
        <w:ind w:firstLine="720"/>
        <w:jc w:val="both"/>
        <w:rPr>
          <w:sz w:val="22"/>
          <w:szCs w:val="22"/>
        </w:rPr>
      </w:pPr>
      <w:r w:rsidRPr="001915F7">
        <w:rPr>
          <w:sz w:val="22"/>
          <w:szCs w:val="22"/>
        </w:rPr>
        <w:t>Ca urmare a finalizării etapei de proiectare și a necesității asigurării echivalenței liniilor din Devizul general cu categoriile și subcategoriile de cheltuieli eligibile introduse în modulul My SMIS, a fost aprobat prin HCL nr. 202/25.05.2021 Devizul General actualizat pentru proiectul  „</w:t>
      </w:r>
      <w:r w:rsidRPr="001915F7">
        <w:rPr>
          <w:i/>
          <w:sz w:val="22"/>
          <w:szCs w:val="22"/>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1915F7">
        <w:rPr>
          <w:sz w:val="22"/>
          <w:szCs w:val="22"/>
        </w:rPr>
        <w:t>” cod SMIS 2014+127006.</w:t>
      </w:r>
    </w:p>
    <w:p w:rsidR="00471AE7" w:rsidRPr="001915F7" w:rsidRDefault="00471AE7" w:rsidP="00471AE7">
      <w:pPr>
        <w:ind w:firstLine="720"/>
        <w:jc w:val="both"/>
        <w:rPr>
          <w:sz w:val="22"/>
          <w:szCs w:val="22"/>
        </w:rPr>
      </w:pPr>
      <w:r w:rsidRPr="001915F7">
        <w:rPr>
          <w:color w:val="000000"/>
          <w:sz w:val="22"/>
          <w:szCs w:val="22"/>
        </w:rPr>
        <w:t>De asemenea,  în vederea decontării</w:t>
      </w:r>
      <w:r w:rsidRPr="001915F7">
        <w:rPr>
          <w:sz w:val="22"/>
          <w:szCs w:val="22"/>
        </w:rPr>
        <w:t xml:space="preserve"> parțiale a sumelor rezultate din ajustarea prețului conform clauzei 48 din contractele de lucrari nr. 141/10.07.2020 și 142/10.07.2020, au fost redistribuite </w:t>
      </w:r>
      <w:r w:rsidRPr="001915F7">
        <w:rPr>
          <w:color w:val="000000"/>
          <w:sz w:val="22"/>
          <w:szCs w:val="22"/>
        </w:rPr>
        <w:t>între liniile bugetare ale devizului general</w:t>
      </w:r>
      <w:r w:rsidRPr="001915F7">
        <w:rPr>
          <w:sz w:val="22"/>
          <w:szCs w:val="22"/>
        </w:rPr>
        <w:t xml:space="preserve"> e</w:t>
      </w:r>
      <w:r w:rsidRPr="001915F7">
        <w:rPr>
          <w:color w:val="000000"/>
          <w:sz w:val="22"/>
          <w:szCs w:val="22"/>
        </w:rPr>
        <w:t>conomiile la bugetul aprobat al proiectului rezultate ca urmare a finalizării procedurilor de achiziții ș</w:t>
      </w:r>
      <w:r w:rsidRPr="001915F7">
        <w:rPr>
          <w:sz w:val="22"/>
          <w:szCs w:val="22"/>
        </w:rPr>
        <w:t xml:space="preserve">i a fost aprobat prin HCL 346/28.09.2021 </w:t>
      </w:r>
      <w:r w:rsidRPr="001915F7">
        <w:rPr>
          <w:bCs/>
          <w:sz w:val="22"/>
          <w:szCs w:val="22"/>
        </w:rPr>
        <w:t xml:space="preserve">Devizul General reactualizat pentru proiectul </w:t>
      </w:r>
      <w:r w:rsidRPr="001915F7">
        <w:rPr>
          <w:b/>
          <w:bCs/>
          <w:i/>
          <w:sz w:val="22"/>
          <w:szCs w:val="22"/>
        </w:rPr>
        <w:t xml:space="preserve"> </w:t>
      </w:r>
      <w:r w:rsidRPr="001915F7">
        <w:rPr>
          <w:i/>
          <w:sz w:val="22"/>
          <w:szCs w:val="22"/>
          <w:lang w:val="ro-RO" w:eastAsia="ar-SA"/>
        </w:rPr>
        <w:t>„</w:t>
      </w:r>
      <w:r w:rsidRPr="001915F7">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1915F7">
        <w:rPr>
          <w:b/>
          <w:sz w:val="22"/>
          <w:szCs w:val="22"/>
          <w:lang w:val="ro-RO"/>
        </w:rPr>
        <w:t xml:space="preserve"> </w:t>
      </w:r>
      <w:r w:rsidRPr="001915F7">
        <w:rPr>
          <w:sz w:val="22"/>
          <w:szCs w:val="22"/>
          <w:lang w:val="ro-RO"/>
        </w:rPr>
        <w:t>cod SMIS 2014+127006.</w:t>
      </w:r>
    </w:p>
    <w:p w:rsidR="00471AE7" w:rsidRPr="001915F7" w:rsidRDefault="00471AE7" w:rsidP="00471AE7">
      <w:pPr>
        <w:ind w:firstLine="720"/>
        <w:jc w:val="both"/>
        <w:rPr>
          <w:sz w:val="22"/>
          <w:szCs w:val="22"/>
        </w:rPr>
      </w:pPr>
      <w:r w:rsidRPr="001915F7">
        <w:rPr>
          <w:sz w:val="22"/>
          <w:szCs w:val="22"/>
        </w:rPr>
        <w:lastRenderedPageBreak/>
        <w:t xml:space="preserve">Realocările între liniile bugetare s-au realizat cu încadrarea în valoarea totală eligibilă a proiectului, aprobată prin contractul de finanțare nr.247/09.05.2019, în acest sens a fost încheiat Actul Adițional nr. 2/29.10.2021 la contractul de finanțare nr. 247/09.05.2019, valoarea aprobată a proiectului fiind de 148.491.428,83 lei (inclusiv TVA). </w:t>
      </w:r>
    </w:p>
    <w:p w:rsidR="00471AE7" w:rsidRPr="001915F7" w:rsidRDefault="00471AE7" w:rsidP="00471AE7">
      <w:pPr>
        <w:ind w:firstLine="720"/>
        <w:jc w:val="both"/>
        <w:rPr>
          <w:color w:val="000000"/>
          <w:sz w:val="22"/>
          <w:szCs w:val="22"/>
        </w:rPr>
      </w:pPr>
      <w:r w:rsidRPr="001915F7">
        <w:rPr>
          <w:color w:val="000000"/>
          <w:sz w:val="22"/>
          <w:szCs w:val="22"/>
        </w:rPr>
        <w:t xml:space="preserve">În cadrul proiectului s-au încheiat </w:t>
      </w:r>
      <w:r w:rsidRPr="001915F7">
        <w:rPr>
          <w:sz w:val="22"/>
          <w:szCs w:val="22"/>
          <w:lang w:bidi="en-US"/>
        </w:rPr>
        <w:t xml:space="preserve">Acordul </w:t>
      </w:r>
      <w:r w:rsidRPr="001915F7">
        <w:rPr>
          <w:sz w:val="22"/>
          <w:szCs w:val="22"/>
          <w:lang w:eastAsia="en-GB"/>
        </w:rPr>
        <w:t xml:space="preserve">Contractual </w:t>
      </w:r>
      <w:r w:rsidRPr="001915F7">
        <w:rPr>
          <w:color w:val="000000"/>
          <w:sz w:val="22"/>
          <w:szCs w:val="22"/>
        </w:rPr>
        <w:t xml:space="preserve">nr. 141/10.07.2020 - Contract de proiectare și execuție de lucrări pentru Lot 1- Rețele termice primare, respectiv </w:t>
      </w:r>
      <w:r w:rsidRPr="001915F7">
        <w:rPr>
          <w:sz w:val="22"/>
          <w:szCs w:val="22"/>
          <w:lang w:bidi="en-US"/>
        </w:rPr>
        <w:t xml:space="preserve">Acordul </w:t>
      </w:r>
      <w:r w:rsidRPr="001915F7">
        <w:rPr>
          <w:sz w:val="22"/>
          <w:szCs w:val="22"/>
          <w:lang w:eastAsia="en-GB"/>
        </w:rPr>
        <w:t xml:space="preserve">Contractual </w:t>
      </w:r>
      <w:r w:rsidRPr="001915F7">
        <w:rPr>
          <w:color w:val="000000"/>
          <w:sz w:val="22"/>
          <w:szCs w:val="22"/>
        </w:rPr>
        <w:t xml:space="preserve">nr. 142/10.07.2020 - Contract de proiectare și execuție de lucrări pentru Lot 2- Rețele termice secundare. Aceste contracte se află sub incidența H.G. nr. 1/2018 care prevede clauze de ajustare pentru valoarea lucrărilor rămase de executat. Actualizarea se aplică la fiecare situație de lucrări emisă, până la finalizarea lucrărilor, </w:t>
      </w:r>
      <w:r w:rsidRPr="001915F7">
        <w:rPr>
          <w:sz w:val="22"/>
          <w:szCs w:val="22"/>
        </w:rPr>
        <w:t xml:space="preserve"> pentru perioada care depășește </w:t>
      </w:r>
      <w:r w:rsidRPr="001915F7">
        <w:rPr>
          <w:color w:val="000000"/>
          <w:sz w:val="22"/>
          <w:szCs w:val="22"/>
        </w:rPr>
        <w:t>365 de zile.</w:t>
      </w:r>
    </w:p>
    <w:p w:rsidR="00471AE7" w:rsidRPr="001915F7" w:rsidRDefault="00471AE7" w:rsidP="00471AE7">
      <w:pPr>
        <w:ind w:firstLine="720"/>
        <w:jc w:val="both"/>
        <w:rPr>
          <w:color w:val="000000"/>
          <w:sz w:val="22"/>
          <w:szCs w:val="22"/>
        </w:rPr>
      </w:pPr>
      <w:r w:rsidRPr="001915F7">
        <w:rPr>
          <w:sz w:val="22"/>
          <w:szCs w:val="22"/>
        </w:rPr>
        <w:t xml:space="preserve"> Pentru contractele de servicii nr. 70/24.04.2020 - </w:t>
      </w:r>
      <w:r w:rsidRPr="001915F7">
        <w:rPr>
          <w:bCs/>
          <w:sz w:val="22"/>
          <w:szCs w:val="22"/>
        </w:rPr>
        <w:t>Asistență Tehnică pentru Managementul Proiectului și Publicitate</w:t>
      </w:r>
      <w:r w:rsidRPr="001915F7">
        <w:rPr>
          <w:sz w:val="22"/>
          <w:szCs w:val="22"/>
        </w:rPr>
        <w:t xml:space="preserve"> și nr. 179/24.08.2020 - </w:t>
      </w:r>
      <w:r w:rsidRPr="001915F7">
        <w:rPr>
          <w:bCs/>
          <w:sz w:val="22"/>
          <w:szCs w:val="22"/>
        </w:rPr>
        <w:t>Asistență Tehnică pentru Supervizarea Lucrărilor f</w:t>
      </w:r>
      <w:r w:rsidRPr="001915F7">
        <w:rPr>
          <w:color w:val="000000"/>
          <w:sz w:val="22"/>
          <w:szCs w:val="22"/>
        </w:rPr>
        <w:t>ormula de ajustare prevăzută în contractele mai sus menționate se aplică pentru valoarea rămasă de executat, la fiecare situație de lucrări/facturi, până la finalizarea serviciilor,</w:t>
      </w:r>
      <w:r w:rsidRPr="001915F7">
        <w:rPr>
          <w:sz w:val="22"/>
          <w:szCs w:val="22"/>
        </w:rPr>
        <w:t xml:space="preserve"> pentru perioada care depășește 24 de luni</w:t>
      </w:r>
      <w:r w:rsidRPr="001915F7">
        <w:rPr>
          <w:color w:val="000000"/>
          <w:sz w:val="22"/>
          <w:szCs w:val="22"/>
        </w:rPr>
        <w:t>.</w:t>
      </w:r>
    </w:p>
    <w:p w:rsidR="00471AE7" w:rsidRPr="001915F7" w:rsidRDefault="00471AE7" w:rsidP="00471AE7">
      <w:pPr>
        <w:ind w:firstLine="720"/>
        <w:jc w:val="both"/>
        <w:rPr>
          <w:sz w:val="22"/>
          <w:szCs w:val="22"/>
        </w:rPr>
      </w:pPr>
      <w:r w:rsidRPr="001915F7">
        <w:rPr>
          <w:sz w:val="22"/>
          <w:szCs w:val="22"/>
        </w:rPr>
        <w:t xml:space="preserve">Prin  Actul Adițional nr. 2/29.10.2021 la contractul de finanțare nr. 247/09.05.2019 au fost consumate toate economiile din cadrul proiectului pentru acoperirea parțială a ajustărilor de preț conform prevederilor contractuale. </w:t>
      </w:r>
    </w:p>
    <w:p w:rsidR="00471AE7" w:rsidRPr="001915F7" w:rsidRDefault="00471AE7" w:rsidP="00471AE7">
      <w:pPr>
        <w:ind w:firstLine="720"/>
        <w:jc w:val="both"/>
        <w:rPr>
          <w:sz w:val="22"/>
          <w:szCs w:val="22"/>
        </w:rPr>
      </w:pPr>
      <w:r w:rsidRPr="001915F7">
        <w:rPr>
          <w:sz w:val="22"/>
          <w:szCs w:val="22"/>
        </w:rPr>
        <w:t xml:space="preserve">Prin </w:t>
      </w:r>
      <w:r w:rsidRPr="001915F7">
        <w:rPr>
          <w:i/>
          <w:sz w:val="22"/>
          <w:szCs w:val="22"/>
        </w:rPr>
        <w:t>H.G. 379/07.05.2020 pentru aprobarea Metodologiei de ajustare a prețurilor în cadrul devizelor aferente proiectelor de infrastructură publică finanțate prin Programul operațional Infrastructură Mare 2014-2020</w:t>
      </w:r>
      <w:r w:rsidRPr="001915F7">
        <w:rPr>
          <w:sz w:val="22"/>
          <w:szCs w:val="22"/>
        </w:rPr>
        <w:t>, a fost creat cadrul legal necesar majorării valorii totale eligibile a contractului de finanțare în vederea asigurării ajustărilor de preț.</w:t>
      </w:r>
    </w:p>
    <w:p w:rsidR="00471AE7" w:rsidRPr="001915F7" w:rsidRDefault="00471AE7" w:rsidP="00471AE7">
      <w:pPr>
        <w:ind w:firstLine="720"/>
        <w:jc w:val="both"/>
        <w:rPr>
          <w:color w:val="000000"/>
          <w:sz w:val="22"/>
          <w:szCs w:val="22"/>
        </w:rPr>
      </w:pPr>
      <w:r w:rsidRPr="001915F7">
        <w:rPr>
          <w:sz w:val="22"/>
          <w:szCs w:val="22"/>
          <w:lang w:val="pt-PT"/>
        </w:rPr>
        <w:t>Astfel, în conformitate cu prevederile H.G. 379/07.05.2020 și estimările privind sumele necesare majorării valorii contractelor până la finalizarea acestora, Devizul General a fost actualizat și aprobat prin Hotararea de Consiliu Local nr. 7/11.01.2022.</w:t>
      </w:r>
    </w:p>
    <w:p w:rsidR="00471AE7" w:rsidRPr="001915F7" w:rsidRDefault="00471AE7" w:rsidP="00302743">
      <w:pPr>
        <w:ind w:firstLine="720"/>
        <w:jc w:val="both"/>
        <w:rPr>
          <w:sz w:val="22"/>
          <w:szCs w:val="22"/>
          <w:lang w:val="ro-RO"/>
        </w:rPr>
      </w:pPr>
    </w:p>
    <w:p w:rsidR="00200D23" w:rsidRPr="001915F7" w:rsidRDefault="00200D23" w:rsidP="00381033">
      <w:pPr>
        <w:pStyle w:val="ListParagraph"/>
        <w:tabs>
          <w:tab w:val="decimal" w:pos="360"/>
        </w:tabs>
        <w:spacing w:before="64" w:after="0" w:line="240" w:lineRule="auto"/>
        <w:jc w:val="both"/>
        <w:rPr>
          <w:rFonts w:ascii="Times New Roman" w:hAnsi="Times New Roman"/>
          <w:b/>
          <w:color w:val="000000"/>
          <w:spacing w:val="-5"/>
        </w:rPr>
      </w:pPr>
      <w:r w:rsidRPr="001915F7">
        <w:rPr>
          <w:rFonts w:ascii="Times New Roman" w:hAnsi="Times New Roman"/>
          <w:b/>
          <w:color w:val="000000"/>
          <w:spacing w:val="-5"/>
        </w:rPr>
        <w:t>Schimbari preconizate și rezultate așteptate</w:t>
      </w:r>
      <w:r w:rsidR="001D3E69" w:rsidRPr="001915F7">
        <w:rPr>
          <w:rFonts w:ascii="Times New Roman" w:hAnsi="Times New Roman"/>
          <w:b/>
          <w:color w:val="000000"/>
          <w:spacing w:val="-5"/>
        </w:rPr>
        <w:t>:</w:t>
      </w:r>
    </w:p>
    <w:p w:rsidR="00471AE7" w:rsidRPr="001915F7" w:rsidRDefault="00471AE7" w:rsidP="00471AE7">
      <w:pPr>
        <w:ind w:firstLine="720"/>
        <w:jc w:val="both"/>
        <w:rPr>
          <w:color w:val="000000"/>
          <w:sz w:val="22"/>
          <w:szCs w:val="22"/>
        </w:rPr>
      </w:pPr>
      <w:r w:rsidRPr="001915F7">
        <w:rPr>
          <w:color w:val="000000"/>
          <w:sz w:val="22"/>
          <w:szCs w:val="22"/>
          <w:lang w:val="pt-PT"/>
        </w:rPr>
        <w:t xml:space="preserve">Municipiul Timișoara a solicitat </w:t>
      </w:r>
      <w:r w:rsidRPr="001915F7">
        <w:rPr>
          <w:iCs/>
          <w:color w:val="000000"/>
          <w:sz w:val="22"/>
          <w:szCs w:val="22"/>
          <w:lang w:val="pt-PT"/>
        </w:rPr>
        <w:t>Autorității de Management pentru Programul Operațional Infrastructură Mare,</w:t>
      </w:r>
      <w:r w:rsidRPr="001915F7">
        <w:rPr>
          <w:color w:val="000000"/>
          <w:sz w:val="22"/>
          <w:szCs w:val="22"/>
          <w:lang w:val="pt-PT"/>
        </w:rPr>
        <w:t xml:space="preserve"> prin adresa nr.</w:t>
      </w:r>
      <w:r w:rsidRPr="001915F7">
        <w:rPr>
          <w:color w:val="000000"/>
          <w:sz w:val="22"/>
          <w:szCs w:val="22"/>
        </w:rPr>
        <w:t xml:space="preserve"> UMP 33/19.01.2022,</w:t>
      </w:r>
      <w:r w:rsidRPr="001915F7">
        <w:rPr>
          <w:color w:val="000000"/>
          <w:sz w:val="22"/>
          <w:szCs w:val="22"/>
          <w:lang w:val="pt-PT"/>
        </w:rPr>
        <w:t xml:space="preserve"> revizuirea valorii eligibile a proiectului, prin modificarea </w:t>
      </w:r>
      <w:r w:rsidRPr="001915F7">
        <w:rPr>
          <w:iCs/>
          <w:color w:val="000000"/>
          <w:sz w:val="22"/>
          <w:szCs w:val="22"/>
          <w:lang w:val="pt-PT"/>
        </w:rPr>
        <w:t xml:space="preserve">devizului general în sensul creșterii valorii liniei bugetare de diverse și neprevăzute la 10% din valoarea proiectului, modificarea bugetului proiectului și încheierea unui act adițional la contractul de finanțare nr. </w:t>
      </w:r>
      <w:r w:rsidRPr="001915F7">
        <w:rPr>
          <w:sz w:val="22"/>
          <w:szCs w:val="22"/>
          <w:lang w:val="ro-RO"/>
        </w:rPr>
        <w:t>247/09.05.2019</w:t>
      </w:r>
      <w:r w:rsidRPr="001915F7">
        <w:rPr>
          <w:color w:val="000000"/>
          <w:sz w:val="22"/>
          <w:szCs w:val="22"/>
          <w:lang w:val="pt-PT"/>
        </w:rPr>
        <w:t>, conform prevederilor art. 10, respectiv art.14, lit. a) din HG 379/07.05.2020.</w:t>
      </w:r>
    </w:p>
    <w:p w:rsidR="00471AE7" w:rsidRPr="001915F7" w:rsidRDefault="00471AE7" w:rsidP="00471AE7">
      <w:pPr>
        <w:autoSpaceDE w:val="0"/>
        <w:autoSpaceDN w:val="0"/>
        <w:adjustRightInd w:val="0"/>
        <w:ind w:firstLine="720"/>
        <w:jc w:val="both"/>
        <w:rPr>
          <w:color w:val="000000"/>
          <w:sz w:val="22"/>
          <w:szCs w:val="22"/>
        </w:rPr>
      </w:pPr>
      <w:r w:rsidRPr="001915F7">
        <w:rPr>
          <w:color w:val="000000"/>
          <w:sz w:val="22"/>
          <w:szCs w:val="22"/>
        </w:rPr>
        <w:t xml:space="preserve">În baza art. 14 din H.G. 379/2020,  revizuirea valorii eligibile a proiectului se realizează  prin creșterea liniei de diverse si neprevăzute la 10 %, respectiv de la suma aprobată de 2.359.950,70 lei (fără TVA) la suma de 12.266.994,77 lei (fără TVA), astfel valoarea liniei de diverse și neprevăzute crește cu suma de  </w:t>
      </w:r>
      <w:r w:rsidRPr="001915F7">
        <w:rPr>
          <w:color w:val="000000"/>
          <w:sz w:val="22"/>
          <w:szCs w:val="22"/>
          <w:lang w:val="pt-PT"/>
        </w:rPr>
        <w:t>9.907.044,07 lei (fără TVA).</w:t>
      </w:r>
      <w:r w:rsidRPr="001915F7">
        <w:rPr>
          <w:color w:val="000000"/>
          <w:sz w:val="22"/>
          <w:szCs w:val="22"/>
        </w:rPr>
        <w:t xml:space="preserve">  Valoarea proiectului după ajustare va fi de 160.280.811,28 lei (inclusiv TVA), față de 148.491.428,83 lei (inclusiv TVA).</w:t>
      </w:r>
    </w:p>
    <w:p w:rsidR="00471AE7" w:rsidRPr="001915F7" w:rsidRDefault="00471AE7" w:rsidP="00471AE7">
      <w:pPr>
        <w:ind w:firstLine="720"/>
        <w:jc w:val="both"/>
        <w:rPr>
          <w:sz w:val="22"/>
          <w:szCs w:val="22"/>
          <w:lang w:val="ro-RO"/>
        </w:rPr>
      </w:pPr>
      <w:r w:rsidRPr="001915F7">
        <w:rPr>
          <w:color w:val="000000" w:themeColor="text1"/>
          <w:sz w:val="22"/>
          <w:szCs w:val="22"/>
          <w:lang w:val="ro-RO"/>
        </w:rPr>
        <w:t xml:space="preserve">Ca urmare a solicitării </w:t>
      </w:r>
      <w:r w:rsidRPr="001915F7">
        <w:rPr>
          <w:color w:val="000000"/>
          <w:sz w:val="22"/>
          <w:szCs w:val="22"/>
          <w:lang w:val="pt-PT"/>
        </w:rPr>
        <w:t>Municipiul Timișoara nr.</w:t>
      </w:r>
      <w:r w:rsidRPr="001915F7">
        <w:rPr>
          <w:color w:val="000000"/>
          <w:sz w:val="22"/>
          <w:szCs w:val="22"/>
        </w:rPr>
        <w:t xml:space="preserve"> UMP 33/19.01.2022, </w:t>
      </w:r>
      <w:r w:rsidRPr="001915F7">
        <w:rPr>
          <w:iCs/>
          <w:color w:val="000000"/>
          <w:sz w:val="22"/>
          <w:szCs w:val="22"/>
          <w:lang w:val="pt-PT"/>
        </w:rPr>
        <w:t>Autoritatea de Management pentru Programul Operațional Infrastructură Mare</w:t>
      </w:r>
      <w:r w:rsidRPr="001915F7">
        <w:rPr>
          <w:color w:val="000000"/>
          <w:sz w:val="22"/>
          <w:szCs w:val="22"/>
        </w:rPr>
        <w:t xml:space="preserve"> a întocmit Nota nr. 5134/06.05.2022 pentru modificarea Notei 28895/17.04.2019 privind aprobarea proiectului </w:t>
      </w:r>
      <w:r w:rsidRPr="001915F7">
        <w:rPr>
          <w:i/>
          <w:sz w:val="22"/>
          <w:szCs w:val="22"/>
          <w:lang w:val="ro-RO" w:eastAsia="ar-SA"/>
        </w:rPr>
        <w:t>„</w:t>
      </w:r>
      <w:r w:rsidRPr="001915F7">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1915F7">
        <w:rPr>
          <w:b/>
          <w:sz w:val="22"/>
          <w:szCs w:val="22"/>
          <w:lang w:val="ro-RO"/>
        </w:rPr>
        <w:t xml:space="preserve"> </w:t>
      </w:r>
      <w:r w:rsidRPr="001915F7">
        <w:rPr>
          <w:sz w:val="22"/>
          <w:szCs w:val="22"/>
          <w:lang w:val="ro-RO"/>
        </w:rPr>
        <w:t xml:space="preserve">cod SMIS 2014+127006, prin care aprobă valoarea totală revizuită a proiectului în sumă de 160.280.811,28 lei (inclusiv TVA). </w:t>
      </w:r>
    </w:p>
    <w:p w:rsidR="00471AE7" w:rsidRPr="001915F7" w:rsidRDefault="00471AE7" w:rsidP="00471AE7">
      <w:pPr>
        <w:ind w:firstLine="720"/>
        <w:jc w:val="both"/>
        <w:rPr>
          <w:sz w:val="22"/>
          <w:szCs w:val="22"/>
          <w:lang w:val="ro-RO"/>
        </w:rPr>
      </w:pPr>
      <w:r w:rsidRPr="001915F7">
        <w:rPr>
          <w:sz w:val="22"/>
          <w:szCs w:val="22"/>
          <w:lang w:val="ro-RO"/>
        </w:rPr>
        <w:t xml:space="preserve">În vederea încheierii Actului Adițional la Contractul de finanțare nr. 247/09.05.2019, prin </w:t>
      </w:r>
      <w:r w:rsidR="0000038E" w:rsidRPr="001915F7">
        <w:rPr>
          <w:color w:val="000000"/>
          <w:sz w:val="22"/>
          <w:szCs w:val="22"/>
        </w:rPr>
        <w:t xml:space="preserve">Nota nr. 5134/06.05.2022 </w:t>
      </w:r>
      <w:r w:rsidRPr="001915F7">
        <w:rPr>
          <w:sz w:val="22"/>
          <w:szCs w:val="22"/>
          <w:lang w:val="ro-RO"/>
        </w:rPr>
        <w:t xml:space="preserve">a fost solicitată emiterea unei noi hotarâri de Consiliu Local privind aprobarea cofinanțării cheltuielilor ce revin Municipiului Timișoara pentru proiectul </w:t>
      </w:r>
      <w:r w:rsidRPr="001915F7">
        <w:rPr>
          <w:i/>
          <w:sz w:val="22"/>
          <w:szCs w:val="22"/>
          <w:lang w:val="ro-RO" w:eastAsia="ar-SA"/>
        </w:rPr>
        <w:t>„</w:t>
      </w:r>
      <w:r w:rsidRPr="001915F7">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1915F7">
        <w:rPr>
          <w:b/>
          <w:sz w:val="22"/>
          <w:szCs w:val="22"/>
          <w:lang w:val="ro-RO"/>
        </w:rPr>
        <w:t xml:space="preserve"> </w:t>
      </w:r>
      <w:r w:rsidRPr="001915F7">
        <w:rPr>
          <w:sz w:val="22"/>
          <w:szCs w:val="22"/>
          <w:lang w:val="ro-RO"/>
        </w:rPr>
        <w:t>cod SMIS 2014+127006, în valoare totală de 28.042.607,61 lei, constituită din:</w:t>
      </w:r>
    </w:p>
    <w:p w:rsidR="00471AE7" w:rsidRPr="001915F7" w:rsidRDefault="00471AE7" w:rsidP="000E00FA">
      <w:pPr>
        <w:pStyle w:val="ListParagraph"/>
        <w:numPr>
          <w:ilvl w:val="0"/>
          <w:numId w:val="3"/>
        </w:numPr>
        <w:jc w:val="both"/>
        <w:rPr>
          <w:rFonts w:ascii="Times New Roman" w:hAnsi="Times New Roman"/>
          <w:color w:val="000000"/>
        </w:rPr>
      </w:pPr>
      <w:r w:rsidRPr="001915F7">
        <w:rPr>
          <w:rFonts w:ascii="Times New Roman" w:hAnsi="Times New Roman"/>
          <w:color w:val="000000"/>
        </w:rPr>
        <w:t>2.698.738,85 lei (exclusiv TVA) reprezentând valoarea cofinanțării eligibile a Beneficiarului (2%);</w:t>
      </w:r>
    </w:p>
    <w:p w:rsidR="00471AE7" w:rsidRPr="001915F7" w:rsidRDefault="00471AE7" w:rsidP="00471AE7">
      <w:pPr>
        <w:pStyle w:val="ListParagraph"/>
        <w:numPr>
          <w:ilvl w:val="0"/>
          <w:numId w:val="3"/>
        </w:numPr>
        <w:jc w:val="both"/>
        <w:rPr>
          <w:rFonts w:ascii="Times New Roman" w:hAnsi="Times New Roman"/>
          <w:color w:val="000000"/>
        </w:rPr>
      </w:pPr>
      <w:r w:rsidRPr="001915F7">
        <w:rPr>
          <w:rFonts w:ascii="Times New Roman" w:hAnsi="Times New Roman"/>
          <w:color w:val="000000"/>
        </w:rPr>
        <w:lastRenderedPageBreak/>
        <w:t>25.343.868,76 lei,  reprezentând cheltuieli neeligibile, inclusiv TVA.</w:t>
      </w:r>
    </w:p>
    <w:p w:rsidR="000E00FA" w:rsidRPr="001915F7" w:rsidRDefault="000E00FA" w:rsidP="002808E8">
      <w:pPr>
        <w:pStyle w:val="ListParagraph"/>
        <w:spacing w:after="0" w:line="240" w:lineRule="auto"/>
        <w:jc w:val="both"/>
        <w:rPr>
          <w:rFonts w:ascii="Times New Roman" w:hAnsi="Times New Roman"/>
          <w:b/>
          <w:spacing w:val="-1"/>
        </w:rPr>
      </w:pPr>
    </w:p>
    <w:p w:rsidR="00200D23" w:rsidRPr="001915F7" w:rsidRDefault="00200D23" w:rsidP="002808E8">
      <w:pPr>
        <w:pStyle w:val="ListParagraph"/>
        <w:spacing w:after="0" w:line="240" w:lineRule="auto"/>
        <w:jc w:val="both"/>
        <w:rPr>
          <w:rFonts w:ascii="Times New Roman" w:hAnsi="Times New Roman"/>
          <w:b/>
          <w:spacing w:val="-1"/>
        </w:rPr>
      </w:pPr>
      <w:r w:rsidRPr="001915F7">
        <w:rPr>
          <w:rFonts w:ascii="Times New Roman" w:hAnsi="Times New Roman"/>
          <w:b/>
          <w:spacing w:val="-1"/>
        </w:rPr>
        <w:t>Concluzii</w:t>
      </w:r>
    </w:p>
    <w:p w:rsidR="00302743" w:rsidRPr="001915F7" w:rsidRDefault="00381033" w:rsidP="00760CB0">
      <w:pPr>
        <w:autoSpaceDE w:val="0"/>
        <w:autoSpaceDN w:val="0"/>
        <w:adjustRightInd w:val="0"/>
        <w:ind w:firstLine="720"/>
        <w:jc w:val="both"/>
        <w:rPr>
          <w:rStyle w:val="Strong"/>
          <w:b w:val="0"/>
          <w:bCs w:val="0"/>
          <w:color w:val="000000" w:themeColor="text1"/>
          <w:sz w:val="22"/>
          <w:szCs w:val="22"/>
          <w:lang w:val="ro-RO"/>
        </w:rPr>
      </w:pPr>
      <w:r w:rsidRPr="001915F7">
        <w:rPr>
          <w:sz w:val="22"/>
          <w:szCs w:val="22"/>
        </w:rPr>
        <w:t>C</w:t>
      </w:r>
      <w:r w:rsidRPr="001915F7">
        <w:rPr>
          <w:sz w:val="22"/>
          <w:szCs w:val="22"/>
          <w:lang w:eastAsia="ro-RO"/>
        </w:rPr>
        <w:t>onsider</w:t>
      </w:r>
      <w:r w:rsidR="00166232" w:rsidRPr="001915F7">
        <w:rPr>
          <w:sz w:val="22"/>
          <w:szCs w:val="22"/>
          <w:lang w:eastAsia="ro-RO"/>
        </w:rPr>
        <w:t>ăm</w:t>
      </w:r>
      <w:r w:rsidRPr="001915F7">
        <w:rPr>
          <w:sz w:val="22"/>
          <w:szCs w:val="22"/>
          <w:lang w:eastAsia="ro-RO"/>
        </w:rPr>
        <w:t xml:space="preserve"> necesar</w:t>
      </w:r>
      <w:r w:rsidR="00166232" w:rsidRPr="001915F7">
        <w:rPr>
          <w:sz w:val="22"/>
          <w:szCs w:val="22"/>
          <w:lang w:eastAsia="ro-RO"/>
        </w:rPr>
        <w:t>ă</w:t>
      </w:r>
      <w:r w:rsidRPr="001915F7">
        <w:rPr>
          <w:sz w:val="22"/>
          <w:szCs w:val="22"/>
          <w:lang w:eastAsia="ro-RO"/>
        </w:rPr>
        <w:t xml:space="preserve"> și oportun</w:t>
      </w:r>
      <w:r w:rsidR="00166232" w:rsidRPr="001915F7">
        <w:rPr>
          <w:sz w:val="22"/>
          <w:szCs w:val="22"/>
          <w:lang w:eastAsia="ro-RO"/>
        </w:rPr>
        <w:t>ă</w:t>
      </w:r>
      <w:r w:rsidRPr="001915F7">
        <w:rPr>
          <w:sz w:val="22"/>
          <w:szCs w:val="22"/>
          <w:lang w:eastAsia="ro-RO"/>
        </w:rPr>
        <w:t xml:space="preserve"> </w:t>
      </w:r>
      <w:r w:rsidRPr="001915F7">
        <w:rPr>
          <w:color w:val="000000"/>
          <w:spacing w:val="-2"/>
          <w:sz w:val="22"/>
          <w:szCs w:val="22"/>
        </w:rPr>
        <w:t>aprobarea</w:t>
      </w:r>
      <w:r w:rsidRPr="001915F7">
        <w:rPr>
          <w:sz w:val="22"/>
          <w:szCs w:val="22"/>
        </w:rPr>
        <w:t xml:space="preserve"> proiectului de hotărâre privind</w:t>
      </w:r>
      <w:r w:rsidRPr="001915F7">
        <w:rPr>
          <w:sz w:val="22"/>
          <w:szCs w:val="22"/>
          <w:lang w:val="ro-RO"/>
        </w:rPr>
        <w:t xml:space="preserve"> </w:t>
      </w:r>
      <w:r w:rsidR="00471AE7" w:rsidRPr="001915F7">
        <w:rPr>
          <w:bCs/>
          <w:sz w:val="22"/>
          <w:szCs w:val="22"/>
        </w:rPr>
        <w:t>aprobarea modificării</w:t>
      </w:r>
      <w:r w:rsidR="00471AE7" w:rsidRPr="001915F7">
        <w:rPr>
          <w:b/>
          <w:bCs/>
          <w:sz w:val="22"/>
          <w:szCs w:val="22"/>
        </w:rPr>
        <w:t xml:space="preserve"> </w:t>
      </w:r>
      <w:r w:rsidR="00471AE7" w:rsidRPr="001915F7">
        <w:rPr>
          <w:bCs/>
          <w:sz w:val="22"/>
          <w:szCs w:val="22"/>
        </w:rPr>
        <w:t>H</w:t>
      </w:r>
      <w:r w:rsidR="00471AE7" w:rsidRPr="001915F7">
        <w:rPr>
          <w:bCs/>
          <w:color w:val="000000"/>
          <w:sz w:val="22"/>
          <w:szCs w:val="22"/>
        </w:rPr>
        <w:t>otărârii Consiliului Local nr. 490/19.10.2018</w:t>
      </w:r>
      <w:r w:rsidR="00471AE7" w:rsidRPr="001915F7">
        <w:rPr>
          <w:bCs/>
          <w:i/>
          <w:color w:val="000000"/>
          <w:sz w:val="22"/>
          <w:szCs w:val="22"/>
        </w:rPr>
        <w:t xml:space="preserve"> </w:t>
      </w:r>
      <w:r w:rsidR="00471AE7" w:rsidRPr="001915F7">
        <w:rPr>
          <w:bCs/>
          <w:color w:val="000000"/>
          <w:sz w:val="22"/>
          <w:szCs w:val="22"/>
        </w:rPr>
        <w:t>privind aprobarea Proiectului “Retehnologizarea sistemului centralizat de termoficare din Municipiul Timişoara în vederea conformării la normele de protecţia mediului privind emisiile poluante în aer şi pentru creşterea eficienţei in alimentarea cu căldură urbană - Etapa a II-a” în cadrul POIM 2014-2020 axa prioritară 7  şi a cheltuielilor legate de cofinanţarea acestuia</w:t>
      </w:r>
      <w:r w:rsidR="00471AE7" w:rsidRPr="001915F7">
        <w:rPr>
          <w:color w:val="000000" w:themeColor="text1"/>
          <w:sz w:val="22"/>
          <w:szCs w:val="22"/>
          <w:lang w:val="ro-RO"/>
        </w:rPr>
        <w:t xml:space="preserve">, </w:t>
      </w:r>
      <w:r w:rsidR="00C9557F" w:rsidRPr="001915F7">
        <w:rPr>
          <w:rStyle w:val="Strong"/>
          <w:sz w:val="22"/>
          <w:szCs w:val="22"/>
          <w:lang w:val="ro-RO"/>
        </w:rPr>
        <w:t xml:space="preserve"> </w:t>
      </w:r>
      <w:r w:rsidR="00C9557F" w:rsidRPr="001915F7">
        <w:rPr>
          <w:rStyle w:val="Strong"/>
          <w:b w:val="0"/>
          <w:sz w:val="22"/>
          <w:szCs w:val="22"/>
          <w:lang w:val="ro-RO"/>
        </w:rPr>
        <w:t>conform celor arătate mai sus</w:t>
      </w:r>
      <w:r w:rsidR="00EE7883" w:rsidRPr="001915F7">
        <w:rPr>
          <w:rStyle w:val="Strong"/>
          <w:b w:val="0"/>
          <w:sz w:val="22"/>
          <w:szCs w:val="22"/>
          <w:lang w:val="ro-RO"/>
        </w:rPr>
        <w:t>.</w:t>
      </w:r>
    </w:p>
    <w:p w:rsidR="00302743" w:rsidRPr="001915F7" w:rsidRDefault="00302743" w:rsidP="00EE7883">
      <w:pPr>
        <w:ind w:firstLine="720"/>
        <w:jc w:val="both"/>
        <w:rPr>
          <w:rStyle w:val="Strong"/>
          <w:b w:val="0"/>
          <w:sz w:val="22"/>
          <w:szCs w:val="22"/>
          <w:lang w:val="ro-RO"/>
        </w:rPr>
      </w:pPr>
    </w:p>
    <w:p w:rsidR="003F0B88" w:rsidRPr="001915F7" w:rsidRDefault="003F0B88" w:rsidP="00EE7883">
      <w:pPr>
        <w:ind w:firstLine="720"/>
        <w:jc w:val="both"/>
        <w:rPr>
          <w:rStyle w:val="Strong"/>
          <w:b w:val="0"/>
          <w:sz w:val="22"/>
          <w:szCs w:val="22"/>
          <w:lang w:val="ro-RO"/>
        </w:rPr>
      </w:pPr>
    </w:p>
    <w:p w:rsidR="00471AE7" w:rsidRPr="001915F7" w:rsidRDefault="00471AE7" w:rsidP="00EE7883">
      <w:pPr>
        <w:ind w:firstLine="720"/>
        <w:jc w:val="both"/>
        <w:rPr>
          <w:rStyle w:val="Strong"/>
          <w:b w:val="0"/>
          <w:sz w:val="22"/>
          <w:szCs w:val="22"/>
          <w:lang w:val="ro-RO"/>
        </w:rPr>
      </w:pPr>
    </w:p>
    <w:p w:rsidR="00471AE7" w:rsidRPr="001915F7" w:rsidRDefault="00471AE7" w:rsidP="00EE7883">
      <w:pPr>
        <w:ind w:firstLine="720"/>
        <w:jc w:val="both"/>
        <w:rPr>
          <w:rStyle w:val="Strong"/>
          <w:b w:val="0"/>
          <w:sz w:val="22"/>
          <w:szCs w:val="22"/>
          <w:lang w:val="ro-RO"/>
        </w:rPr>
      </w:pPr>
    </w:p>
    <w:tbl>
      <w:tblPr>
        <w:tblW w:w="9530" w:type="dxa"/>
        <w:tblLook w:val="01E0"/>
      </w:tblPr>
      <w:tblGrid>
        <w:gridCol w:w="9530"/>
      </w:tblGrid>
      <w:tr w:rsidR="00302743" w:rsidRPr="001915F7" w:rsidTr="00984E50">
        <w:tc>
          <w:tcPr>
            <w:tcW w:w="9530" w:type="dxa"/>
            <w:vAlign w:val="center"/>
          </w:tcPr>
          <w:p w:rsidR="00302743" w:rsidRPr="001915F7" w:rsidRDefault="00302743" w:rsidP="00984E50">
            <w:pPr>
              <w:ind w:right="-22"/>
              <w:jc w:val="center"/>
            </w:pPr>
            <w:bookmarkStart w:id="0" w:name="_GoBack"/>
            <w:bookmarkEnd w:id="0"/>
            <w:r w:rsidRPr="001915F7">
              <w:rPr>
                <w:sz w:val="22"/>
                <w:szCs w:val="22"/>
              </w:rPr>
              <w:t>PRIMAR,</w:t>
            </w:r>
          </w:p>
        </w:tc>
      </w:tr>
      <w:tr w:rsidR="00302743" w:rsidRPr="001915F7" w:rsidTr="00984E50">
        <w:tc>
          <w:tcPr>
            <w:tcW w:w="9530" w:type="dxa"/>
            <w:vAlign w:val="center"/>
          </w:tcPr>
          <w:p w:rsidR="00302743" w:rsidRPr="001915F7" w:rsidRDefault="00302743" w:rsidP="00984E50">
            <w:pPr>
              <w:ind w:right="-22"/>
              <w:jc w:val="center"/>
            </w:pPr>
            <w:r w:rsidRPr="001915F7">
              <w:rPr>
                <w:sz w:val="22"/>
                <w:szCs w:val="22"/>
              </w:rPr>
              <w:t>DOMINIC FRITZ</w:t>
            </w:r>
          </w:p>
          <w:p w:rsidR="001D3E69" w:rsidRPr="001915F7" w:rsidRDefault="001D3E69" w:rsidP="00984E50">
            <w:pPr>
              <w:ind w:right="-22"/>
              <w:jc w:val="center"/>
              <w:rPr>
                <w:i/>
              </w:rPr>
            </w:pPr>
          </w:p>
          <w:p w:rsidR="003F0B88" w:rsidRPr="001915F7" w:rsidRDefault="003F0B88" w:rsidP="00984E50">
            <w:pPr>
              <w:ind w:right="-22"/>
              <w:jc w:val="center"/>
              <w:rPr>
                <w:i/>
              </w:rPr>
            </w:pPr>
          </w:p>
          <w:p w:rsidR="009A7D08" w:rsidRPr="001915F7" w:rsidRDefault="009A7D08" w:rsidP="00984E50">
            <w:pPr>
              <w:ind w:right="-22"/>
              <w:jc w:val="center"/>
              <w:rPr>
                <w:i/>
              </w:rPr>
            </w:pPr>
          </w:p>
          <w:p w:rsidR="009A7D08" w:rsidRPr="001915F7" w:rsidRDefault="009A7D08" w:rsidP="00984E50">
            <w:pPr>
              <w:ind w:right="-22"/>
              <w:jc w:val="center"/>
              <w:rPr>
                <w:i/>
              </w:rPr>
            </w:pPr>
          </w:p>
          <w:p w:rsidR="00412072" w:rsidRPr="001915F7" w:rsidRDefault="006533C8" w:rsidP="00984E50">
            <w:pPr>
              <w:ind w:right="-22"/>
              <w:jc w:val="center"/>
            </w:pPr>
            <w:r>
              <w:rPr>
                <w:sz w:val="22"/>
                <w:szCs w:val="22"/>
              </w:rPr>
              <w:t>ADMINISTRATOR PUBLIC</w:t>
            </w:r>
            <w:r w:rsidR="00D1738E" w:rsidRPr="001915F7">
              <w:rPr>
                <w:sz w:val="22"/>
                <w:szCs w:val="22"/>
              </w:rPr>
              <w:t>,</w:t>
            </w:r>
          </w:p>
          <w:p w:rsidR="00D1738E" w:rsidRPr="001915F7" w:rsidRDefault="006533C8" w:rsidP="00984E50">
            <w:pPr>
              <w:ind w:right="-22"/>
              <w:jc w:val="center"/>
              <w:rPr>
                <w:lang w:val="ro-RO"/>
              </w:rPr>
            </w:pPr>
            <w:r>
              <w:rPr>
                <w:sz w:val="22"/>
                <w:szCs w:val="22"/>
              </w:rPr>
              <w:t>MATEI CREIVEANU</w:t>
            </w:r>
          </w:p>
          <w:p w:rsidR="008E2EB6" w:rsidRPr="001915F7" w:rsidRDefault="001D3E69" w:rsidP="008E2EB6">
            <w:pPr>
              <w:ind w:right="-22"/>
              <w:jc w:val="center"/>
            </w:pPr>
            <w:r w:rsidRPr="001915F7">
              <w:rPr>
                <w:sz w:val="22"/>
                <w:szCs w:val="22"/>
              </w:rPr>
              <w:t xml:space="preserve">  </w:t>
            </w:r>
          </w:p>
          <w:p w:rsidR="001D3E69" w:rsidRPr="001915F7" w:rsidRDefault="001D3E69" w:rsidP="00984E50">
            <w:pPr>
              <w:ind w:right="-22"/>
              <w:jc w:val="center"/>
            </w:pPr>
          </w:p>
        </w:tc>
      </w:tr>
    </w:tbl>
    <w:p w:rsidR="00EE7883" w:rsidRDefault="00EE7883" w:rsidP="001D3E69">
      <w:pPr>
        <w:jc w:val="both"/>
        <w:rPr>
          <w:color w:val="000000"/>
          <w:spacing w:val="-1"/>
          <w:sz w:val="22"/>
          <w:szCs w:val="22"/>
        </w:rPr>
      </w:pPr>
    </w:p>
    <w:p w:rsidR="008342A3" w:rsidRDefault="008342A3" w:rsidP="001D3E69">
      <w:pPr>
        <w:jc w:val="both"/>
        <w:rPr>
          <w:color w:val="000000"/>
          <w:spacing w:val="-1"/>
          <w:sz w:val="22"/>
          <w:szCs w:val="22"/>
        </w:rPr>
      </w:pPr>
    </w:p>
    <w:p w:rsidR="008342A3" w:rsidRDefault="008342A3" w:rsidP="001D3E69">
      <w:pPr>
        <w:jc w:val="both"/>
        <w:rPr>
          <w:color w:val="000000"/>
          <w:spacing w:val="-1"/>
          <w:sz w:val="22"/>
          <w:szCs w:val="22"/>
        </w:rPr>
      </w:pPr>
    </w:p>
    <w:p w:rsidR="008342A3" w:rsidRDefault="008342A3" w:rsidP="001D3E69">
      <w:pPr>
        <w:jc w:val="both"/>
        <w:rPr>
          <w:color w:val="000000"/>
          <w:spacing w:val="-1"/>
          <w:sz w:val="22"/>
          <w:szCs w:val="22"/>
        </w:rPr>
      </w:pPr>
    </w:p>
    <w:p w:rsidR="008342A3" w:rsidRDefault="008342A3" w:rsidP="001D3E69">
      <w:pPr>
        <w:jc w:val="both"/>
        <w:rPr>
          <w:color w:val="000000"/>
          <w:spacing w:val="-1"/>
          <w:sz w:val="22"/>
          <w:szCs w:val="22"/>
        </w:rPr>
      </w:pPr>
    </w:p>
    <w:p w:rsidR="008342A3" w:rsidRDefault="008342A3" w:rsidP="001D3E69">
      <w:pPr>
        <w:jc w:val="both"/>
        <w:rPr>
          <w:color w:val="000000"/>
          <w:spacing w:val="-1"/>
          <w:sz w:val="22"/>
          <w:szCs w:val="22"/>
        </w:rPr>
      </w:pPr>
    </w:p>
    <w:p w:rsidR="008342A3" w:rsidRDefault="008342A3" w:rsidP="001D3E69">
      <w:pPr>
        <w:jc w:val="both"/>
        <w:rPr>
          <w:color w:val="000000"/>
          <w:spacing w:val="-1"/>
          <w:sz w:val="22"/>
          <w:szCs w:val="22"/>
        </w:rPr>
      </w:pPr>
    </w:p>
    <w:p w:rsidR="008342A3" w:rsidRDefault="008342A3" w:rsidP="001D3E69">
      <w:pPr>
        <w:jc w:val="both"/>
        <w:rPr>
          <w:color w:val="000000"/>
          <w:spacing w:val="-1"/>
          <w:sz w:val="22"/>
          <w:szCs w:val="22"/>
        </w:rPr>
      </w:pPr>
    </w:p>
    <w:p w:rsidR="008342A3" w:rsidRDefault="008342A3" w:rsidP="001D3E69">
      <w:pPr>
        <w:jc w:val="both"/>
        <w:rPr>
          <w:color w:val="000000"/>
          <w:spacing w:val="-1"/>
          <w:sz w:val="22"/>
          <w:szCs w:val="22"/>
        </w:rPr>
      </w:pPr>
    </w:p>
    <w:p w:rsidR="008342A3" w:rsidRDefault="008342A3" w:rsidP="001D3E69">
      <w:pPr>
        <w:jc w:val="both"/>
        <w:rPr>
          <w:color w:val="000000"/>
          <w:spacing w:val="-1"/>
          <w:sz w:val="22"/>
          <w:szCs w:val="22"/>
        </w:rPr>
      </w:pPr>
    </w:p>
    <w:p w:rsidR="008342A3" w:rsidRDefault="008342A3" w:rsidP="001D3E69">
      <w:pPr>
        <w:jc w:val="both"/>
        <w:rPr>
          <w:color w:val="000000"/>
          <w:spacing w:val="-1"/>
          <w:sz w:val="22"/>
          <w:szCs w:val="22"/>
        </w:rPr>
      </w:pPr>
    </w:p>
    <w:p w:rsidR="008342A3" w:rsidRDefault="008342A3" w:rsidP="001D3E69">
      <w:pPr>
        <w:jc w:val="both"/>
        <w:rPr>
          <w:color w:val="000000"/>
          <w:spacing w:val="-1"/>
          <w:sz w:val="22"/>
          <w:szCs w:val="22"/>
        </w:rPr>
      </w:pPr>
    </w:p>
    <w:p w:rsidR="008342A3" w:rsidRPr="001915F7" w:rsidRDefault="008342A3" w:rsidP="001D3E69">
      <w:pPr>
        <w:jc w:val="both"/>
        <w:rPr>
          <w:color w:val="000000"/>
          <w:spacing w:val="-1"/>
          <w:sz w:val="22"/>
          <w:szCs w:val="22"/>
        </w:rPr>
      </w:pPr>
    </w:p>
    <w:p w:rsidR="001B5655" w:rsidRPr="008342A3" w:rsidRDefault="009A7D08" w:rsidP="00302743">
      <w:pPr>
        <w:jc w:val="both"/>
        <w:rPr>
          <w:sz w:val="16"/>
          <w:szCs w:val="16"/>
        </w:rPr>
      </w:pPr>
      <w:r w:rsidRPr="001915F7">
        <w:rPr>
          <w:sz w:val="22"/>
          <w:szCs w:val="22"/>
          <w:lang w:val="ro-RO"/>
        </w:rPr>
        <w:t xml:space="preserve">             </w:t>
      </w:r>
      <w:r w:rsidRPr="001915F7">
        <w:rPr>
          <w:sz w:val="22"/>
          <w:szCs w:val="22"/>
          <w:lang w:val="ro-RO"/>
        </w:rPr>
        <w:tab/>
      </w:r>
      <w:r w:rsidRPr="001915F7">
        <w:rPr>
          <w:sz w:val="22"/>
          <w:szCs w:val="22"/>
          <w:lang w:val="ro-RO"/>
        </w:rPr>
        <w:tab/>
      </w:r>
      <w:r w:rsidRPr="001915F7">
        <w:rPr>
          <w:sz w:val="22"/>
          <w:szCs w:val="22"/>
          <w:lang w:val="ro-RO"/>
        </w:rPr>
        <w:tab/>
      </w:r>
      <w:r w:rsidRPr="001915F7">
        <w:rPr>
          <w:sz w:val="22"/>
          <w:szCs w:val="22"/>
          <w:lang w:val="ro-RO"/>
        </w:rPr>
        <w:tab/>
      </w:r>
      <w:r w:rsidRPr="001915F7">
        <w:rPr>
          <w:sz w:val="22"/>
          <w:szCs w:val="22"/>
          <w:lang w:val="ro-RO"/>
        </w:rPr>
        <w:tab/>
      </w:r>
      <w:r w:rsidRPr="001915F7">
        <w:rPr>
          <w:sz w:val="22"/>
          <w:szCs w:val="22"/>
          <w:lang w:val="ro-RO"/>
        </w:rPr>
        <w:tab/>
      </w:r>
      <w:r w:rsidRPr="001915F7">
        <w:rPr>
          <w:sz w:val="22"/>
          <w:szCs w:val="22"/>
          <w:lang w:val="ro-RO"/>
        </w:rPr>
        <w:tab/>
      </w:r>
      <w:r w:rsidRPr="001915F7">
        <w:rPr>
          <w:sz w:val="22"/>
          <w:szCs w:val="22"/>
          <w:lang w:val="ro-RO"/>
        </w:rPr>
        <w:tab/>
      </w:r>
      <w:r w:rsidRPr="001915F7">
        <w:rPr>
          <w:sz w:val="22"/>
          <w:szCs w:val="22"/>
          <w:lang w:val="ro-RO"/>
        </w:rPr>
        <w:tab/>
      </w:r>
      <w:r w:rsidRPr="008342A3">
        <w:rPr>
          <w:sz w:val="16"/>
          <w:szCs w:val="16"/>
          <w:lang w:val="ro-RO"/>
        </w:rPr>
        <w:t xml:space="preserve"> Cod FO53-03,Ver.3</w:t>
      </w:r>
    </w:p>
    <w:sectPr w:rsidR="001B5655" w:rsidRPr="008342A3" w:rsidSect="001B5655">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F0B" w:rsidRDefault="00176F0B" w:rsidP="00D55BD9">
      <w:r>
        <w:separator/>
      </w:r>
    </w:p>
  </w:endnote>
  <w:endnote w:type="continuationSeparator" w:id="1">
    <w:p w:rsidR="00176F0B" w:rsidRDefault="00176F0B" w:rsidP="00D55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F0B" w:rsidRDefault="00176F0B" w:rsidP="00D55BD9">
      <w:r>
        <w:separator/>
      </w:r>
    </w:p>
  </w:footnote>
  <w:footnote w:type="continuationSeparator" w:id="1">
    <w:p w:rsidR="00176F0B" w:rsidRDefault="00176F0B" w:rsidP="00D55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45C47"/>
    <w:multiLevelType w:val="hybridMultilevel"/>
    <w:tmpl w:val="B3428446"/>
    <w:lvl w:ilvl="0" w:tplc="F290FDCA">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200D23"/>
    <w:rsid w:val="0000038E"/>
    <w:rsid w:val="00015166"/>
    <w:rsid w:val="000151A0"/>
    <w:rsid w:val="000254D4"/>
    <w:rsid w:val="0002731E"/>
    <w:rsid w:val="000355D5"/>
    <w:rsid w:val="00093958"/>
    <w:rsid w:val="00094576"/>
    <w:rsid w:val="000C41AF"/>
    <w:rsid w:val="000E00FA"/>
    <w:rsid w:val="0012212D"/>
    <w:rsid w:val="00124BC4"/>
    <w:rsid w:val="00166232"/>
    <w:rsid w:val="00176F0B"/>
    <w:rsid w:val="001915F7"/>
    <w:rsid w:val="0019677E"/>
    <w:rsid w:val="001A78D6"/>
    <w:rsid w:val="001B5655"/>
    <w:rsid w:val="001D3686"/>
    <w:rsid w:val="001D3E69"/>
    <w:rsid w:val="001D7921"/>
    <w:rsid w:val="00200D23"/>
    <w:rsid w:val="00215F69"/>
    <w:rsid w:val="00223E5A"/>
    <w:rsid w:val="002808E8"/>
    <w:rsid w:val="00296D82"/>
    <w:rsid w:val="002B1E26"/>
    <w:rsid w:val="00302743"/>
    <w:rsid w:val="0038013B"/>
    <w:rsid w:val="00381033"/>
    <w:rsid w:val="00393A38"/>
    <w:rsid w:val="003F0B88"/>
    <w:rsid w:val="003F43C9"/>
    <w:rsid w:val="00412072"/>
    <w:rsid w:val="004672A9"/>
    <w:rsid w:val="00471AE7"/>
    <w:rsid w:val="00477423"/>
    <w:rsid w:val="004A2F4E"/>
    <w:rsid w:val="004A66AE"/>
    <w:rsid w:val="004D1862"/>
    <w:rsid w:val="00516921"/>
    <w:rsid w:val="00517FA0"/>
    <w:rsid w:val="00540348"/>
    <w:rsid w:val="005843F4"/>
    <w:rsid w:val="005E4CC8"/>
    <w:rsid w:val="00614082"/>
    <w:rsid w:val="00621B9A"/>
    <w:rsid w:val="006533C8"/>
    <w:rsid w:val="00760CB0"/>
    <w:rsid w:val="007C2220"/>
    <w:rsid w:val="007C37C9"/>
    <w:rsid w:val="007D549D"/>
    <w:rsid w:val="00803FFD"/>
    <w:rsid w:val="00824C10"/>
    <w:rsid w:val="0083053B"/>
    <w:rsid w:val="008342A3"/>
    <w:rsid w:val="008469E8"/>
    <w:rsid w:val="0085390D"/>
    <w:rsid w:val="008873B5"/>
    <w:rsid w:val="008D2C1E"/>
    <w:rsid w:val="008E2EB6"/>
    <w:rsid w:val="00912DC4"/>
    <w:rsid w:val="00934E5F"/>
    <w:rsid w:val="0095481A"/>
    <w:rsid w:val="009A7D08"/>
    <w:rsid w:val="00A358E5"/>
    <w:rsid w:val="00AB7120"/>
    <w:rsid w:val="00AD1F33"/>
    <w:rsid w:val="00B578BC"/>
    <w:rsid w:val="00B71445"/>
    <w:rsid w:val="00BA45D4"/>
    <w:rsid w:val="00C1045D"/>
    <w:rsid w:val="00C20156"/>
    <w:rsid w:val="00C9557F"/>
    <w:rsid w:val="00CA4EEA"/>
    <w:rsid w:val="00CE637D"/>
    <w:rsid w:val="00D07284"/>
    <w:rsid w:val="00D16809"/>
    <w:rsid w:val="00D1738E"/>
    <w:rsid w:val="00D351B3"/>
    <w:rsid w:val="00D47BBA"/>
    <w:rsid w:val="00D55BD9"/>
    <w:rsid w:val="00DF29AE"/>
    <w:rsid w:val="00E11DEE"/>
    <w:rsid w:val="00E15740"/>
    <w:rsid w:val="00E80A3E"/>
    <w:rsid w:val="00E90606"/>
    <w:rsid w:val="00EE7883"/>
    <w:rsid w:val="00EE78D2"/>
    <w:rsid w:val="00F14D50"/>
    <w:rsid w:val="00F306F6"/>
    <w:rsid w:val="00F93FD1"/>
    <w:rsid w:val="00FA68A0"/>
    <w:rsid w:val="00FC4D67"/>
    <w:rsid w:val="00FF0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00D2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00D23"/>
    <w:pPr>
      <w:spacing w:after="0" w:line="240" w:lineRule="auto"/>
    </w:pPr>
    <w:rPr>
      <w:rFonts w:ascii="Calibri" w:eastAsia="Calibri" w:hAnsi="Calibri" w:cs="Times New Roman"/>
      <w:lang w:val="ro-RO"/>
    </w:rPr>
  </w:style>
  <w:style w:type="character" w:styleId="Strong">
    <w:name w:val="Strong"/>
    <w:basedOn w:val="DefaultParagraphFont"/>
    <w:qFormat/>
    <w:rsid w:val="00803FFD"/>
    <w:rPr>
      <w:b/>
      <w:bCs/>
    </w:rPr>
  </w:style>
  <w:style w:type="paragraph" w:styleId="BalloonText">
    <w:name w:val="Balloon Text"/>
    <w:basedOn w:val="Normal"/>
    <w:link w:val="BalloonTextChar"/>
    <w:uiPriority w:val="99"/>
    <w:semiHidden/>
    <w:unhideWhenUsed/>
    <w:rsid w:val="00803FFD"/>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03FFD"/>
    <w:rPr>
      <w:rFonts w:ascii="Tahoma" w:eastAsia="Times New Roman" w:hAnsi="Tahoma" w:cs="Tahoma"/>
      <w:sz w:val="16"/>
      <w:szCs w:val="16"/>
      <w:lang w:val="ro-RO"/>
    </w:rPr>
  </w:style>
  <w:style w:type="paragraph" w:styleId="NormalWeb">
    <w:name w:val="Normal (Web)"/>
    <w:basedOn w:val="Normal"/>
    <w:uiPriority w:val="99"/>
    <w:unhideWhenUsed/>
    <w:rsid w:val="00381033"/>
    <w:pPr>
      <w:spacing w:before="100" w:beforeAutospacing="1" w:after="100" w:afterAutospacing="1"/>
    </w:pPr>
  </w:style>
  <w:style w:type="table" w:styleId="TableGrid">
    <w:name w:val="Table Grid"/>
    <w:basedOn w:val="TableNormal"/>
    <w:uiPriority w:val="59"/>
    <w:rsid w:val="0038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55BD9"/>
    <w:pPr>
      <w:tabs>
        <w:tab w:val="center" w:pos="4513"/>
        <w:tab w:val="right" w:pos="9026"/>
      </w:tabs>
    </w:pPr>
  </w:style>
  <w:style w:type="character" w:customStyle="1" w:styleId="HeaderChar">
    <w:name w:val="Header Char"/>
    <w:basedOn w:val="DefaultParagraphFont"/>
    <w:link w:val="Header"/>
    <w:uiPriority w:val="99"/>
    <w:rsid w:val="00D55B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BD9"/>
    <w:pPr>
      <w:tabs>
        <w:tab w:val="center" w:pos="4513"/>
        <w:tab w:val="right" w:pos="9026"/>
      </w:tabs>
    </w:pPr>
  </w:style>
  <w:style w:type="character" w:customStyle="1" w:styleId="FooterChar">
    <w:name w:val="Footer Char"/>
    <w:basedOn w:val="DefaultParagraphFont"/>
    <w:link w:val="Footer"/>
    <w:uiPriority w:val="99"/>
    <w:rsid w:val="00D55BD9"/>
    <w:rPr>
      <w:rFonts w:ascii="Times New Roman" w:eastAsia="Times New Roman" w:hAnsi="Times New Roman" w:cs="Times New Roman"/>
      <w:sz w:val="24"/>
      <w:szCs w:val="24"/>
    </w:rPr>
  </w:style>
  <w:style w:type="character" w:customStyle="1" w:styleId="salnbdy">
    <w:name w:val="s_aln_bdy"/>
    <w:basedOn w:val="DefaultParagraphFont"/>
    <w:rsid w:val="000151A0"/>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3F0B88"/>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D569C-856C-4AF3-8ADC-D81E9934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cfrumosu</cp:lastModifiedBy>
  <cp:revision>39</cp:revision>
  <cp:lastPrinted>2021-09-06T11:41:00Z</cp:lastPrinted>
  <dcterms:created xsi:type="dcterms:W3CDTF">2021-09-01T07:18:00Z</dcterms:created>
  <dcterms:modified xsi:type="dcterms:W3CDTF">2022-05-25T10:42:00Z</dcterms:modified>
</cp:coreProperties>
</file>