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9C" w:rsidRPr="00F1169C" w:rsidRDefault="00F1169C" w:rsidP="00F1169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aps/>
          <w:sz w:val="24"/>
          <w:szCs w:val="24"/>
        </w:rPr>
      </w:pPr>
      <w:r w:rsidRPr="00F116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-238125</wp:posOffset>
            </wp:positionV>
            <wp:extent cx="664845" cy="952500"/>
            <wp:effectExtent l="1905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169C">
        <w:rPr>
          <w:rFonts w:ascii="Times New Roman" w:hAnsi="Times New Roman" w:cs="Times New Roman"/>
          <w:caps/>
          <w:sz w:val="24"/>
          <w:szCs w:val="24"/>
        </w:rPr>
        <w:t xml:space="preserve"> ROMÂNIA</w:t>
      </w:r>
    </w:p>
    <w:p w:rsidR="00F1169C" w:rsidRPr="00F1169C" w:rsidRDefault="00F1169C" w:rsidP="00F1169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aps/>
          <w:sz w:val="24"/>
          <w:szCs w:val="24"/>
        </w:rPr>
      </w:pPr>
      <w:r w:rsidRPr="00F1169C">
        <w:rPr>
          <w:rFonts w:ascii="Times New Roman" w:hAnsi="Times New Roman" w:cs="Times New Roman"/>
          <w:caps/>
          <w:sz w:val="24"/>
          <w:szCs w:val="24"/>
        </w:rPr>
        <w:t xml:space="preserve"> JUDEŢUL TIMIŞ</w:t>
      </w:r>
    </w:p>
    <w:p w:rsidR="00F1169C" w:rsidRPr="00F1169C" w:rsidRDefault="00F1169C" w:rsidP="00F1169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aps/>
          <w:sz w:val="24"/>
          <w:szCs w:val="24"/>
        </w:rPr>
      </w:pPr>
      <w:r w:rsidRPr="00F1169C">
        <w:rPr>
          <w:rFonts w:ascii="Times New Roman" w:hAnsi="Times New Roman" w:cs="Times New Roman"/>
          <w:caps/>
          <w:sz w:val="24"/>
          <w:szCs w:val="24"/>
        </w:rPr>
        <w:t xml:space="preserve"> MUNICIPIUL TIMIŞOARA</w:t>
      </w:r>
    </w:p>
    <w:p w:rsidR="00F1169C" w:rsidRPr="00F1169C" w:rsidRDefault="00F1169C" w:rsidP="00F1169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1169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S.U.I.P.I.C.</w:t>
      </w:r>
    </w:p>
    <w:p w:rsidR="00F1169C" w:rsidRPr="00F1169C" w:rsidRDefault="00B11043" w:rsidP="00F1169C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SC2020- 9580 /30.04.2020</w:t>
      </w:r>
      <w:r>
        <w:rPr>
          <w:rFonts w:ascii="Times New Roman" w:hAnsi="Times New Roman" w:cs="Times New Roman"/>
          <w:sz w:val="24"/>
          <w:szCs w:val="24"/>
        </w:rPr>
        <w:tab/>
      </w:r>
      <w:r w:rsidR="00F1169C" w:rsidRPr="00F1169C">
        <w:rPr>
          <w:rFonts w:ascii="Times New Roman" w:hAnsi="Times New Roman" w:cs="Times New Roman"/>
          <w:sz w:val="24"/>
          <w:szCs w:val="24"/>
        </w:rPr>
        <w:tab/>
      </w:r>
      <w:r w:rsidR="00F1169C" w:rsidRPr="00F1169C">
        <w:rPr>
          <w:rFonts w:ascii="Times New Roman" w:hAnsi="Times New Roman" w:cs="Times New Roman"/>
          <w:sz w:val="24"/>
          <w:szCs w:val="24"/>
        </w:rPr>
        <w:tab/>
      </w:r>
      <w:r w:rsidR="00F1169C" w:rsidRPr="00F1169C">
        <w:rPr>
          <w:rFonts w:ascii="Times New Roman" w:hAnsi="Times New Roman" w:cs="Times New Roman"/>
          <w:sz w:val="24"/>
          <w:szCs w:val="24"/>
        </w:rPr>
        <w:tab/>
      </w:r>
      <w:r w:rsidR="00F1169C" w:rsidRPr="00F1169C">
        <w:rPr>
          <w:rFonts w:ascii="Times New Roman" w:hAnsi="Times New Roman" w:cs="Times New Roman"/>
          <w:sz w:val="24"/>
          <w:szCs w:val="24"/>
        </w:rPr>
        <w:tab/>
      </w:r>
      <w:r w:rsidR="00F1169C" w:rsidRPr="00F1169C">
        <w:rPr>
          <w:rFonts w:ascii="Times New Roman" w:hAnsi="Times New Roman" w:cs="Times New Roman"/>
          <w:sz w:val="24"/>
          <w:szCs w:val="24"/>
        </w:rPr>
        <w:tab/>
      </w:r>
      <w:r w:rsidR="00F1169C" w:rsidRPr="00F1169C">
        <w:rPr>
          <w:rFonts w:ascii="Times New Roman" w:hAnsi="Times New Roman" w:cs="Times New Roman"/>
          <w:sz w:val="24"/>
          <w:szCs w:val="24"/>
        </w:rPr>
        <w:tab/>
      </w:r>
    </w:p>
    <w:p w:rsidR="00F1169C" w:rsidRPr="00F1169C" w:rsidRDefault="00F1169C" w:rsidP="00F1169C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u w:val="single"/>
        </w:rPr>
      </w:pPr>
      <w:r w:rsidRPr="00F1169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u w:val="single"/>
        </w:rPr>
        <w:t>REFERAT DE APROBARE A  PROIECTULUI DE HOTĂRÂRE</w:t>
      </w:r>
    </w:p>
    <w:p w:rsidR="00F1169C" w:rsidRPr="00F1169C" w:rsidRDefault="00F1169C" w:rsidP="00F1169C">
      <w:p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privind aprobarea Acordului de parteneriat între UAT Municipiul Timişoara şi Direcţia de Asistenţă Socială a Municipiului Timişoara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depunerea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implementarea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Clădire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regim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înalțime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P+2E cu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funcțiunea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centru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cultural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educațional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Kuncz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Timișoara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POR 2014-2020</w:t>
      </w:r>
    </w:p>
    <w:p w:rsidR="00F1169C" w:rsidRPr="00F1169C" w:rsidRDefault="00F1169C" w:rsidP="00F1169C">
      <w:pPr>
        <w:tabs>
          <w:tab w:val="left" w:pos="284"/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9302"/>
          <w:tab w:val="left" w:pos="10218"/>
          <w:tab w:val="left" w:pos="11134"/>
          <w:tab w:val="left" w:pos="12050"/>
          <w:tab w:val="left" w:pos="12966"/>
          <w:tab w:val="left" w:pos="13882"/>
          <w:tab w:val="left" w:pos="14798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tabs>
          <w:tab w:val="left" w:pos="284"/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9302"/>
          <w:tab w:val="left" w:pos="10218"/>
          <w:tab w:val="left" w:pos="11134"/>
          <w:tab w:val="left" w:pos="12050"/>
          <w:tab w:val="left" w:pos="12966"/>
          <w:tab w:val="left" w:pos="13882"/>
          <w:tab w:val="left" w:pos="14798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tabs>
          <w:tab w:val="left" w:pos="284"/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9302"/>
          <w:tab w:val="left" w:pos="10218"/>
          <w:tab w:val="left" w:pos="11134"/>
          <w:tab w:val="left" w:pos="12050"/>
          <w:tab w:val="left" w:pos="12966"/>
          <w:tab w:val="left" w:pos="13882"/>
          <w:tab w:val="left" w:pos="14798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highlight w:val="white"/>
        </w:rPr>
      </w:pPr>
      <w:proofErr w:type="spellStart"/>
      <w:r w:rsidRPr="00F1169C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highlight w:val="white"/>
        </w:rPr>
        <w:t>Motivul</w:t>
      </w:r>
      <w:proofErr w:type="spellEnd"/>
      <w:r w:rsidRPr="00F1169C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highlight w:val="white"/>
        </w:rPr>
        <w:t>emiterii</w:t>
      </w:r>
      <w:proofErr w:type="spellEnd"/>
      <w:r w:rsidRPr="00F1169C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highlight w:val="white"/>
        </w:rPr>
        <w:t>proiectului</w:t>
      </w:r>
      <w:proofErr w:type="spellEnd"/>
      <w:r w:rsidRPr="00F1169C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highlight w:val="white"/>
        </w:rPr>
        <w:t xml:space="preserve"> de </w:t>
      </w:r>
      <w:proofErr w:type="spellStart"/>
      <w:r w:rsidRPr="00F1169C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highlight w:val="white"/>
        </w:rPr>
        <w:t>hotărâre</w:t>
      </w:r>
      <w:proofErr w:type="spellEnd"/>
    </w:p>
    <w:p w:rsidR="00F1169C" w:rsidRPr="00F1169C" w:rsidRDefault="00F1169C" w:rsidP="00F1169C">
      <w:pPr>
        <w:tabs>
          <w:tab w:val="left" w:pos="284"/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9302"/>
          <w:tab w:val="left" w:pos="10218"/>
          <w:tab w:val="left" w:pos="11134"/>
          <w:tab w:val="left" w:pos="12050"/>
          <w:tab w:val="left" w:pos="12966"/>
          <w:tab w:val="left" w:pos="13882"/>
          <w:tab w:val="left" w:pos="14798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F1169C" w:rsidRPr="00811B2D" w:rsidRDefault="00F1169C" w:rsidP="00811B2D">
      <w:pPr>
        <w:pStyle w:val="ListParagraph"/>
        <w:numPr>
          <w:ilvl w:val="0"/>
          <w:numId w:val="3"/>
        </w:numPr>
        <w:tabs>
          <w:tab w:val="left" w:pos="90"/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90" w:firstLine="0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811B2D">
        <w:rPr>
          <w:rFonts w:ascii="Times New Roman" w:hAnsi="Times New Roman" w:cs="Times New Roman"/>
          <w:b/>
          <w:bCs/>
          <w:spacing w:val="-5"/>
          <w:sz w:val="24"/>
          <w:szCs w:val="24"/>
        </w:rPr>
        <w:t>Descrierea situaţiei actuale</w:t>
      </w:r>
    </w:p>
    <w:p w:rsidR="00F1169C" w:rsidRPr="00F1169C" w:rsidRDefault="00F1169C" w:rsidP="00F1169C">
      <w:pPr>
        <w:tabs>
          <w:tab w:val="left" w:pos="786"/>
          <w:tab w:val="left" w:pos="858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1169C">
        <w:rPr>
          <w:rFonts w:ascii="Times New Roman" w:hAnsi="Times New Roman" w:cs="Times New Roman"/>
          <w:i/>
          <w:iCs/>
          <w:color w:val="000000"/>
          <w:spacing w:val="-7"/>
          <w:sz w:val="16"/>
          <w:szCs w:val="16"/>
        </w:rPr>
        <w:tab/>
      </w:r>
      <w:r w:rsidRPr="00F1169C">
        <w:rPr>
          <w:rFonts w:ascii="Times New Roman" w:hAnsi="Times New Roman" w:cs="Times New Roman"/>
          <w:i/>
          <w:iCs/>
          <w:color w:val="000000"/>
          <w:spacing w:val="-7"/>
          <w:sz w:val="16"/>
          <w:szCs w:val="16"/>
        </w:rPr>
        <w:tab/>
      </w:r>
      <w:r w:rsidRPr="00F1169C">
        <w:rPr>
          <w:rFonts w:ascii="Times New Roman" w:hAnsi="Times New Roman" w:cs="Times New Roman"/>
          <w:i/>
          <w:iCs/>
          <w:color w:val="000000"/>
          <w:spacing w:val="-7"/>
          <w:sz w:val="16"/>
          <w:szCs w:val="16"/>
        </w:rPr>
        <w:tab/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anul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2016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Timișoara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câștigat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titlul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Capitală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europeană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culturii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pentru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2021,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astfel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asumându-și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revitalizarea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completarea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infrastructurii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culturale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raza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municipiului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Timișoara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:rsidR="00F1169C" w:rsidRPr="00F1169C" w:rsidRDefault="00F1169C" w:rsidP="00F1169C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1169C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Pr="00F1169C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Pr="00F1169C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  <w:t>În vederea îndeplinirii obiectivelor Strategiei Europa 2020, România şi-a asumat ca ţintă incluziunea socială a grupurilor vulnerabile şi reducerea numărului de persoane expuse riscului de sărăcie sau excluziune socială.</w:t>
      </w:r>
    </w:p>
    <w:p w:rsidR="00F1169C" w:rsidRPr="00F1169C" w:rsidRDefault="00F1169C" w:rsidP="00F1169C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1169C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Pr="00F1169C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Pr="00F1169C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  <w:t xml:space="preserve">Principalul instrument strategic de realizare a acestui obiectiv îl reprezintă </w:t>
      </w:r>
      <w:r w:rsidRPr="00F1169C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Strategia Naţională privind Incluziunea Socială şi Reducerea Sărăciei 2015-2020</w:t>
      </w:r>
      <w:r w:rsidRPr="00F1169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. </w:t>
      </w:r>
    </w:p>
    <w:p w:rsidR="00F1169C" w:rsidRPr="00F1169C" w:rsidRDefault="00F1169C" w:rsidP="00F1169C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1169C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F1169C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F1169C">
        <w:rPr>
          <w:rFonts w:ascii="Times New Roman" w:hAnsi="Times New Roman" w:cs="Times New Roman"/>
          <w:spacing w:val="-5"/>
          <w:sz w:val="24"/>
          <w:szCs w:val="24"/>
        </w:rPr>
        <w:tab/>
        <w:t xml:space="preserve">Cu scopul promovarii incluziunii sociale prin </w:t>
      </w:r>
      <w:r w:rsidRPr="00F1169C">
        <w:rPr>
          <w:rFonts w:ascii="Times New Roman" w:hAnsi="Times New Roman" w:cs="Times New Roman"/>
          <w:color w:val="000000"/>
          <w:spacing w:val="-5"/>
          <w:sz w:val="24"/>
          <w:szCs w:val="24"/>
        </w:rPr>
        <w:t>dezvoltarea serviciilor sociale</w:t>
      </w:r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, Municipiul Timişoara intenţionează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să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depună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spre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finanţare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proiectul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Clădire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regim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înalțime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P+2E cu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funcțiunea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centru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cultural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educațional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Kuncz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”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Timișoara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prin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Programul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Operaţional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Regional 2014-2020,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Axa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prioritară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9 –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Sprijinirea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regenerării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economice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sociale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comunităților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defavorizate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din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mediul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urban,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Prioritatea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investiţii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9.1  –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Dezvoltarea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locală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sub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responsabilitatea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comunității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Obiectiv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specific OS 9.1 –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Reducerea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numărului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persoane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aflate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risc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sărăcie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excluziune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socială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prin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măsuri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integrate.</w:t>
      </w:r>
    </w:p>
    <w:p w:rsidR="00F1169C" w:rsidRPr="00F1169C" w:rsidRDefault="00F1169C" w:rsidP="00F116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ab/>
      </w:r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ab/>
        <w:t xml:space="preserve">În conformitate cu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prevederile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Ghidului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Specific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este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necesară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încheierea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unui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Acord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parteneriat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între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UAT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Municipiul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Timişoara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şi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Direcţia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Asistenţă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Socială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Municipiului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Timişoara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întrucât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Direcţia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Asistenţă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Socială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Municipiului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Timişoara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deţine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Certificatul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acreditare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pentru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desfăşurarea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serviciilor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sociale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fac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obiectul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proiectului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F1169C" w:rsidRPr="00F1169C" w:rsidRDefault="00F1169C" w:rsidP="00F1169C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1169C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F1169C">
        <w:rPr>
          <w:rFonts w:ascii="Times New Roman" w:hAnsi="Times New Roman" w:cs="Times New Roman"/>
          <w:b/>
          <w:bCs/>
          <w:spacing w:val="-5"/>
          <w:sz w:val="24"/>
          <w:szCs w:val="24"/>
        </w:rPr>
        <w:t>Schimbări preconizate şi rezultate aşteptate</w:t>
      </w:r>
    </w:p>
    <w:p w:rsidR="00F1169C" w:rsidRPr="00F1169C" w:rsidRDefault="00F1169C" w:rsidP="00F1169C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1169C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F1169C">
        <w:rPr>
          <w:rFonts w:ascii="Times New Roman" w:hAnsi="Times New Roman" w:cs="Times New Roman"/>
          <w:spacing w:val="-5"/>
          <w:sz w:val="24"/>
          <w:szCs w:val="24"/>
        </w:rPr>
        <w:tab/>
        <w:t xml:space="preserve">Zona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pentru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care se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propune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investiția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, se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încadrează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categoria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zonelor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urbane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marginalizate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zona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in care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membri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comunității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dețin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o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poziție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marginală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societate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se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confruntă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cu o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largă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paletă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probleme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sociale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F1169C" w:rsidRPr="00F1169C" w:rsidRDefault="00F1169C" w:rsidP="00F116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pacing w:val="-5"/>
          <w:sz w:val="24"/>
          <w:szCs w:val="24"/>
          <w:highlight w:val="white"/>
        </w:rPr>
      </w:pPr>
      <w:r w:rsidRPr="00F1169C">
        <w:rPr>
          <w:rFonts w:ascii="Times New Roman" w:hAnsi="Times New Roman" w:cs="Times New Roman"/>
          <w:color w:val="000000"/>
          <w:spacing w:val="-5"/>
          <w:sz w:val="16"/>
          <w:szCs w:val="16"/>
          <w:highlight w:val="white"/>
        </w:rPr>
        <w:tab/>
      </w:r>
      <w:r w:rsidRPr="00F1169C">
        <w:rPr>
          <w:rFonts w:ascii="Times New Roman" w:hAnsi="Times New Roman" w:cs="Times New Roman"/>
          <w:color w:val="000000"/>
          <w:spacing w:val="-5"/>
          <w:sz w:val="16"/>
          <w:szCs w:val="16"/>
          <w:highlight w:val="white"/>
        </w:rPr>
        <w:tab/>
      </w:r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Se vizează combaterea marginalizării sociale a acestei populaţii prin promovarea unei abordări de tip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integrat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,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prin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realizarea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unei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investiţii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în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imbunătăţirea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mediului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fizic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precum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şi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investiţii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pentru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dezvoltarea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funcţiilor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sociale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şi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comunitare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(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centru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multifuncţional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cu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activităţi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socio-</w:t>
      </w:r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lastRenderedPageBreak/>
        <w:t xml:space="preserve">educative,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recreative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şi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culturale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).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Grupul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ţintă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vizat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proofErr w:type="gram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este</w:t>
      </w:r>
      <w:proofErr w:type="spellEnd"/>
      <w:proofErr w:type="gram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format din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aproximativ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100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persoane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din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comunitatea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urbană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marginalizată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,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beneficiari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direcţi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ai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investiţiilor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realizate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în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cadrul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priectului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.</w:t>
      </w:r>
    </w:p>
    <w:p w:rsidR="00F1169C" w:rsidRPr="00F1169C" w:rsidRDefault="00F1169C" w:rsidP="00F116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  <w:highlight w:val="white"/>
        </w:rPr>
      </w:pPr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ab/>
      </w:r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ab/>
        <w:t xml:space="preserve">Investițiile propuse vor contribui de asemenea la creşterea sentimentului de apartenenţă la comunitate; dezvoltarea de acţiuni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informare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la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nivelul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comunităţii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în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ceea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ce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priveşte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serviciile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oferite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şi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beneficiile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acestora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pentru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persoanele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marginalizate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şi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familiile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acestora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; 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asigurarea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pe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timpul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zilei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a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unor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activităţi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îngrijire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,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educaţie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,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recreere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-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socializare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,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abilitare-reabilitare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,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consiliere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,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dezvoltarea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deprinderilor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viaţă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independentă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pentru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copii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  <w:highlight w:val="white"/>
        </w:rPr>
        <w:t>.</w:t>
      </w:r>
    </w:p>
    <w:p w:rsidR="00F1169C" w:rsidRPr="00F1169C" w:rsidRDefault="00F1169C" w:rsidP="00F116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highlight w:val="white"/>
        </w:rPr>
      </w:pPr>
      <w:r w:rsidRPr="00F1169C">
        <w:rPr>
          <w:rFonts w:ascii="Times New Roman" w:hAnsi="Times New Roman" w:cs="Times New Roman"/>
          <w:b/>
          <w:bCs/>
          <w:spacing w:val="-5"/>
          <w:sz w:val="24"/>
          <w:szCs w:val="24"/>
          <w:highlight w:val="white"/>
        </w:rPr>
        <w:t>3.  Concluzii</w:t>
      </w:r>
    </w:p>
    <w:p w:rsidR="00F1169C" w:rsidRPr="00F1169C" w:rsidRDefault="00F1169C" w:rsidP="00F116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69C">
        <w:rPr>
          <w:rFonts w:ascii="Times New Roman" w:hAnsi="Times New Roman" w:cs="Times New Roman"/>
          <w:sz w:val="24"/>
          <w:szCs w:val="24"/>
        </w:rPr>
        <w:tab/>
      </w:r>
      <w:r w:rsidRPr="00F116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accesării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F1169C">
        <w:rPr>
          <w:rFonts w:ascii="Times New Roman" w:hAnsi="Times New Roman" w:cs="Times New Roman"/>
          <w:sz w:val="24"/>
          <w:szCs w:val="24"/>
        </w:rPr>
        <w:t xml:space="preserve"> </w:t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Clădire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regim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înalțime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P+2E cu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funcțiunea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centru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cultural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educațional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Kuncz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Timișoara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POR 2014-2020.</w:t>
      </w:r>
    </w:p>
    <w:p w:rsidR="00F1169C" w:rsidRPr="00F1169C" w:rsidRDefault="00F1169C" w:rsidP="00F116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F1169C">
        <w:rPr>
          <w:rFonts w:ascii="Times New Roman" w:hAnsi="Times New Roman" w:cs="Times New Roman"/>
          <w:b/>
          <w:bCs/>
          <w:sz w:val="24"/>
          <w:szCs w:val="24"/>
        </w:rPr>
        <w:t>PRIMAR,</w:t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  <w:t>VICEPRIMAR,</w:t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  <w:t>NICOLAE ROBU</w:t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69C">
        <w:rPr>
          <w:rFonts w:ascii="Times New Roman" w:hAnsi="Times New Roman" w:cs="Times New Roman"/>
          <w:b/>
          <w:bCs/>
          <w:sz w:val="24"/>
          <w:szCs w:val="24"/>
        </w:rPr>
        <w:tab/>
        <w:t>DAN DIACONU</w:t>
      </w:r>
    </w:p>
    <w:p w:rsidR="00F1169C" w:rsidRPr="00F1169C" w:rsidRDefault="00F1169C" w:rsidP="00F1169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</w:rPr>
      </w:pPr>
    </w:p>
    <w:p w:rsidR="00F1169C" w:rsidRPr="00F1169C" w:rsidRDefault="00F1169C" w:rsidP="00F1169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F1169C">
        <w:rPr>
          <w:rFonts w:ascii="Times New Roman" w:hAnsi="Times New Roman" w:cs="Times New Roman"/>
          <w:b/>
          <w:bCs/>
          <w:sz w:val="24"/>
          <w:szCs w:val="24"/>
        </w:rPr>
        <w:t>Șef Serviciu U.I.P.I.C.</w:t>
      </w:r>
    </w:p>
    <w:p w:rsidR="00F1169C" w:rsidRPr="00F1169C" w:rsidRDefault="00F1169C" w:rsidP="00F1169C">
      <w:pPr>
        <w:autoSpaceDE w:val="0"/>
        <w:autoSpaceDN w:val="0"/>
        <w:adjustRightInd w:val="0"/>
        <w:spacing w:line="240" w:lineRule="auto"/>
        <w:ind w:left="36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F1169C">
        <w:rPr>
          <w:rFonts w:ascii="Times New Roman" w:hAnsi="Times New Roman" w:cs="Times New Roman"/>
          <w:b/>
          <w:bCs/>
          <w:sz w:val="24"/>
          <w:szCs w:val="24"/>
        </w:rPr>
        <w:t>Sanda Greblă</w:t>
      </w:r>
    </w:p>
    <w:p w:rsidR="00F1169C" w:rsidRPr="00F1169C" w:rsidRDefault="00F1169C" w:rsidP="00F1169C">
      <w:pPr>
        <w:tabs>
          <w:tab w:val="left" w:pos="6982"/>
        </w:tabs>
        <w:autoSpaceDE w:val="0"/>
        <w:autoSpaceDN w:val="0"/>
        <w:adjustRightInd w:val="0"/>
        <w:spacing w:after="0" w:line="240" w:lineRule="auto"/>
        <w:ind w:left="6840" w:firstLine="1080"/>
        <w:jc w:val="both"/>
        <w:rPr>
          <w:rFonts w:ascii="Times New Roman" w:hAnsi="Times New Roman" w:cs="Times New Roman"/>
        </w:rPr>
      </w:pPr>
    </w:p>
    <w:p w:rsidR="00D5434A" w:rsidRPr="00F1169C" w:rsidRDefault="00D5434A" w:rsidP="00F1169C">
      <w:pPr>
        <w:rPr>
          <w:rFonts w:ascii="Times New Roman" w:hAnsi="Times New Roman" w:cs="Times New Roman"/>
        </w:rPr>
      </w:pPr>
    </w:p>
    <w:sectPr w:rsidR="00D5434A" w:rsidRPr="00F1169C" w:rsidSect="003E537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B84ECC2"/>
    <w:lvl w:ilvl="0">
      <w:numFmt w:val="bullet"/>
      <w:lvlText w:val="*"/>
      <w:lvlJc w:val="left"/>
    </w:lvl>
  </w:abstractNum>
  <w:abstractNum w:abstractNumId="1">
    <w:nsid w:val="5DE60651"/>
    <w:multiLevelType w:val="hybridMultilevel"/>
    <w:tmpl w:val="FD32E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8089A"/>
    <w:multiLevelType w:val="hybridMultilevel"/>
    <w:tmpl w:val="18141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77C5"/>
    <w:rsid w:val="000A3EB4"/>
    <w:rsid w:val="001177C5"/>
    <w:rsid w:val="003236C4"/>
    <w:rsid w:val="006C79E8"/>
    <w:rsid w:val="00790A72"/>
    <w:rsid w:val="00811B2D"/>
    <w:rsid w:val="00AD003A"/>
    <w:rsid w:val="00B11043"/>
    <w:rsid w:val="00B94A45"/>
    <w:rsid w:val="00D5434A"/>
    <w:rsid w:val="00F1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6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1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mbuda</dc:creator>
  <cp:keywords/>
  <dc:description/>
  <cp:lastModifiedBy>mbuda</cp:lastModifiedBy>
  <cp:revision>9</cp:revision>
  <cp:lastPrinted>2020-04-30T05:55:00Z</cp:lastPrinted>
  <dcterms:created xsi:type="dcterms:W3CDTF">2020-04-28T05:22:00Z</dcterms:created>
  <dcterms:modified xsi:type="dcterms:W3CDTF">2020-04-30T05:56:00Z</dcterms:modified>
</cp:coreProperties>
</file>