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338D848B"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11449E">
        <w:rPr>
          <w:rFonts w:ascii="Times New Roman" w:hAnsi="Times New Roman"/>
          <w:b/>
          <w:sz w:val="22"/>
          <w:szCs w:val="22"/>
        </w:rPr>
        <w:t>300%</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77125EC6"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11449E">
        <w:rPr>
          <w:rFonts w:ascii="Times New Roman" w:hAnsi="Times New Roman"/>
          <w:b/>
          <w:sz w:val="22"/>
          <w:szCs w:val="22"/>
        </w:rPr>
        <w:t>Bogdan Petriceicu Hașdeu, nr. 2</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338618EA"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11449E">
        <w:rPr>
          <w:rFonts w:ascii="Times New Roman" w:hAnsi="Times New Roman"/>
          <w:sz w:val="24"/>
        </w:rPr>
        <w:t>001574</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704A3EEE"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11449E">
        <w:rPr>
          <w:rFonts w:ascii="Times New Roman" w:hAnsi="Times New Roman"/>
          <w:sz w:val="24"/>
        </w:rPr>
        <w:t>001574</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7D7C1910"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11449E">
        <w:rPr>
          <w:rFonts w:ascii="Times New Roman" w:hAnsi="Times New Roman"/>
          <w:w w:val="105"/>
          <w:sz w:val="24"/>
        </w:rPr>
        <w:t>Bogdan Petriceicu Hașdeu, nr. 2</w:t>
      </w:r>
      <w:r w:rsidR="00A42109" w:rsidRPr="00482D77">
        <w:rPr>
          <w:rFonts w:ascii="Times New Roman" w:hAnsi="Times New Roman"/>
          <w:w w:val="105"/>
          <w:sz w:val="24"/>
        </w:rPr>
        <w:t xml:space="preserve"> a fost încadrat la categoria clădiri neîngrijite, cu propunerea de majorarea cu </w:t>
      </w:r>
      <w:r w:rsidR="0011449E">
        <w:rPr>
          <w:rFonts w:ascii="Times New Roman" w:hAnsi="Times New Roman"/>
          <w:w w:val="105"/>
          <w:sz w:val="24"/>
        </w:rPr>
        <w:t>300%</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6E8E7931"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11449E">
        <w:rPr>
          <w:rFonts w:ascii="Times New Roman" w:hAnsi="Times New Roman"/>
          <w:sz w:val="24"/>
        </w:rPr>
        <w:t>001574</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05B3AE83"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11449E">
        <w:rPr>
          <w:rFonts w:ascii="Times New Roman" w:hAnsi="Times New Roman"/>
          <w:w w:val="105"/>
          <w:sz w:val="24"/>
        </w:rPr>
        <w:t>300%</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11449E">
        <w:rPr>
          <w:rFonts w:ascii="Times New Roman" w:hAnsi="Times New Roman"/>
          <w:w w:val="105"/>
          <w:sz w:val="24"/>
        </w:rPr>
        <w:t>Bogdan Petriceicu Hașdeu, nr. 2</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98D1" w14:textId="77777777" w:rsidR="00D2597C" w:rsidRDefault="00D2597C" w:rsidP="00F40BE1">
      <w:pPr>
        <w:spacing w:before="0" w:after="0"/>
      </w:pPr>
      <w:r>
        <w:separator/>
      </w:r>
    </w:p>
  </w:endnote>
  <w:endnote w:type="continuationSeparator" w:id="0">
    <w:p w14:paraId="25A29E41" w14:textId="77777777" w:rsidR="00D2597C" w:rsidRDefault="00D2597C"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F84C" w14:textId="77777777" w:rsidR="00D2597C" w:rsidRDefault="00D2597C" w:rsidP="00F40BE1">
      <w:pPr>
        <w:spacing w:before="0" w:after="0"/>
      </w:pPr>
      <w:r>
        <w:separator/>
      </w:r>
    </w:p>
  </w:footnote>
  <w:footnote w:type="continuationSeparator" w:id="0">
    <w:p w14:paraId="2FFAF3AE" w14:textId="77777777" w:rsidR="00D2597C" w:rsidRDefault="00D2597C"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449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597C"/>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961</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5</cp:revision>
  <cp:lastPrinted>2021-04-08T12:56:00Z</cp:lastPrinted>
  <dcterms:created xsi:type="dcterms:W3CDTF">2023-11-20T08:33:00Z</dcterms:created>
  <dcterms:modified xsi:type="dcterms:W3CDTF">2023-12-14T11:10:00Z</dcterms:modified>
</cp:coreProperties>
</file>