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A9" w:rsidRDefault="00C46EA9" w:rsidP="00182256">
      <w:pPr>
        <w:pStyle w:val="Title"/>
        <w:jc w:val="left"/>
        <w:rPr>
          <w:i/>
          <w:sz w:val="24"/>
          <w:szCs w:val="24"/>
          <w:lang w:val="ro-RO"/>
        </w:rPr>
      </w:pPr>
    </w:p>
    <w:p w:rsidR="00354B3D" w:rsidRPr="001520D5" w:rsidRDefault="00354B3D" w:rsidP="00182256">
      <w:pPr>
        <w:pStyle w:val="Title"/>
        <w:jc w:val="left"/>
        <w:rPr>
          <w:i/>
          <w:sz w:val="24"/>
          <w:szCs w:val="24"/>
          <w:lang w:val="ro-RO"/>
        </w:rPr>
      </w:pPr>
    </w:p>
    <w:p w:rsidR="00C46EA9" w:rsidRDefault="00C46EA9" w:rsidP="00C46EA9">
      <w:pPr>
        <w:pStyle w:val="Title"/>
        <w:rPr>
          <w:i/>
          <w:sz w:val="24"/>
          <w:szCs w:val="24"/>
          <w:lang w:val="ro-RO"/>
        </w:rPr>
      </w:pPr>
      <w:r w:rsidRPr="004255A0">
        <w:rPr>
          <w:i/>
          <w:sz w:val="24"/>
          <w:szCs w:val="24"/>
          <w:lang w:val="ro-RO"/>
        </w:rPr>
        <w:t xml:space="preserve">CONTRACT DE </w:t>
      </w:r>
      <w:r>
        <w:rPr>
          <w:i/>
          <w:sz w:val="24"/>
          <w:szCs w:val="24"/>
          <w:lang w:val="ro-RO"/>
        </w:rPr>
        <w:t>COMODAT</w:t>
      </w:r>
    </w:p>
    <w:p w:rsidR="00C46EA9" w:rsidRPr="004255A0" w:rsidRDefault="00053BC3" w:rsidP="00C46EA9">
      <w:pPr>
        <w:pStyle w:val="Title"/>
        <w:rPr>
          <w:i/>
          <w:sz w:val="24"/>
          <w:szCs w:val="24"/>
          <w:lang w:val="ro-RO"/>
        </w:rPr>
      </w:pPr>
      <w:r>
        <w:rPr>
          <w:i/>
          <w:sz w:val="24"/>
          <w:szCs w:val="24"/>
          <w:lang w:val="ro-RO"/>
        </w:rPr>
        <w:t>N</w:t>
      </w:r>
      <w:r w:rsidR="00C46EA9">
        <w:rPr>
          <w:i/>
          <w:sz w:val="24"/>
          <w:szCs w:val="24"/>
          <w:lang w:val="ro-RO"/>
        </w:rPr>
        <w:t>r.____/__________</w:t>
      </w:r>
    </w:p>
    <w:p w:rsidR="00C46EA9" w:rsidRPr="004255A0" w:rsidRDefault="00C46EA9" w:rsidP="00C46EA9">
      <w:pPr>
        <w:jc w:val="center"/>
        <w:rPr>
          <w:b/>
        </w:rPr>
      </w:pPr>
    </w:p>
    <w:p w:rsidR="00C46EA9" w:rsidRPr="004255A0" w:rsidRDefault="00DB5399" w:rsidP="00C46EA9">
      <w:pPr>
        <w:pStyle w:val="Heading1"/>
        <w:ind w:firstLine="720"/>
        <w:rPr>
          <w:sz w:val="24"/>
          <w:szCs w:val="24"/>
        </w:rPr>
      </w:pPr>
      <w:r>
        <w:rPr>
          <w:sz w:val="24"/>
          <w:szCs w:val="24"/>
        </w:rPr>
        <w:t>I. PĂRȚ</w:t>
      </w:r>
      <w:r w:rsidR="00C46EA9" w:rsidRPr="004255A0">
        <w:rPr>
          <w:sz w:val="24"/>
          <w:szCs w:val="24"/>
        </w:rPr>
        <w:t>ILE CONTRACTANTE</w:t>
      </w:r>
    </w:p>
    <w:p w:rsidR="00C46EA9" w:rsidRPr="004255A0" w:rsidRDefault="00C46EA9" w:rsidP="00C46EA9">
      <w:pPr>
        <w:pStyle w:val="Heading1"/>
        <w:ind w:firstLine="720"/>
        <w:jc w:val="both"/>
        <w:rPr>
          <w:b w:val="0"/>
          <w:sz w:val="24"/>
          <w:szCs w:val="24"/>
        </w:rPr>
      </w:pPr>
      <w:r w:rsidRPr="00C217FF">
        <w:rPr>
          <w:sz w:val="24"/>
          <w:szCs w:val="24"/>
        </w:rPr>
        <w:t>1.1.</w:t>
      </w:r>
      <w:r w:rsidRPr="004255A0">
        <w:rPr>
          <w:b w:val="0"/>
          <w:sz w:val="24"/>
          <w:szCs w:val="24"/>
        </w:rPr>
        <w:t xml:space="preserve"> </w:t>
      </w:r>
      <w:r w:rsidR="00E24790">
        <w:rPr>
          <w:sz w:val="24"/>
          <w:szCs w:val="24"/>
        </w:rPr>
        <w:t>MUNICIPIUL TIMIȘ</w:t>
      </w:r>
      <w:r w:rsidR="007C7368">
        <w:rPr>
          <w:sz w:val="24"/>
          <w:szCs w:val="24"/>
        </w:rPr>
        <w:t>OARA</w:t>
      </w:r>
      <w:r w:rsidRPr="004255A0">
        <w:rPr>
          <w:b w:val="0"/>
          <w:sz w:val="24"/>
          <w:szCs w:val="24"/>
        </w:rPr>
        <w:t xml:space="preserve">, cu sediul în Timişoara, </w:t>
      </w:r>
      <w:r w:rsidR="0058647D">
        <w:rPr>
          <w:b w:val="0"/>
          <w:sz w:val="24"/>
          <w:szCs w:val="24"/>
        </w:rPr>
        <w:t>bd</w:t>
      </w:r>
      <w:r w:rsidR="00796081">
        <w:rPr>
          <w:b w:val="0"/>
          <w:sz w:val="24"/>
          <w:szCs w:val="24"/>
        </w:rPr>
        <w:t xml:space="preserve">. </w:t>
      </w:r>
      <w:r w:rsidR="0058647D">
        <w:rPr>
          <w:b w:val="0"/>
          <w:sz w:val="24"/>
          <w:szCs w:val="24"/>
        </w:rPr>
        <w:t>C.D.</w:t>
      </w:r>
      <w:r w:rsidR="00EE3BBE">
        <w:rPr>
          <w:b w:val="0"/>
          <w:sz w:val="24"/>
          <w:szCs w:val="24"/>
        </w:rPr>
        <w:t xml:space="preserve"> Loga</w:t>
      </w:r>
      <w:r w:rsidR="0058647D">
        <w:rPr>
          <w:b w:val="0"/>
          <w:sz w:val="24"/>
          <w:szCs w:val="24"/>
        </w:rPr>
        <w:t xml:space="preserve"> nr. 1</w:t>
      </w:r>
      <w:r w:rsidR="00EE3BBE">
        <w:rPr>
          <w:b w:val="0"/>
          <w:sz w:val="24"/>
          <w:szCs w:val="24"/>
        </w:rPr>
        <w:t xml:space="preserve">, </w:t>
      </w:r>
      <w:r w:rsidRPr="004255A0">
        <w:rPr>
          <w:b w:val="0"/>
          <w:sz w:val="24"/>
          <w:szCs w:val="24"/>
        </w:rPr>
        <w:t>telefon:</w:t>
      </w:r>
      <w:r>
        <w:rPr>
          <w:b w:val="0"/>
          <w:sz w:val="24"/>
          <w:szCs w:val="24"/>
        </w:rPr>
        <w:t xml:space="preserve"> </w:t>
      </w:r>
      <w:r w:rsidRPr="004255A0">
        <w:rPr>
          <w:b w:val="0"/>
          <w:sz w:val="24"/>
          <w:szCs w:val="24"/>
        </w:rPr>
        <w:t>0256/</w:t>
      </w:r>
      <w:r w:rsidR="0058647D">
        <w:rPr>
          <w:b w:val="0"/>
          <w:sz w:val="24"/>
          <w:szCs w:val="24"/>
        </w:rPr>
        <w:t>408300</w:t>
      </w:r>
      <w:r w:rsidRPr="004255A0">
        <w:rPr>
          <w:b w:val="0"/>
          <w:sz w:val="24"/>
          <w:szCs w:val="24"/>
        </w:rPr>
        <w:t>, fax:</w:t>
      </w:r>
      <w:r w:rsidR="00DB5399">
        <w:rPr>
          <w:b w:val="0"/>
          <w:sz w:val="24"/>
          <w:szCs w:val="24"/>
        </w:rPr>
        <w:t xml:space="preserve"> </w:t>
      </w:r>
      <w:r w:rsidR="00AC5548">
        <w:rPr>
          <w:b w:val="0"/>
          <w:sz w:val="24"/>
          <w:szCs w:val="24"/>
        </w:rPr>
        <w:t>0256/</w:t>
      </w:r>
      <w:r w:rsidR="00660CF8">
        <w:rPr>
          <w:b w:val="0"/>
          <w:sz w:val="24"/>
          <w:szCs w:val="24"/>
        </w:rPr>
        <w:t>490635</w:t>
      </w:r>
      <w:r w:rsidR="00AC5548">
        <w:rPr>
          <w:b w:val="0"/>
          <w:sz w:val="24"/>
          <w:szCs w:val="24"/>
        </w:rPr>
        <w:t xml:space="preserve">, </w:t>
      </w:r>
      <w:r w:rsidR="00881479">
        <w:rPr>
          <w:b w:val="0"/>
          <w:sz w:val="24"/>
          <w:szCs w:val="24"/>
        </w:rPr>
        <w:t xml:space="preserve">cod fiscal </w:t>
      </w:r>
      <w:r w:rsidR="00881479" w:rsidRPr="001E0C77">
        <w:rPr>
          <w:b w:val="0"/>
          <w:color w:val="000000"/>
          <w:sz w:val="24"/>
          <w:lang w:val="fr-FR"/>
        </w:rPr>
        <w:t>14</w:t>
      </w:r>
      <w:r w:rsidR="00660CF8">
        <w:rPr>
          <w:b w:val="0"/>
          <w:color w:val="000000"/>
          <w:sz w:val="24"/>
          <w:lang w:val="fr-FR"/>
        </w:rPr>
        <w:t>756536</w:t>
      </w:r>
      <w:r w:rsidR="00881479" w:rsidRPr="004255A0">
        <w:rPr>
          <w:b w:val="0"/>
          <w:sz w:val="24"/>
          <w:szCs w:val="24"/>
        </w:rPr>
        <w:t xml:space="preserve">, </w:t>
      </w:r>
      <w:r w:rsidRPr="004255A0">
        <w:rPr>
          <w:b w:val="0"/>
          <w:sz w:val="24"/>
          <w:szCs w:val="24"/>
        </w:rPr>
        <w:t xml:space="preserve"> reprezentat prin Pr</w:t>
      </w:r>
      <w:r w:rsidR="00D20504">
        <w:rPr>
          <w:b w:val="0"/>
          <w:sz w:val="24"/>
          <w:szCs w:val="24"/>
        </w:rPr>
        <w:t>imar, domnul NICOLAE ROBU</w:t>
      </w:r>
      <w:r w:rsidR="00552B3D">
        <w:rPr>
          <w:b w:val="0"/>
          <w:sz w:val="24"/>
          <w:szCs w:val="24"/>
        </w:rPr>
        <w:t>, î</w:t>
      </w:r>
      <w:r w:rsidRPr="004255A0">
        <w:rPr>
          <w:b w:val="0"/>
          <w:sz w:val="24"/>
          <w:szCs w:val="24"/>
        </w:rPr>
        <w:t xml:space="preserve">n calitate de </w:t>
      </w:r>
      <w:r w:rsidRPr="004255A0">
        <w:rPr>
          <w:i/>
          <w:sz w:val="24"/>
          <w:szCs w:val="24"/>
        </w:rPr>
        <w:t>comodant</w:t>
      </w:r>
      <w:r w:rsidRPr="004255A0">
        <w:rPr>
          <w:b w:val="0"/>
          <w:sz w:val="24"/>
          <w:szCs w:val="24"/>
        </w:rPr>
        <w:t xml:space="preserve"> pe de o parte,</w:t>
      </w:r>
    </w:p>
    <w:p w:rsidR="00C46EA9" w:rsidRPr="004255A0" w:rsidRDefault="00C46EA9" w:rsidP="00C46EA9">
      <w:pPr>
        <w:pStyle w:val="Heading1"/>
        <w:jc w:val="center"/>
        <w:rPr>
          <w:b w:val="0"/>
          <w:sz w:val="24"/>
          <w:szCs w:val="24"/>
        </w:rPr>
      </w:pPr>
      <w:r>
        <w:rPr>
          <w:sz w:val="24"/>
          <w:szCs w:val="24"/>
        </w:rPr>
        <w:t>ș</w:t>
      </w:r>
      <w:r w:rsidRPr="004255A0">
        <w:rPr>
          <w:sz w:val="24"/>
          <w:szCs w:val="24"/>
        </w:rPr>
        <w:t>i</w:t>
      </w:r>
    </w:p>
    <w:p w:rsidR="00C46EA9" w:rsidRDefault="00C46EA9" w:rsidP="00C46EA9">
      <w:pPr>
        <w:tabs>
          <w:tab w:val="left" w:pos="0"/>
        </w:tabs>
        <w:jc w:val="both"/>
      </w:pPr>
      <w:r w:rsidRPr="004255A0">
        <w:rPr>
          <w:b/>
        </w:rPr>
        <w:tab/>
        <w:t xml:space="preserve">1.2. </w:t>
      </w:r>
      <w:r w:rsidR="004114F6" w:rsidRPr="004114F6">
        <w:rPr>
          <w:b/>
        </w:rPr>
        <w:t>INSPECTORATUL PENTRU SITUAȚII DE URGENȚĂ</w:t>
      </w:r>
      <w:r w:rsidR="004021DD" w:rsidRPr="004114F6">
        <w:rPr>
          <w:b/>
        </w:rPr>
        <w:t xml:space="preserve"> </w:t>
      </w:r>
      <w:r w:rsidR="00702C3C" w:rsidRPr="004114F6">
        <w:rPr>
          <w:b/>
        </w:rPr>
        <w:t>„</w:t>
      </w:r>
      <w:r w:rsidR="004021DD" w:rsidRPr="004114F6">
        <w:rPr>
          <w:b/>
        </w:rPr>
        <w:t>B</w:t>
      </w:r>
      <w:r w:rsidR="004114F6" w:rsidRPr="004114F6">
        <w:rPr>
          <w:b/>
        </w:rPr>
        <w:t>ANAT</w:t>
      </w:r>
      <w:r w:rsidR="00702C3C" w:rsidRPr="004114F6">
        <w:rPr>
          <w:b/>
        </w:rPr>
        <w:t>”</w:t>
      </w:r>
      <w:r w:rsidR="007C7368">
        <w:rPr>
          <w:b/>
        </w:rPr>
        <w:t xml:space="preserve"> AL JUDEȚULUI TIMIȘ</w:t>
      </w:r>
      <w:r w:rsidR="004114F6">
        <w:t xml:space="preserve">, cu sediul în județul Timiș, </w:t>
      </w:r>
      <w:r w:rsidR="00182256">
        <w:t xml:space="preserve">str. </w:t>
      </w:r>
      <w:r w:rsidR="004021DD">
        <w:t>Infrățirii</w:t>
      </w:r>
      <w:r w:rsidRPr="004255A0">
        <w:t>, nr.</w:t>
      </w:r>
      <w:r w:rsidR="004021DD">
        <w:t xml:space="preserve"> 13</w:t>
      </w:r>
      <w:r w:rsidR="00182256">
        <w:t>,</w:t>
      </w:r>
      <w:r>
        <w:t xml:space="preserve"> reprezentat prin</w:t>
      </w:r>
      <w:r w:rsidR="00182256">
        <w:t xml:space="preserve"> </w:t>
      </w:r>
      <w:r w:rsidR="004021DD">
        <w:t>Inspector Șef</w:t>
      </w:r>
      <w:r w:rsidR="00552B3D">
        <w:t>,</w:t>
      </w:r>
      <w:r w:rsidR="00552B3D" w:rsidRPr="00552B3D">
        <w:t xml:space="preserve"> </w:t>
      </w:r>
      <w:r w:rsidR="00D20504">
        <w:t>domnul</w:t>
      </w:r>
      <w:r w:rsidR="00182256">
        <w:t xml:space="preserve"> </w:t>
      </w:r>
      <w:r w:rsidR="00D20504">
        <w:t>LUCIAN-VASILE MIHOC</w:t>
      </w:r>
      <w:r w:rsidR="00C135F0">
        <w:t>, î</w:t>
      </w:r>
      <w:r w:rsidRPr="004255A0">
        <w:t xml:space="preserve">n calitate de </w:t>
      </w:r>
      <w:r w:rsidRPr="004255A0">
        <w:rPr>
          <w:b/>
          <w:i/>
        </w:rPr>
        <w:t>comodatar</w:t>
      </w:r>
      <w:r>
        <w:t>, pe de altă parte,</w:t>
      </w:r>
    </w:p>
    <w:p w:rsidR="00656F3B" w:rsidRDefault="00656F3B" w:rsidP="00C46EA9">
      <w:pPr>
        <w:tabs>
          <w:tab w:val="left" w:pos="0"/>
        </w:tabs>
        <w:jc w:val="both"/>
      </w:pPr>
    </w:p>
    <w:p w:rsidR="00C46EA9" w:rsidRPr="00053BC3" w:rsidRDefault="00C46EA9" w:rsidP="00C46EA9">
      <w:pPr>
        <w:tabs>
          <w:tab w:val="left" w:pos="0"/>
        </w:tabs>
        <w:jc w:val="both"/>
        <w:rPr>
          <w:lang w:val="en-US"/>
        </w:rPr>
      </w:pPr>
      <w:r>
        <w:tab/>
      </w:r>
      <w:r w:rsidR="00D20504">
        <w:t>În conformitate cu prevederile Hotărârii Consiliului Local nr. 284/28.07.2017 privind aprobarea achiziționării unei autospecial</w:t>
      </w:r>
      <w:r w:rsidR="00AF45B2">
        <w:t>e pentru intervenție și salvare</w:t>
      </w:r>
      <w:r w:rsidR="00D20504">
        <w:t xml:space="preserve"> de la înălțimi și transmiterea cu titlu gratuit Inspectoratului pentru Situații de Urgență </w:t>
      </w:r>
      <w:r w:rsidR="00D20504">
        <w:rPr>
          <w:lang w:val="en-US"/>
        </w:rPr>
        <w:t>“</w:t>
      </w:r>
      <w:r w:rsidR="00D20504">
        <w:t>Banat”</w:t>
      </w:r>
      <w:r w:rsidR="00893833">
        <w:t xml:space="preserve"> al jude</w:t>
      </w:r>
      <w:r w:rsidR="00053BC3">
        <w:t>țului Timiș</w:t>
      </w:r>
      <w:r w:rsidR="00053BC3">
        <w:rPr>
          <w:lang w:val="en-US"/>
        </w:rPr>
        <w:t>;</w:t>
      </w:r>
    </w:p>
    <w:p w:rsidR="00C46EA9" w:rsidRPr="00B54F75" w:rsidRDefault="00182256" w:rsidP="00C4568D">
      <w:pPr>
        <w:jc w:val="both"/>
        <w:rPr>
          <w:color w:val="000000" w:themeColor="text1"/>
          <w:lang w:val="en-GB"/>
        </w:rPr>
      </w:pPr>
      <w:r>
        <w:rPr>
          <w:lang w:val="en-GB"/>
        </w:rPr>
        <w:tab/>
      </w:r>
      <w:r w:rsidR="00C46EA9" w:rsidRPr="00B54F75">
        <w:rPr>
          <w:color w:val="000000" w:themeColor="text1"/>
        </w:rPr>
        <w:t>În temeiul art. 136, alin. (4) din Co</w:t>
      </w:r>
      <w:r w:rsidR="001F3B67" w:rsidRPr="00B54F75">
        <w:rPr>
          <w:color w:val="000000" w:themeColor="text1"/>
        </w:rPr>
        <w:t>nstituția României, a art.</w:t>
      </w:r>
      <w:r w:rsidR="007E0CD5" w:rsidRPr="00B54F75">
        <w:rPr>
          <w:color w:val="000000" w:themeColor="text1"/>
        </w:rPr>
        <w:t xml:space="preserve"> </w:t>
      </w:r>
      <w:r w:rsidR="001F3B67" w:rsidRPr="00B54F75">
        <w:rPr>
          <w:color w:val="000000" w:themeColor="text1"/>
        </w:rPr>
        <w:t>874,</w:t>
      </w:r>
      <w:r w:rsidR="00C46EA9" w:rsidRPr="00B54F75">
        <w:rPr>
          <w:color w:val="000000" w:themeColor="text1"/>
        </w:rPr>
        <w:t xml:space="preserve"> art. 875, art. 2146 și următoarele din Noul Cod Civil</w:t>
      </w:r>
      <w:r w:rsidR="00C46EA9" w:rsidRPr="00B54F75">
        <w:rPr>
          <w:color w:val="000000" w:themeColor="text1"/>
          <w:lang w:val="en-GB"/>
        </w:rPr>
        <w:t>;</w:t>
      </w:r>
    </w:p>
    <w:p w:rsidR="00C46EA9" w:rsidRDefault="00C46EA9" w:rsidP="00C46EA9">
      <w:pPr>
        <w:tabs>
          <w:tab w:val="left" w:pos="0"/>
        </w:tabs>
        <w:jc w:val="both"/>
      </w:pPr>
      <w:r>
        <w:tab/>
        <w:t xml:space="preserve"> Î</w:t>
      </w:r>
      <w:r w:rsidRPr="004255A0">
        <w:t>n conformitate cu prevederile art.</w:t>
      </w:r>
      <w:r>
        <w:t xml:space="preserve"> </w:t>
      </w:r>
      <w:r w:rsidRPr="004255A0">
        <w:t>124 din Legea 215/2001 a Administrației Publice Locale, actualizată;</w:t>
      </w:r>
    </w:p>
    <w:p w:rsidR="00C46EA9" w:rsidRPr="004D440B" w:rsidRDefault="00C46EA9" w:rsidP="00C46EA9">
      <w:pPr>
        <w:ind w:firstLine="720"/>
        <w:jc w:val="both"/>
        <w:rPr>
          <w:lang w:val="en-GB"/>
        </w:rPr>
      </w:pPr>
      <w:r>
        <w:t>Au convenit să încheie</w:t>
      </w:r>
      <w:r w:rsidRPr="00611AF6">
        <w:t xml:space="preserve"> prezentul contract de comodat</w:t>
      </w:r>
      <w:r>
        <w:t>, cu respectarea următoarelor clauze</w:t>
      </w:r>
      <w:r>
        <w:rPr>
          <w:lang w:val="en-GB"/>
        </w:rPr>
        <w:t>:</w:t>
      </w:r>
    </w:p>
    <w:p w:rsidR="00C46EA9" w:rsidRPr="004255A0" w:rsidRDefault="00C46EA9" w:rsidP="00C46EA9">
      <w:pPr>
        <w:pStyle w:val="BodyText"/>
        <w:rPr>
          <w:sz w:val="24"/>
          <w:szCs w:val="24"/>
        </w:rPr>
      </w:pPr>
    </w:p>
    <w:p w:rsidR="00C46EA9" w:rsidRPr="0074109B" w:rsidRDefault="00C46EA9" w:rsidP="00C46EA9">
      <w:pPr>
        <w:pStyle w:val="Heading2"/>
        <w:rPr>
          <w:sz w:val="24"/>
          <w:szCs w:val="24"/>
          <w:lang w:val="ro-RO"/>
        </w:rPr>
      </w:pPr>
      <w:r w:rsidRPr="0074109B">
        <w:rPr>
          <w:sz w:val="24"/>
          <w:szCs w:val="24"/>
          <w:lang w:val="ro-RO"/>
        </w:rPr>
        <w:tab/>
        <w:t xml:space="preserve">II. OBIECTUL CONTRACTULUI </w:t>
      </w:r>
    </w:p>
    <w:p w:rsidR="00C46EA9" w:rsidRPr="004255A0" w:rsidRDefault="00C46EA9" w:rsidP="00F005B3">
      <w:pPr>
        <w:ind w:firstLine="709"/>
        <w:jc w:val="both"/>
      </w:pPr>
      <w:r w:rsidRPr="0074109B">
        <w:rPr>
          <w:b/>
        </w:rPr>
        <w:t>2.1.</w:t>
      </w:r>
      <w:r w:rsidRPr="0074109B">
        <w:t xml:space="preserve"> </w:t>
      </w:r>
      <w:r w:rsidRPr="0074109B">
        <w:rPr>
          <w:b/>
          <w:i/>
        </w:rPr>
        <w:t xml:space="preserve">Comodantul </w:t>
      </w:r>
      <w:r w:rsidRPr="0074109B">
        <w:t xml:space="preserve">dă spre folosință gratuită </w:t>
      </w:r>
      <w:r w:rsidRPr="0074109B">
        <w:rPr>
          <w:b/>
          <w:i/>
        </w:rPr>
        <w:t xml:space="preserve">comodatarului, </w:t>
      </w:r>
      <w:r w:rsidR="00F703E4">
        <w:t>o autospecial</w:t>
      </w:r>
      <w:r w:rsidR="00AF45B2">
        <w:t>ă pentru intervenție și salvare</w:t>
      </w:r>
      <w:r w:rsidR="00F703E4">
        <w:t xml:space="preserve"> de la înălțimi</w:t>
      </w:r>
      <w:r w:rsidR="0074109B" w:rsidRPr="0074109B">
        <w:t xml:space="preserve">, </w:t>
      </w:r>
      <w:r w:rsidR="0085529B">
        <w:t xml:space="preserve">conform </w:t>
      </w:r>
      <w:r w:rsidR="00784954">
        <w:t>A</w:t>
      </w:r>
      <w:r w:rsidR="00CC31A8">
        <w:t>nexei</w:t>
      </w:r>
      <w:r w:rsidR="00784954">
        <w:t xml:space="preserve"> nr. 1</w:t>
      </w:r>
      <w:r w:rsidR="00CC31A8">
        <w:t xml:space="preserve"> </w:t>
      </w:r>
      <w:r w:rsidR="0017613F">
        <w:t xml:space="preserve"> </w:t>
      </w:r>
      <w:r w:rsidR="006A0A22" w:rsidRPr="0074109B">
        <w:t>care este</w:t>
      </w:r>
      <w:r w:rsidR="001D600B" w:rsidRPr="0074109B">
        <w:t xml:space="preserve"> parte integrantă din prezentul contract.</w:t>
      </w:r>
    </w:p>
    <w:p w:rsidR="00F005B3" w:rsidRDefault="00F005B3" w:rsidP="00C46EA9">
      <w:pPr>
        <w:pStyle w:val="Heading4"/>
        <w:ind w:firstLine="709"/>
        <w:rPr>
          <w:sz w:val="24"/>
          <w:szCs w:val="24"/>
          <w:lang w:val="ro-RO"/>
        </w:rPr>
      </w:pPr>
    </w:p>
    <w:p w:rsidR="00C46EA9" w:rsidRPr="004255A0" w:rsidRDefault="00C46EA9" w:rsidP="00C46EA9">
      <w:pPr>
        <w:pStyle w:val="Heading4"/>
        <w:ind w:firstLine="709"/>
        <w:rPr>
          <w:sz w:val="24"/>
          <w:szCs w:val="24"/>
          <w:lang w:val="ro-RO"/>
        </w:rPr>
      </w:pPr>
      <w:r w:rsidRPr="004255A0">
        <w:rPr>
          <w:sz w:val="24"/>
          <w:szCs w:val="24"/>
          <w:lang w:val="ro-RO"/>
        </w:rPr>
        <w:t>III. DURATA CONTRACTULUI</w:t>
      </w:r>
    </w:p>
    <w:p w:rsidR="00C46EA9" w:rsidRPr="001A43B0" w:rsidRDefault="00C46EA9" w:rsidP="00C46EA9">
      <w:pPr>
        <w:widowControl w:val="0"/>
        <w:autoSpaceDE w:val="0"/>
        <w:autoSpaceDN w:val="0"/>
        <w:adjustRightInd w:val="0"/>
        <w:ind w:firstLine="720"/>
        <w:jc w:val="both"/>
        <w:rPr>
          <w:lang w:val="en-US"/>
        </w:rPr>
      </w:pPr>
      <w:r w:rsidRPr="004255A0">
        <w:rPr>
          <w:b/>
        </w:rPr>
        <w:t>3</w:t>
      </w:r>
      <w:r>
        <w:rPr>
          <w:b/>
        </w:rPr>
        <w:t>.1</w:t>
      </w:r>
      <w:r w:rsidRPr="004255A0">
        <w:rPr>
          <w:b/>
        </w:rPr>
        <w:t>.</w:t>
      </w:r>
      <w:r w:rsidRPr="00E02BBE">
        <w:t xml:space="preserve"> Părţile au convenit să încheie prezentul co</w:t>
      </w:r>
      <w:r>
        <w:t xml:space="preserve">ntract de comodat pe termen de </w:t>
      </w:r>
      <w:r w:rsidR="005B1C07">
        <w:rPr>
          <w:b/>
        </w:rPr>
        <w:t>5</w:t>
      </w:r>
      <w:r w:rsidRPr="001520D5">
        <w:rPr>
          <w:b/>
        </w:rPr>
        <w:t xml:space="preserve"> ani</w:t>
      </w:r>
      <w:r w:rsidRPr="00E02BBE">
        <w:t xml:space="preserve">  </w:t>
      </w:r>
      <w:r w:rsidR="001A43B0">
        <w:t>începând cu data încheierii lui, contractul putând fi prelungit prin acordul părților.</w:t>
      </w:r>
    </w:p>
    <w:p w:rsidR="00C46EA9" w:rsidRPr="00E02BBE" w:rsidRDefault="00C46EA9" w:rsidP="00C46EA9">
      <w:pPr>
        <w:widowControl w:val="0"/>
        <w:autoSpaceDE w:val="0"/>
        <w:autoSpaceDN w:val="0"/>
        <w:adjustRightInd w:val="0"/>
        <w:ind w:firstLine="720"/>
        <w:jc w:val="both"/>
      </w:pPr>
      <w:r w:rsidRPr="004255A0">
        <w:rPr>
          <w:b/>
        </w:rPr>
        <w:t>3</w:t>
      </w:r>
      <w:r>
        <w:rPr>
          <w:b/>
        </w:rPr>
        <w:t>.2</w:t>
      </w:r>
      <w:r w:rsidRPr="004255A0">
        <w:rPr>
          <w:b/>
        </w:rPr>
        <w:t>.</w:t>
      </w:r>
      <w:r w:rsidRPr="004255A0">
        <w:t xml:space="preserve"> </w:t>
      </w:r>
      <w:r>
        <w:t xml:space="preserve">Predarea </w:t>
      </w:r>
      <w:r w:rsidRPr="00E02BBE">
        <w:t>că</w:t>
      </w:r>
      <w:r w:rsidR="006A0A22">
        <w:t>tre comodatar se va face pe bază</w:t>
      </w:r>
      <w:r w:rsidRPr="00E02BBE">
        <w:t xml:space="preserve"> de </w:t>
      </w:r>
      <w:r w:rsidRPr="00257D96">
        <w:t xml:space="preserve">proces </w:t>
      </w:r>
      <w:r w:rsidR="006A0A22" w:rsidRPr="00257D96">
        <w:t>- verbal de predare</w:t>
      </w:r>
      <w:r w:rsidR="002D25CB" w:rsidRPr="00257D96">
        <w:t>-</w:t>
      </w:r>
      <w:r w:rsidR="006A0A22" w:rsidRPr="00257D96">
        <w:t xml:space="preserve"> primire</w:t>
      </w:r>
      <w:r w:rsidR="002D25CB" w:rsidRPr="00257D96">
        <w:t xml:space="preserve"> </w:t>
      </w:r>
      <w:r w:rsidR="00784954">
        <w:t xml:space="preserve">(Anexa nr. 1) </w:t>
      </w:r>
      <w:r w:rsidR="006A0A22">
        <w:t>după</w:t>
      </w:r>
      <w:r w:rsidRPr="00E02BBE">
        <w:t xml:space="preserve"> semnarea prezentului contract.</w:t>
      </w:r>
    </w:p>
    <w:p w:rsidR="00C46EA9" w:rsidRPr="00E02BBE" w:rsidRDefault="00C46EA9" w:rsidP="00C46EA9">
      <w:pPr>
        <w:widowControl w:val="0"/>
        <w:autoSpaceDE w:val="0"/>
        <w:autoSpaceDN w:val="0"/>
        <w:adjustRightInd w:val="0"/>
        <w:ind w:firstLine="720"/>
        <w:jc w:val="both"/>
      </w:pPr>
      <w:r w:rsidRPr="004255A0">
        <w:rPr>
          <w:b/>
        </w:rPr>
        <w:t>3.</w:t>
      </w:r>
      <w:r>
        <w:rPr>
          <w:b/>
        </w:rPr>
        <w:t>3</w:t>
      </w:r>
      <w:r w:rsidRPr="004255A0">
        <w:rPr>
          <w:b/>
        </w:rPr>
        <w:t>.</w:t>
      </w:r>
      <w:r w:rsidRPr="004255A0">
        <w:t xml:space="preserve"> </w:t>
      </w:r>
      <w:r w:rsidRPr="00E02BBE">
        <w:t>Prin acordul părţilor, prezentul contract poate să înceteze şi înainte de termen.</w:t>
      </w:r>
    </w:p>
    <w:p w:rsidR="00C46EA9" w:rsidRPr="00E02BBE" w:rsidRDefault="00C46EA9" w:rsidP="00C46EA9">
      <w:pPr>
        <w:widowControl w:val="0"/>
        <w:autoSpaceDE w:val="0"/>
        <w:autoSpaceDN w:val="0"/>
        <w:adjustRightInd w:val="0"/>
        <w:ind w:firstLine="720"/>
        <w:jc w:val="both"/>
      </w:pPr>
      <w:r w:rsidRPr="004255A0">
        <w:rPr>
          <w:b/>
        </w:rPr>
        <w:t>3</w:t>
      </w:r>
      <w:r w:rsidRPr="00E02BBE">
        <w:rPr>
          <w:b/>
        </w:rPr>
        <w:t>.</w:t>
      </w:r>
      <w:r>
        <w:rPr>
          <w:b/>
        </w:rPr>
        <w:t>4</w:t>
      </w:r>
      <w:r w:rsidRPr="004255A0">
        <w:rPr>
          <w:b/>
        </w:rPr>
        <w:t>.</w:t>
      </w:r>
      <w:r w:rsidR="00A572C7">
        <w:t xml:space="preserve"> </w:t>
      </w:r>
      <w:r w:rsidR="006A0A22">
        <w:t>Comodantul poate solicita oricâ</w:t>
      </w:r>
      <w:r w:rsidRPr="00E02BBE">
        <w:t>nd comodatar</w:t>
      </w:r>
      <w:r w:rsidR="00C5102A">
        <w:t>ului restituirea</w:t>
      </w:r>
      <w:r w:rsidR="003B29E4">
        <w:t xml:space="preserve"> autospecialei pentru intervenție și salvare de la înălțimi</w:t>
      </w:r>
      <w:r w:rsidR="0075219D">
        <w:t>,</w:t>
      </w:r>
      <w:r w:rsidR="00003B64">
        <w:t xml:space="preserve"> </w:t>
      </w:r>
      <w:r w:rsidR="00C5102A">
        <w:t>fără</w:t>
      </w:r>
      <w:r w:rsidR="006A0A22">
        <w:t xml:space="preserve"> să fie nevoit să</w:t>
      </w:r>
      <w:r w:rsidRPr="00E02BBE">
        <w:t xml:space="preserve"> justi</w:t>
      </w:r>
      <w:r w:rsidR="006A0A22">
        <w:t>fice acest fapt, printr-o simplă</w:t>
      </w:r>
      <w:r w:rsidRPr="00E02BBE">
        <w:t xml:space="preserve"> notificare</w:t>
      </w:r>
      <w:r>
        <w:t>, respectiv 5 zile de la data confirmării primirii notificării.</w:t>
      </w:r>
    </w:p>
    <w:p w:rsidR="00C46EA9" w:rsidRPr="004255A0" w:rsidRDefault="00C46EA9" w:rsidP="00C46EA9"/>
    <w:p w:rsidR="00C46EA9" w:rsidRPr="004255A0" w:rsidRDefault="00C46EA9" w:rsidP="00C46EA9">
      <w:pPr>
        <w:pStyle w:val="Heading3"/>
        <w:ind w:firstLine="720"/>
        <w:rPr>
          <w:sz w:val="24"/>
          <w:szCs w:val="24"/>
          <w:lang w:val="ro-RO"/>
        </w:rPr>
      </w:pPr>
      <w:r w:rsidRPr="004255A0">
        <w:rPr>
          <w:sz w:val="24"/>
          <w:szCs w:val="24"/>
          <w:lang w:val="ro-RO"/>
        </w:rPr>
        <w:t>IV. OBLIGATIILE PARTILOR</w:t>
      </w:r>
    </w:p>
    <w:p w:rsidR="00C46EA9" w:rsidRPr="004255A0" w:rsidRDefault="00C46EA9" w:rsidP="00C46EA9">
      <w:pPr>
        <w:ind w:firstLine="720"/>
        <w:jc w:val="both"/>
      </w:pPr>
      <w:r w:rsidRPr="004255A0">
        <w:rPr>
          <w:b/>
        </w:rPr>
        <w:t xml:space="preserve">4.1. </w:t>
      </w:r>
      <w:r w:rsidRPr="004255A0">
        <w:t xml:space="preserve">Obligațiile </w:t>
      </w:r>
      <w:r w:rsidRPr="004255A0">
        <w:rPr>
          <w:b/>
          <w:i/>
        </w:rPr>
        <w:t xml:space="preserve">comodantului </w:t>
      </w:r>
      <w:r w:rsidR="006A0A22">
        <w:t xml:space="preserve"> sunt urmă</w:t>
      </w:r>
      <w:r w:rsidRPr="004255A0">
        <w:t>toarele:</w:t>
      </w:r>
    </w:p>
    <w:p w:rsidR="00C46EA9" w:rsidRPr="004255A0" w:rsidRDefault="00C46EA9" w:rsidP="00C46EA9">
      <w:pPr>
        <w:numPr>
          <w:ilvl w:val="0"/>
          <w:numId w:val="1"/>
        </w:numPr>
        <w:jc w:val="both"/>
      </w:pPr>
      <w:r w:rsidRPr="004255A0">
        <w:t xml:space="preserve">să predea spre </w:t>
      </w:r>
      <w:r>
        <w:t>folosi</w:t>
      </w:r>
      <w:r w:rsidR="006A0A22">
        <w:t>nț</w:t>
      </w:r>
      <w:r w:rsidR="00CE3579">
        <w:t>a</w:t>
      </w:r>
      <w:r w:rsidR="00C5102A">
        <w:t xml:space="preserve"> comodatarului</w:t>
      </w:r>
      <w:r w:rsidR="006A0A22">
        <w:t>,</w:t>
      </w:r>
      <w:r w:rsidR="00C5102A">
        <w:t xml:space="preserve"> </w:t>
      </w:r>
      <w:r w:rsidR="00417F14">
        <w:t>autospeciala</w:t>
      </w:r>
      <w:r w:rsidR="00443E6C">
        <w:t xml:space="preserve"> </w:t>
      </w:r>
      <w:r w:rsidR="000F038E">
        <w:t>pentru intervenție și salvare</w:t>
      </w:r>
      <w:r w:rsidR="00443E6C">
        <w:t xml:space="preserve"> de la înălțimi </w:t>
      </w:r>
      <w:r>
        <w:t>care fac</w:t>
      </w:r>
      <w:r w:rsidR="009C30EA">
        <w:t>e</w:t>
      </w:r>
      <w:r w:rsidRPr="004255A0">
        <w:t xml:space="preserve"> obiectul prezentului contract;</w:t>
      </w:r>
    </w:p>
    <w:p w:rsidR="00C46EA9" w:rsidRPr="004255A0" w:rsidRDefault="00C46EA9" w:rsidP="00C46EA9">
      <w:pPr>
        <w:ind w:firstLine="709"/>
        <w:jc w:val="both"/>
      </w:pPr>
      <w:r w:rsidRPr="004255A0">
        <w:rPr>
          <w:b/>
        </w:rPr>
        <w:t xml:space="preserve">4.2. </w:t>
      </w:r>
      <w:r w:rsidR="00753DD5">
        <w:t>Obligaț</w:t>
      </w:r>
      <w:r w:rsidRPr="004255A0">
        <w:t xml:space="preserve">iile </w:t>
      </w:r>
      <w:r w:rsidRPr="004255A0">
        <w:rPr>
          <w:b/>
          <w:i/>
        </w:rPr>
        <w:t xml:space="preserve">comodatarului </w:t>
      </w:r>
      <w:r w:rsidR="00753DD5">
        <w:t>sunt urmă</w:t>
      </w:r>
      <w:r w:rsidRPr="004255A0">
        <w:t>toarele:</w:t>
      </w:r>
    </w:p>
    <w:p w:rsidR="008F638F" w:rsidRPr="00234A7F" w:rsidRDefault="008F638F" w:rsidP="00C46EA9">
      <w:pPr>
        <w:widowControl w:val="0"/>
        <w:numPr>
          <w:ilvl w:val="0"/>
          <w:numId w:val="2"/>
        </w:numPr>
        <w:autoSpaceDE w:val="0"/>
        <w:autoSpaceDN w:val="0"/>
        <w:adjustRightInd w:val="0"/>
        <w:jc w:val="both"/>
      </w:pPr>
      <w:r w:rsidRPr="00234A7F">
        <w:t xml:space="preserve">să utilizeze autospeciala pentru intervenție și salvare de la înălțimi </w:t>
      </w:r>
      <w:r w:rsidR="00234A7F" w:rsidRPr="00234A7F">
        <w:t>pentru gestionarea intervențiilor pe raza municipiului Timișoara</w:t>
      </w:r>
      <w:r w:rsidR="00234A7F" w:rsidRPr="00234A7F">
        <w:rPr>
          <w:lang w:val="en-US"/>
        </w:rPr>
        <w:t xml:space="preserve"> </w:t>
      </w:r>
      <w:r w:rsidRPr="00234A7F">
        <w:t xml:space="preserve">conform destinației și specificațiilor </w:t>
      </w:r>
      <w:r w:rsidR="00234A7F" w:rsidRPr="00234A7F">
        <w:t>prevăzute în cartea tehnică a mașinii</w:t>
      </w:r>
      <w:r w:rsidR="007E4E33">
        <w:t xml:space="preserve"> </w:t>
      </w:r>
      <w:r w:rsidR="00234A7F" w:rsidRPr="00234A7F">
        <w:rPr>
          <w:lang w:val="en-US"/>
        </w:rPr>
        <w:t>;</w:t>
      </w:r>
    </w:p>
    <w:p w:rsidR="005A3BFB" w:rsidRPr="001F2797" w:rsidRDefault="004E566F" w:rsidP="00BF0C2C">
      <w:pPr>
        <w:widowControl w:val="0"/>
        <w:numPr>
          <w:ilvl w:val="0"/>
          <w:numId w:val="2"/>
        </w:numPr>
        <w:autoSpaceDE w:val="0"/>
        <w:autoSpaceDN w:val="0"/>
        <w:adjustRightInd w:val="0"/>
        <w:jc w:val="both"/>
      </w:pPr>
      <w:proofErr w:type="spellStart"/>
      <w:r>
        <w:rPr>
          <w:lang w:val="en-US"/>
        </w:rPr>
        <w:t>să</w:t>
      </w:r>
      <w:proofErr w:type="spellEnd"/>
      <w:r>
        <w:rPr>
          <w:lang w:val="en-US"/>
        </w:rPr>
        <w:t xml:space="preserve"> </w:t>
      </w:r>
      <w:proofErr w:type="spellStart"/>
      <w:r>
        <w:rPr>
          <w:lang w:val="en-US"/>
        </w:rPr>
        <w:t>suporte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cheltuielile</w:t>
      </w:r>
      <w:proofErr w:type="spellEnd"/>
      <w:r>
        <w:rPr>
          <w:lang w:val="en-US"/>
        </w:rPr>
        <w:t xml:space="preserve">: </w:t>
      </w:r>
      <w:proofErr w:type="spellStart"/>
      <w:r w:rsidR="00E3791C" w:rsidRPr="001F2797">
        <w:rPr>
          <w:lang w:val="en-US"/>
        </w:rPr>
        <w:t>reparații</w:t>
      </w:r>
      <w:proofErr w:type="spellEnd"/>
      <w:r w:rsidR="00E3791C" w:rsidRPr="001F2797">
        <w:rPr>
          <w:lang w:val="en-US"/>
        </w:rPr>
        <w:t xml:space="preserve">, </w:t>
      </w:r>
      <w:proofErr w:type="spellStart"/>
      <w:r w:rsidR="00E3791C" w:rsidRPr="001F2797">
        <w:rPr>
          <w:lang w:val="en-US"/>
        </w:rPr>
        <w:t>piese</w:t>
      </w:r>
      <w:proofErr w:type="spellEnd"/>
      <w:r w:rsidR="00E3791C" w:rsidRPr="001F2797">
        <w:rPr>
          <w:lang w:val="en-US"/>
        </w:rPr>
        <w:t xml:space="preserve"> de </w:t>
      </w:r>
      <w:proofErr w:type="spellStart"/>
      <w:r w:rsidR="00E3791C" w:rsidRPr="001F2797">
        <w:rPr>
          <w:lang w:val="en-US"/>
        </w:rPr>
        <w:t>schimb</w:t>
      </w:r>
      <w:proofErr w:type="spellEnd"/>
      <w:r w:rsidR="00C65E0F" w:rsidRPr="001F2797">
        <w:rPr>
          <w:lang w:val="en-US"/>
        </w:rPr>
        <w:t>,</w:t>
      </w:r>
      <w:r w:rsidR="00234A7F" w:rsidRPr="001F2797">
        <w:rPr>
          <w:lang w:val="en-US"/>
        </w:rPr>
        <w:t xml:space="preserve"> </w:t>
      </w:r>
      <w:proofErr w:type="spellStart"/>
      <w:r w:rsidR="00234A7F" w:rsidRPr="001F2797">
        <w:rPr>
          <w:lang w:val="en-US"/>
        </w:rPr>
        <w:t>asigur</w:t>
      </w:r>
      <w:proofErr w:type="spellEnd"/>
      <w:r w:rsidR="00234A7F" w:rsidRPr="001F2797">
        <w:t>ări RCA și CASCO</w:t>
      </w:r>
      <w:r w:rsidR="00C65E0F" w:rsidRPr="001F2797">
        <w:rPr>
          <w:lang w:val="en-US"/>
        </w:rPr>
        <w:t xml:space="preserve"> </w:t>
      </w:r>
      <w:proofErr w:type="spellStart"/>
      <w:r w:rsidR="00C65E0F" w:rsidRPr="001F2797">
        <w:rPr>
          <w:lang w:val="en-US"/>
        </w:rPr>
        <w:t>combustibil</w:t>
      </w:r>
      <w:proofErr w:type="spellEnd"/>
      <w:r w:rsidR="00C65E0F" w:rsidRPr="001F2797">
        <w:rPr>
          <w:b/>
          <w:lang w:val="en-US"/>
        </w:rPr>
        <w:t>,</w:t>
      </w:r>
      <w:r w:rsidR="00784ECD" w:rsidRPr="001F2797">
        <w:rPr>
          <w:b/>
          <w:lang w:val="en-US"/>
        </w:rPr>
        <w:t xml:space="preserve"> </w:t>
      </w:r>
      <w:r w:rsidR="00784ECD" w:rsidRPr="001F2797">
        <w:rPr>
          <w:lang w:val="en-US"/>
        </w:rPr>
        <w:t>ITP</w:t>
      </w:r>
      <w:r w:rsidR="00C65E0F" w:rsidRPr="001F2797">
        <w:rPr>
          <w:lang w:val="en-US"/>
        </w:rPr>
        <w:t xml:space="preserve"> </w:t>
      </w:r>
      <w:r w:rsidR="00C65E0F" w:rsidRPr="001F2797">
        <w:rPr>
          <w:b/>
          <w:lang w:val="en-US"/>
        </w:rPr>
        <w:t>,</w:t>
      </w:r>
      <w:r w:rsidR="00C65E0F" w:rsidRPr="001F2797">
        <w:rPr>
          <w:lang w:val="en-US"/>
        </w:rPr>
        <w:t xml:space="preserve"> </w:t>
      </w:r>
      <w:proofErr w:type="spellStart"/>
      <w:r w:rsidR="00C65E0F" w:rsidRPr="001F2797">
        <w:rPr>
          <w:lang w:val="en-US"/>
        </w:rPr>
        <w:t>consumabile</w:t>
      </w:r>
      <w:proofErr w:type="spellEnd"/>
      <w:r w:rsidR="00C65E0F" w:rsidRPr="001F2797">
        <w:rPr>
          <w:lang w:val="en-US"/>
        </w:rPr>
        <w:t xml:space="preserve"> (</w:t>
      </w:r>
      <w:proofErr w:type="spellStart"/>
      <w:r w:rsidR="00C65E0F" w:rsidRPr="001F2797">
        <w:rPr>
          <w:lang w:val="en-US"/>
        </w:rPr>
        <w:t>ulei</w:t>
      </w:r>
      <w:proofErr w:type="spellEnd"/>
      <w:r w:rsidR="0020080D" w:rsidRPr="001F2797">
        <w:rPr>
          <w:lang w:val="en-US"/>
        </w:rPr>
        <w:t xml:space="preserve">, </w:t>
      </w:r>
      <w:proofErr w:type="spellStart"/>
      <w:r w:rsidR="0020080D" w:rsidRPr="001F2797">
        <w:rPr>
          <w:lang w:val="en-US"/>
        </w:rPr>
        <w:t>filtre</w:t>
      </w:r>
      <w:proofErr w:type="spellEnd"/>
      <w:r w:rsidR="0020080D" w:rsidRPr="001F2797">
        <w:rPr>
          <w:lang w:val="en-US"/>
        </w:rPr>
        <w:t>, etc. )</w:t>
      </w:r>
      <w:r w:rsidR="00BF0C2C" w:rsidRPr="001F2797">
        <w:rPr>
          <w:lang w:val="en-US"/>
        </w:rPr>
        <w:t xml:space="preserve"> </w:t>
      </w:r>
      <w:proofErr w:type="spellStart"/>
      <w:r w:rsidR="00BF0C2C" w:rsidRPr="001F2797">
        <w:rPr>
          <w:lang w:val="en-US"/>
        </w:rPr>
        <w:t>pe</w:t>
      </w:r>
      <w:proofErr w:type="spellEnd"/>
      <w:r w:rsidR="00BF0C2C" w:rsidRPr="001F2797">
        <w:rPr>
          <w:lang w:val="en-US"/>
        </w:rPr>
        <w:t xml:space="preserve"> </w:t>
      </w:r>
      <w:r w:rsidR="00BF0C2C" w:rsidRPr="001F2797">
        <w:t>întreaga perioadă de derulare a contractului</w:t>
      </w:r>
      <w:r w:rsidR="00784ECD" w:rsidRPr="001F2797">
        <w:rPr>
          <w:lang w:val="en-US"/>
        </w:rPr>
        <w:t xml:space="preserve"> </w:t>
      </w:r>
      <w:proofErr w:type="spellStart"/>
      <w:r w:rsidR="00784ECD" w:rsidRPr="001F2797">
        <w:rPr>
          <w:lang w:val="en-US"/>
        </w:rPr>
        <w:t>precum</w:t>
      </w:r>
      <w:proofErr w:type="spellEnd"/>
      <w:r w:rsidR="00784ECD" w:rsidRPr="001F2797">
        <w:rPr>
          <w:lang w:val="en-US"/>
        </w:rPr>
        <w:t xml:space="preserve"> </w:t>
      </w:r>
      <w:proofErr w:type="spellStart"/>
      <w:r w:rsidR="00784ECD" w:rsidRPr="001F2797">
        <w:rPr>
          <w:lang w:val="en-US"/>
        </w:rPr>
        <w:t>și</w:t>
      </w:r>
      <w:proofErr w:type="spellEnd"/>
      <w:r w:rsidR="00784ECD" w:rsidRPr="001F2797">
        <w:rPr>
          <w:lang w:val="en-US"/>
        </w:rPr>
        <w:t xml:space="preserve"> </w:t>
      </w:r>
      <w:proofErr w:type="spellStart"/>
      <w:r w:rsidR="00784ECD" w:rsidRPr="001F2797">
        <w:rPr>
          <w:lang w:val="en-US"/>
        </w:rPr>
        <w:t>reviziile</w:t>
      </w:r>
      <w:proofErr w:type="spellEnd"/>
      <w:r w:rsidR="00784ECD" w:rsidRPr="001F2797">
        <w:rPr>
          <w:lang w:val="en-US"/>
        </w:rPr>
        <w:t xml:space="preserve"> </w:t>
      </w:r>
      <w:proofErr w:type="spellStart"/>
      <w:r w:rsidR="00784ECD" w:rsidRPr="001F2797">
        <w:rPr>
          <w:lang w:val="en-US"/>
        </w:rPr>
        <w:t>periodice</w:t>
      </w:r>
      <w:proofErr w:type="spellEnd"/>
      <w:r w:rsidR="001F2797" w:rsidRPr="001F2797">
        <w:rPr>
          <w:lang w:val="en-US"/>
        </w:rPr>
        <w:t xml:space="preserve"> </w:t>
      </w:r>
      <w:proofErr w:type="spellStart"/>
      <w:r w:rsidR="001F2797" w:rsidRPr="001F2797">
        <w:rPr>
          <w:lang w:val="en-US"/>
        </w:rPr>
        <w:t>prevăzu</w:t>
      </w:r>
      <w:r w:rsidR="003D0BE8" w:rsidRPr="001F2797">
        <w:rPr>
          <w:lang w:val="en-US"/>
        </w:rPr>
        <w:t>te</w:t>
      </w:r>
      <w:proofErr w:type="spellEnd"/>
      <w:r w:rsidR="003D0BE8" w:rsidRPr="001F2797">
        <w:rPr>
          <w:lang w:val="en-US"/>
        </w:rPr>
        <w:t xml:space="preserve"> </w:t>
      </w:r>
      <w:proofErr w:type="spellStart"/>
      <w:r w:rsidR="003D0BE8" w:rsidRPr="001F2797">
        <w:rPr>
          <w:lang w:val="en-US"/>
        </w:rPr>
        <w:t>în</w:t>
      </w:r>
      <w:proofErr w:type="spellEnd"/>
      <w:r w:rsidR="003D0BE8" w:rsidRPr="001F2797">
        <w:rPr>
          <w:lang w:val="en-US"/>
        </w:rPr>
        <w:t xml:space="preserve"> </w:t>
      </w:r>
      <w:proofErr w:type="spellStart"/>
      <w:r w:rsidR="003D0BE8" w:rsidRPr="001F2797">
        <w:rPr>
          <w:lang w:val="en-US"/>
        </w:rPr>
        <w:t>caietul</w:t>
      </w:r>
      <w:proofErr w:type="spellEnd"/>
      <w:r w:rsidR="003D0BE8" w:rsidRPr="001F2797">
        <w:rPr>
          <w:lang w:val="en-US"/>
        </w:rPr>
        <w:t xml:space="preserve"> de service;</w:t>
      </w:r>
      <w:r w:rsidR="00784ECD" w:rsidRPr="001F2797">
        <w:rPr>
          <w:lang w:val="en-US"/>
        </w:rPr>
        <w:t xml:space="preserve"> </w:t>
      </w:r>
    </w:p>
    <w:p w:rsidR="00BF0C2C" w:rsidRPr="00D41962" w:rsidRDefault="00BF0C2C" w:rsidP="00BF0C2C">
      <w:pPr>
        <w:widowControl w:val="0"/>
        <w:numPr>
          <w:ilvl w:val="0"/>
          <w:numId w:val="2"/>
        </w:numPr>
        <w:autoSpaceDE w:val="0"/>
        <w:autoSpaceDN w:val="0"/>
        <w:adjustRightInd w:val="0"/>
        <w:jc w:val="both"/>
      </w:pPr>
      <w:r w:rsidRPr="005A3BFB">
        <w:rPr>
          <w:lang w:val="en-US"/>
        </w:rPr>
        <w:t>s</w:t>
      </w:r>
      <w:r w:rsidRPr="00D41962">
        <w:t>ă suporte toată procedura (inclusiv cheltuieli financiare) pentru înmatricularea definitivă</w:t>
      </w:r>
      <w:r w:rsidR="00BC2B5B" w:rsidRPr="00D41962">
        <w:t xml:space="preserve"> a autospecialei pentru intervenție și salvare de la înălțimi</w:t>
      </w:r>
      <w:r w:rsidR="00BC2B5B" w:rsidRPr="005A3BFB">
        <w:rPr>
          <w:lang w:val="en-US"/>
        </w:rPr>
        <w:t>;</w:t>
      </w:r>
    </w:p>
    <w:p w:rsidR="00C46EA9" w:rsidRPr="00287CBC" w:rsidRDefault="00C46EA9" w:rsidP="00C46EA9">
      <w:pPr>
        <w:widowControl w:val="0"/>
        <w:numPr>
          <w:ilvl w:val="0"/>
          <w:numId w:val="2"/>
        </w:numPr>
        <w:autoSpaceDE w:val="0"/>
        <w:autoSpaceDN w:val="0"/>
        <w:adjustRightInd w:val="0"/>
        <w:jc w:val="both"/>
      </w:pPr>
      <w:r w:rsidRPr="00287CBC">
        <w:t xml:space="preserve">să </w:t>
      </w:r>
      <w:r w:rsidR="000E6338" w:rsidRPr="00287CBC">
        <w:t>păstreze</w:t>
      </w:r>
      <w:r w:rsidRPr="00287CBC">
        <w:t xml:space="preserve">, să </w:t>
      </w:r>
      <w:r w:rsidR="000E6338" w:rsidRPr="00287CBC">
        <w:t>întrețină</w:t>
      </w:r>
      <w:r w:rsidR="00F960CB" w:rsidRPr="00287CBC">
        <w:t xml:space="preserve"> ș</w:t>
      </w:r>
      <w:r w:rsidR="00753DD5" w:rsidRPr="00287CBC">
        <w:t xml:space="preserve">i să folosească </w:t>
      </w:r>
      <w:r w:rsidR="008F638F" w:rsidRPr="00287CBC">
        <w:t>autospeciala pentru intervenție și salvare de la înălțimi</w:t>
      </w:r>
      <w:r w:rsidR="00753DD5" w:rsidRPr="00287CBC">
        <w:t xml:space="preserve">, </w:t>
      </w:r>
      <w:r w:rsidRPr="00287CBC">
        <w:t>conform destin</w:t>
      </w:r>
      <w:r w:rsidR="00F960CB" w:rsidRPr="00287CBC">
        <w:t>ației</w:t>
      </w:r>
      <w:r w:rsidR="00F55FF5" w:rsidRPr="00287CBC">
        <w:t>,</w:t>
      </w:r>
      <w:r w:rsidR="00F960CB" w:rsidRPr="00287CBC">
        <w:t xml:space="preserve"> </w:t>
      </w:r>
      <w:r w:rsidR="00F82DD8">
        <w:t xml:space="preserve">cu prudență și diligență, </w:t>
      </w:r>
      <w:r w:rsidRPr="00287CBC">
        <w:t>ca un bun proprietar;</w:t>
      </w:r>
    </w:p>
    <w:p w:rsidR="00490521" w:rsidRPr="00600621" w:rsidRDefault="00490521" w:rsidP="00C46EA9">
      <w:pPr>
        <w:widowControl w:val="0"/>
        <w:numPr>
          <w:ilvl w:val="0"/>
          <w:numId w:val="2"/>
        </w:numPr>
        <w:autoSpaceDE w:val="0"/>
        <w:autoSpaceDN w:val="0"/>
        <w:adjustRightInd w:val="0"/>
        <w:jc w:val="both"/>
      </w:pPr>
      <w:r w:rsidRPr="00600621">
        <w:t>să suporte toate riscurile și implicit toate reparațiile în caz de distrugere sau avariere</w:t>
      </w:r>
      <w:r w:rsidRPr="00600621">
        <w:rPr>
          <w:lang w:val="en-US"/>
        </w:rPr>
        <w:t>;</w:t>
      </w:r>
    </w:p>
    <w:p w:rsidR="00490521" w:rsidRPr="003E5314" w:rsidRDefault="00490521" w:rsidP="00C46EA9">
      <w:pPr>
        <w:widowControl w:val="0"/>
        <w:numPr>
          <w:ilvl w:val="0"/>
          <w:numId w:val="2"/>
        </w:numPr>
        <w:autoSpaceDE w:val="0"/>
        <w:autoSpaceDN w:val="0"/>
        <w:adjustRightInd w:val="0"/>
        <w:jc w:val="both"/>
      </w:pPr>
      <w:proofErr w:type="spellStart"/>
      <w:r w:rsidRPr="00600621">
        <w:rPr>
          <w:lang w:val="en-US"/>
        </w:rPr>
        <w:t>comodatarul</w:t>
      </w:r>
      <w:proofErr w:type="spellEnd"/>
      <w:r w:rsidRPr="00600621">
        <w:rPr>
          <w:lang w:val="en-US"/>
        </w:rPr>
        <w:t xml:space="preserve"> </w:t>
      </w:r>
      <w:proofErr w:type="spellStart"/>
      <w:r w:rsidRPr="00600621">
        <w:rPr>
          <w:lang w:val="en-US"/>
        </w:rPr>
        <w:t>va</w:t>
      </w:r>
      <w:proofErr w:type="spellEnd"/>
      <w:r w:rsidRPr="00600621">
        <w:rPr>
          <w:lang w:val="en-US"/>
        </w:rPr>
        <w:t xml:space="preserve"> </w:t>
      </w:r>
      <w:r w:rsidRPr="00600621">
        <w:t xml:space="preserve">înștiința </w:t>
      </w:r>
      <w:r w:rsidR="00600621" w:rsidRPr="00600621">
        <w:t>semestrial</w:t>
      </w:r>
      <w:r w:rsidR="00600621">
        <w:t xml:space="preserve"> Primăria Municipiului Timi</w:t>
      </w:r>
      <w:proofErr w:type="spellStart"/>
      <w:r w:rsidR="00600621">
        <w:rPr>
          <w:lang w:val="en-US"/>
        </w:rPr>
        <w:t>șoara</w:t>
      </w:r>
      <w:proofErr w:type="spellEnd"/>
      <w:r w:rsidR="00600621">
        <w:rPr>
          <w:lang w:val="en-US"/>
        </w:rPr>
        <w:t xml:space="preserve"> </w:t>
      </w:r>
      <w:proofErr w:type="spellStart"/>
      <w:r w:rsidR="00600621">
        <w:rPr>
          <w:lang w:val="en-US"/>
        </w:rPr>
        <w:t>pri</w:t>
      </w:r>
      <w:r w:rsidR="00720508">
        <w:rPr>
          <w:lang w:val="en-US"/>
        </w:rPr>
        <w:t>n</w:t>
      </w:r>
      <w:r w:rsidR="00600621">
        <w:rPr>
          <w:lang w:val="en-US"/>
        </w:rPr>
        <w:t>tr</w:t>
      </w:r>
      <w:proofErr w:type="spellEnd"/>
      <w:r w:rsidR="00600621">
        <w:rPr>
          <w:lang w:val="en-US"/>
        </w:rPr>
        <w:t xml:space="preserve">-un </w:t>
      </w:r>
      <w:proofErr w:type="spellStart"/>
      <w:r w:rsidR="00600621">
        <w:rPr>
          <w:lang w:val="en-US"/>
        </w:rPr>
        <w:t>raport</w:t>
      </w:r>
      <w:proofErr w:type="spellEnd"/>
      <w:r w:rsidR="00600621">
        <w:rPr>
          <w:lang w:val="en-US"/>
        </w:rPr>
        <w:t xml:space="preserve"> </w:t>
      </w:r>
      <w:proofErr w:type="spellStart"/>
      <w:r w:rsidR="00600621">
        <w:rPr>
          <w:lang w:val="en-US"/>
        </w:rPr>
        <w:t>în</w:t>
      </w:r>
      <w:proofErr w:type="spellEnd"/>
      <w:r w:rsidR="00600621">
        <w:rPr>
          <w:lang w:val="en-US"/>
        </w:rPr>
        <w:t xml:space="preserve"> </w:t>
      </w:r>
      <w:proofErr w:type="spellStart"/>
      <w:r w:rsidR="00600621">
        <w:rPr>
          <w:lang w:val="en-US"/>
        </w:rPr>
        <w:t>scris</w:t>
      </w:r>
      <w:proofErr w:type="spellEnd"/>
      <w:r w:rsidR="009618D7">
        <w:rPr>
          <w:lang w:val="en-US"/>
        </w:rPr>
        <w:t xml:space="preserve"> </w:t>
      </w:r>
      <w:proofErr w:type="spellStart"/>
      <w:r w:rsidR="009618D7">
        <w:rPr>
          <w:lang w:val="en-US"/>
        </w:rPr>
        <w:t>adresat</w:t>
      </w:r>
      <w:proofErr w:type="spellEnd"/>
      <w:r w:rsidR="009618D7">
        <w:rPr>
          <w:lang w:val="en-US"/>
        </w:rPr>
        <w:t xml:space="preserve"> </w:t>
      </w:r>
      <w:proofErr w:type="spellStart"/>
      <w:r w:rsidR="009618D7">
        <w:rPr>
          <w:lang w:val="en-US"/>
        </w:rPr>
        <w:t>Compartimentului</w:t>
      </w:r>
      <w:proofErr w:type="spellEnd"/>
      <w:r w:rsidR="009618D7">
        <w:rPr>
          <w:lang w:val="en-US"/>
        </w:rPr>
        <w:t xml:space="preserve"> </w:t>
      </w:r>
      <w:proofErr w:type="spellStart"/>
      <w:r w:rsidR="009618D7">
        <w:rPr>
          <w:lang w:val="en-US"/>
        </w:rPr>
        <w:t>Voluntar</w:t>
      </w:r>
      <w:proofErr w:type="spellEnd"/>
      <w:r w:rsidR="009618D7">
        <w:rPr>
          <w:lang w:val="en-US"/>
        </w:rPr>
        <w:t xml:space="preserve"> </w:t>
      </w:r>
      <w:proofErr w:type="spellStart"/>
      <w:r w:rsidR="009618D7">
        <w:rPr>
          <w:lang w:val="en-US"/>
        </w:rPr>
        <w:t>pentru</w:t>
      </w:r>
      <w:proofErr w:type="spellEnd"/>
      <w:r w:rsidR="009618D7">
        <w:rPr>
          <w:lang w:val="en-US"/>
        </w:rPr>
        <w:t xml:space="preserve"> </w:t>
      </w:r>
      <w:proofErr w:type="spellStart"/>
      <w:r w:rsidR="009618D7">
        <w:rPr>
          <w:lang w:val="en-US"/>
        </w:rPr>
        <w:t>Situa</w:t>
      </w:r>
      <w:proofErr w:type="spellEnd"/>
      <w:r w:rsidR="009618D7">
        <w:t>ții de Urgență</w:t>
      </w:r>
      <w:r w:rsidR="00600621">
        <w:rPr>
          <w:lang w:val="en-US"/>
        </w:rPr>
        <w:t xml:space="preserve"> </w:t>
      </w:r>
      <w:r w:rsidR="00720508">
        <w:rPr>
          <w:lang w:val="en-US"/>
        </w:rPr>
        <w:t xml:space="preserve">cu </w:t>
      </w:r>
      <w:proofErr w:type="spellStart"/>
      <w:r w:rsidR="00720508">
        <w:rPr>
          <w:lang w:val="en-US"/>
        </w:rPr>
        <w:t>privire</w:t>
      </w:r>
      <w:proofErr w:type="spellEnd"/>
      <w:r w:rsidR="00720508">
        <w:rPr>
          <w:lang w:val="en-US"/>
        </w:rPr>
        <w:t xml:space="preserve"> la </w:t>
      </w:r>
      <w:proofErr w:type="spellStart"/>
      <w:r w:rsidR="00720508">
        <w:rPr>
          <w:lang w:val="en-US"/>
        </w:rPr>
        <w:t>starea</w:t>
      </w:r>
      <w:proofErr w:type="spellEnd"/>
      <w:r w:rsidR="00720508">
        <w:rPr>
          <w:lang w:val="en-US"/>
        </w:rPr>
        <w:t xml:space="preserve"> </w:t>
      </w:r>
      <w:proofErr w:type="spellStart"/>
      <w:r w:rsidR="00720508">
        <w:rPr>
          <w:lang w:val="en-US"/>
        </w:rPr>
        <w:lastRenderedPageBreak/>
        <w:t>tehn</w:t>
      </w:r>
      <w:r w:rsidR="00AF45B2">
        <w:rPr>
          <w:lang w:val="en-US"/>
        </w:rPr>
        <w:t>ică</w:t>
      </w:r>
      <w:proofErr w:type="spellEnd"/>
      <w:r w:rsidR="00AF45B2">
        <w:rPr>
          <w:lang w:val="en-US"/>
        </w:rPr>
        <w:t xml:space="preserve"> </w:t>
      </w:r>
      <w:proofErr w:type="spellStart"/>
      <w:r w:rsidR="00AF45B2">
        <w:rPr>
          <w:lang w:val="en-US"/>
        </w:rPr>
        <w:t>precum</w:t>
      </w:r>
      <w:proofErr w:type="spellEnd"/>
      <w:r w:rsidR="00AF45B2">
        <w:rPr>
          <w:lang w:val="en-US"/>
        </w:rPr>
        <w:t xml:space="preserve"> </w:t>
      </w:r>
      <w:proofErr w:type="spellStart"/>
      <w:r w:rsidR="00AF45B2">
        <w:rPr>
          <w:lang w:val="en-US"/>
        </w:rPr>
        <w:t>și</w:t>
      </w:r>
      <w:proofErr w:type="spellEnd"/>
      <w:r w:rsidR="00AF45B2">
        <w:rPr>
          <w:lang w:val="en-US"/>
        </w:rPr>
        <w:t xml:space="preserve"> </w:t>
      </w:r>
      <w:proofErr w:type="spellStart"/>
      <w:r w:rsidR="00AF45B2">
        <w:rPr>
          <w:lang w:val="en-US"/>
        </w:rPr>
        <w:t>orice</w:t>
      </w:r>
      <w:proofErr w:type="spellEnd"/>
      <w:r w:rsidR="00AF45B2">
        <w:rPr>
          <w:lang w:val="en-US"/>
        </w:rPr>
        <w:t xml:space="preserve"> </w:t>
      </w:r>
      <w:proofErr w:type="spellStart"/>
      <w:r w:rsidR="00AF45B2">
        <w:rPr>
          <w:lang w:val="en-US"/>
        </w:rPr>
        <w:t>modificare</w:t>
      </w:r>
      <w:proofErr w:type="spellEnd"/>
      <w:r w:rsidR="00AF45B2">
        <w:rPr>
          <w:lang w:val="en-US"/>
        </w:rPr>
        <w:t xml:space="preserve"> </w:t>
      </w:r>
      <w:proofErr w:type="spellStart"/>
      <w:r w:rsidR="00720508">
        <w:rPr>
          <w:lang w:val="en-US"/>
        </w:rPr>
        <w:t>adusă</w:t>
      </w:r>
      <w:proofErr w:type="spellEnd"/>
      <w:r w:rsidR="00720508">
        <w:rPr>
          <w:lang w:val="en-US"/>
        </w:rPr>
        <w:t xml:space="preserve"> </w:t>
      </w:r>
      <w:proofErr w:type="spellStart"/>
      <w:r w:rsidR="00720508">
        <w:rPr>
          <w:lang w:val="en-US"/>
        </w:rPr>
        <w:t>autospecialei</w:t>
      </w:r>
      <w:proofErr w:type="spellEnd"/>
      <w:r w:rsidR="00720508">
        <w:rPr>
          <w:lang w:val="en-US"/>
        </w:rPr>
        <w:t>;</w:t>
      </w:r>
    </w:p>
    <w:p w:rsidR="00C46EA9" w:rsidRPr="00363A9D" w:rsidRDefault="00C46EA9" w:rsidP="00C46EA9">
      <w:pPr>
        <w:widowControl w:val="0"/>
        <w:numPr>
          <w:ilvl w:val="0"/>
          <w:numId w:val="2"/>
        </w:numPr>
        <w:autoSpaceDE w:val="0"/>
        <w:autoSpaceDN w:val="0"/>
        <w:adjustRightInd w:val="0"/>
        <w:jc w:val="both"/>
      </w:pPr>
      <w:r w:rsidRPr="00363A9D">
        <w:t>să efectueze reparaţiile curente</w:t>
      </w:r>
      <w:r w:rsidR="00B73D98">
        <w:t xml:space="preserve"> și capitale necesare</w:t>
      </w:r>
      <w:r w:rsidRPr="00363A9D">
        <w:t xml:space="preserve"> necesare şi să nu transmită dreptul de </w:t>
      </w:r>
      <w:r w:rsidR="00753DD5">
        <w:t>folosinţă asupra</w:t>
      </w:r>
      <w:r w:rsidR="00913644">
        <w:t xml:space="preserve"> autospecialei pentru intervenție și salvare de la înălțimi</w:t>
      </w:r>
      <w:r w:rsidR="004C7ED7">
        <w:t>,</w:t>
      </w:r>
      <w:r w:rsidRPr="00363A9D">
        <w:t xml:space="preserve"> unei terţe persoane;</w:t>
      </w:r>
    </w:p>
    <w:p w:rsidR="00C46EA9" w:rsidRPr="00363A9D" w:rsidRDefault="00C46EA9" w:rsidP="00C46EA9">
      <w:pPr>
        <w:widowControl w:val="0"/>
        <w:numPr>
          <w:ilvl w:val="0"/>
          <w:numId w:val="2"/>
        </w:numPr>
        <w:autoSpaceDE w:val="0"/>
        <w:autoSpaceDN w:val="0"/>
        <w:adjustRightInd w:val="0"/>
        <w:jc w:val="both"/>
      </w:pPr>
      <w:r w:rsidRPr="00363A9D">
        <w:t>să suporte toate cheltuielile pentru bu</w:t>
      </w:r>
      <w:r w:rsidR="00753DD5">
        <w:t xml:space="preserve">na funcţionare a </w:t>
      </w:r>
      <w:r w:rsidR="00034A66">
        <w:t>autospecialei pentru intervenție și salvare de la înălțimi</w:t>
      </w:r>
      <w:r w:rsidRPr="00363A9D">
        <w:t>, inclusi</w:t>
      </w:r>
      <w:r w:rsidR="00753DD5">
        <w:t>v reparațiile curente ș</w:t>
      </w:r>
      <w:r w:rsidRPr="00363A9D">
        <w:t>i capitale;</w:t>
      </w:r>
    </w:p>
    <w:p w:rsidR="00C46EA9" w:rsidRPr="00363A9D" w:rsidRDefault="00C46EA9" w:rsidP="00C46EA9">
      <w:pPr>
        <w:widowControl w:val="0"/>
        <w:numPr>
          <w:ilvl w:val="0"/>
          <w:numId w:val="2"/>
        </w:numPr>
        <w:autoSpaceDE w:val="0"/>
        <w:autoSpaceDN w:val="0"/>
        <w:adjustRightInd w:val="0"/>
        <w:jc w:val="both"/>
      </w:pPr>
      <w:r w:rsidRPr="00363A9D">
        <w:t>să suporte toate riscurile în caz de distruger</w:t>
      </w:r>
      <w:r w:rsidR="004C7ED7">
        <w:t xml:space="preserve">e sau avariere a </w:t>
      </w:r>
      <w:r w:rsidR="00034A66">
        <w:t>autospecialei pentru intervenție și salvare de la înălțimi</w:t>
      </w:r>
      <w:r w:rsidRPr="00363A9D">
        <w:t>;</w:t>
      </w:r>
    </w:p>
    <w:p w:rsidR="00C46EA9" w:rsidRPr="00363A9D" w:rsidRDefault="00C46EA9" w:rsidP="00C46EA9">
      <w:pPr>
        <w:widowControl w:val="0"/>
        <w:numPr>
          <w:ilvl w:val="0"/>
          <w:numId w:val="2"/>
        </w:numPr>
        <w:autoSpaceDE w:val="0"/>
        <w:autoSpaceDN w:val="0"/>
        <w:adjustRightInd w:val="0"/>
        <w:jc w:val="both"/>
      </w:pPr>
      <w:r w:rsidRPr="00363A9D">
        <w:t>să</w:t>
      </w:r>
      <w:r>
        <w:t xml:space="preserve"> p</w:t>
      </w:r>
      <w:r w:rsidR="004C7ED7">
        <w:t xml:space="preserve">redea comodantului </w:t>
      </w:r>
      <w:r w:rsidR="00860119">
        <w:t>autospeciala pentru intervenție și salvare de la înălțimi</w:t>
      </w:r>
      <w:r>
        <w:t>, în stare de funcționare perfectă</w:t>
      </w:r>
      <w:r w:rsidRPr="00363A9D">
        <w:t xml:space="preserve">, </w:t>
      </w:r>
      <w:r w:rsidR="00EE5CD1">
        <w:t xml:space="preserve"> în conformitate cu procesul verbal de predare-primire</w:t>
      </w:r>
      <w:r w:rsidR="001F2797">
        <w:t xml:space="preserve"> care va constitui anexă la prezentul contract</w:t>
      </w:r>
      <w:r w:rsidR="00EE5CD1">
        <w:t xml:space="preserve">, </w:t>
      </w:r>
      <w:r w:rsidRPr="00363A9D">
        <w:t>la data expirării termenului pentru care s-a încheiat contract</w:t>
      </w:r>
      <w:r w:rsidR="004C7ED7">
        <w:t>u</w:t>
      </w:r>
      <w:r>
        <w:t>l, sau la simpla notificare făcută de acesta</w:t>
      </w:r>
      <w:r>
        <w:rPr>
          <w:lang w:val="en-GB"/>
        </w:rPr>
        <w:t>;</w:t>
      </w:r>
    </w:p>
    <w:p w:rsidR="00C46EA9" w:rsidRPr="00363A9D" w:rsidRDefault="00C46EA9" w:rsidP="00C46EA9">
      <w:pPr>
        <w:widowControl w:val="0"/>
        <w:numPr>
          <w:ilvl w:val="0"/>
          <w:numId w:val="2"/>
        </w:numPr>
        <w:autoSpaceDE w:val="0"/>
        <w:autoSpaceDN w:val="0"/>
        <w:adjustRightInd w:val="0"/>
        <w:jc w:val="both"/>
      </w:pPr>
      <w:r>
        <w:t>să</w:t>
      </w:r>
      <w:r w:rsidRPr="00363A9D">
        <w:t xml:space="preserve"> p</w:t>
      </w:r>
      <w:r>
        <w:t xml:space="preserve">lătească daune în valoare de </w:t>
      </w:r>
      <w:r w:rsidR="00CA0F59">
        <w:t>0,5%</w:t>
      </w:r>
      <w:r>
        <w:t xml:space="preserve"> lei</w:t>
      </w:r>
      <w:r w:rsidR="00CA0F59">
        <w:t xml:space="preserve">/zi </w:t>
      </w:r>
      <w:r>
        <w:t>pentru fiecare zi de întâ</w:t>
      </w:r>
      <w:r w:rsidRPr="00363A9D">
        <w:t>r</w:t>
      </w:r>
      <w:r w:rsidR="004C7ED7">
        <w:t>zi</w:t>
      </w:r>
      <w:r w:rsidR="00CA0F59">
        <w:t>e</w:t>
      </w:r>
      <w:r w:rsidR="004C7ED7">
        <w:t xml:space="preserve">re în predarea </w:t>
      </w:r>
      <w:r w:rsidR="000A6F84">
        <w:t>autospecia</w:t>
      </w:r>
      <w:r w:rsidR="00FD7E39">
        <w:t>lei</w:t>
      </w:r>
      <w:r w:rsidR="000A6F84">
        <w:t xml:space="preserve"> pentru intervenție și salvare de la înălțimi</w:t>
      </w:r>
      <w:r>
        <w:t>,</w:t>
      </w:r>
      <w:r w:rsidRPr="00363A9D">
        <w:t xml:space="preserve"> de la d</w:t>
      </w:r>
      <w:r>
        <w:t>ata expiră</w:t>
      </w:r>
      <w:r w:rsidRPr="00363A9D">
        <w:t>ri</w:t>
      </w:r>
      <w:r>
        <w:t>i contractului sau data solicitării predării transmisă de comodant, și până la data preluării efective;</w:t>
      </w:r>
    </w:p>
    <w:p w:rsidR="00C46EA9" w:rsidRPr="00363A9D" w:rsidRDefault="00C46EA9" w:rsidP="00C46EA9">
      <w:pPr>
        <w:widowControl w:val="0"/>
        <w:numPr>
          <w:ilvl w:val="0"/>
          <w:numId w:val="2"/>
        </w:numPr>
        <w:autoSpaceDE w:val="0"/>
        <w:autoSpaceDN w:val="0"/>
        <w:adjustRightInd w:val="0"/>
        <w:jc w:val="both"/>
      </w:pPr>
      <w:r>
        <w:t>să înștiinț</w:t>
      </w:r>
      <w:r w:rsidRPr="00363A9D">
        <w:t>eze comodantul despre orice tulbura</w:t>
      </w:r>
      <w:r>
        <w:t>re de posesie sau avarie produsă</w:t>
      </w:r>
      <w:r w:rsidR="00E26A7D">
        <w:t xml:space="preserve"> bunurilor</w:t>
      </w:r>
      <w:r w:rsidRPr="00363A9D">
        <w:t>.</w:t>
      </w:r>
    </w:p>
    <w:p w:rsidR="00C46EA9" w:rsidRPr="004255A0" w:rsidRDefault="00C46EA9" w:rsidP="00C46EA9">
      <w:pPr>
        <w:ind w:firstLine="851"/>
        <w:jc w:val="both"/>
      </w:pPr>
    </w:p>
    <w:p w:rsidR="00C46EA9" w:rsidRPr="004255A0" w:rsidRDefault="0075219D" w:rsidP="00C46EA9">
      <w:pPr>
        <w:pStyle w:val="Heading4"/>
        <w:rPr>
          <w:sz w:val="24"/>
          <w:szCs w:val="24"/>
          <w:lang w:val="ro-RO"/>
        </w:rPr>
      </w:pPr>
      <w:r>
        <w:rPr>
          <w:sz w:val="24"/>
          <w:szCs w:val="24"/>
          <w:lang w:val="ro-RO"/>
        </w:rPr>
        <w:t>V. Î</w:t>
      </w:r>
      <w:r w:rsidR="00C46EA9" w:rsidRPr="004255A0">
        <w:rPr>
          <w:sz w:val="24"/>
          <w:szCs w:val="24"/>
          <w:lang w:val="ro-RO"/>
        </w:rPr>
        <w:t>NCETAREA CONTRACTULUI</w:t>
      </w:r>
    </w:p>
    <w:p w:rsidR="00C46EA9" w:rsidRPr="00814F4C" w:rsidRDefault="00C46EA9" w:rsidP="00C46EA9">
      <w:pPr>
        <w:widowControl w:val="0"/>
        <w:autoSpaceDE w:val="0"/>
        <w:autoSpaceDN w:val="0"/>
        <w:adjustRightInd w:val="0"/>
        <w:ind w:left="131" w:firstLine="720"/>
        <w:jc w:val="both"/>
      </w:pPr>
      <w:r w:rsidRPr="004255A0">
        <w:rPr>
          <w:b/>
        </w:rPr>
        <w:t>5.1.</w:t>
      </w:r>
      <w:r w:rsidRPr="004255A0">
        <w:t xml:space="preserve"> L</w:t>
      </w:r>
      <w:r w:rsidRPr="00814F4C">
        <w:t>a împlinirea</w:t>
      </w:r>
      <w:r w:rsidR="004C7ED7">
        <w:t xml:space="preserve"> termenului pentru care a fost î</w:t>
      </w:r>
      <w:r w:rsidRPr="00814F4C">
        <w:t>ncheiat</w:t>
      </w:r>
      <w:r w:rsidR="007E64F2">
        <w:t>, dacă nu a fost prelungit prin acordul părților</w:t>
      </w:r>
      <w:r w:rsidR="00497D7D">
        <w:t xml:space="preserve"> </w:t>
      </w:r>
      <w:r w:rsidRPr="00814F4C">
        <w:t>;</w:t>
      </w:r>
    </w:p>
    <w:p w:rsidR="00C46EA9" w:rsidRPr="00814F4C" w:rsidRDefault="00C46EA9" w:rsidP="00C46EA9">
      <w:pPr>
        <w:widowControl w:val="0"/>
        <w:autoSpaceDE w:val="0"/>
        <w:autoSpaceDN w:val="0"/>
        <w:adjustRightInd w:val="0"/>
        <w:ind w:left="131" w:firstLine="720"/>
        <w:jc w:val="both"/>
      </w:pPr>
      <w:r w:rsidRPr="004255A0">
        <w:rPr>
          <w:b/>
        </w:rPr>
        <w:t>5.2.</w:t>
      </w:r>
      <w:r w:rsidRPr="004255A0">
        <w:t xml:space="preserve"> L</w:t>
      </w:r>
      <w:r w:rsidRPr="00814F4C">
        <w:t xml:space="preserve">a </w:t>
      </w:r>
      <w:r>
        <w:t>solicitarea comodantului trimisă</w:t>
      </w:r>
      <w:r w:rsidRPr="00814F4C">
        <w:t xml:space="preserve"> printr-o simpla notificare de reziliere a contractului</w:t>
      </w:r>
      <w:r>
        <w:t>, respectiv</w:t>
      </w:r>
      <w:r w:rsidRPr="00213D9A">
        <w:t xml:space="preserve"> </w:t>
      </w:r>
      <w:r>
        <w:t xml:space="preserve">5 zile de la data confirmării primirii notificării. </w:t>
      </w:r>
    </w:p>
    <w:p w:rsidR="00C46EA9" w:rsidRPr="00814F4C" w:rsidRDefault="00C46EA9" w:rsidP="00C46EA9">
      <w:pPr>
        <w:widowControl w:val="0"/>
        <w:autoSpaceDE w:val="0"/>
        <w:autoSpaceDN w:val="0"/>
        <w:adjustRightInd w:val="0"/>
        <w:ind w:left="131" w:firstLine="720"/>
        <w:jc w:val="both"/>
      </w:pPr>
      <w:r w:rsidRPr="004255A0">
        <w:rPr>
          <w:b/>
        </w:rPr>
        <w:t>5.3.</w:t>
      </w:r>
      <w:r w:rsidRPr="004255A0">
        <w:t xml:space="preserve"> A</w:t>
      </w:r>
      <w:r w:rsidRPr="00814F4C">
        <w:t>lte cauze prevăzute de lege.</w:t>
      </w:r>
    </w:p>
    <w:p w:rsidR="00C46EA9" w:rsidRPr="004255A0" w:rsidRDefault="00C46EA9" w:rsidP="00C46EA9">
      <w:pPr>
        <w:ind w:firstLine="851"/>
        <w:jc w:val="both"/>
      </w:pPr>
    </w:p>
    <w:p w:rsidR="00C46EA9" w:rsidRPr="004255A0" w:rsidRDefault="00C46EA9" w:rsidP="00C46EA9">
      <w:pPr>
        <w:widowControl w:val="0"/>
        <w:autoSpaceDE w:val="0"/>
        <w:autoSpaceDN w:val="0"/>
        <w:adjustRightInd w:val="0"/>
        <w:ind w:left="131" w:firstLine="720"/>
        <w:rPr>
          <w:b/>
          <w:bCs/>
        </w:rPr>
      </w:pPr>
      <w:r w:rsidRPr="004255A0">
        <w:rPr>
          <w:b/>
          <w:bCs/>
        </w:rPr>
        <w:t>VI. FORŢA MAJORĂ</w:t>
      </w:r>
    </w:p>
    <w:p w:rsidR="00C46EA9" w:rsidRPr="00A80FFF" w:rsidRDefault="00C46EA9" w:rsidP="00A80FFF">
      <w:pPr>
        <w:widowControl w:val="0"/>
        <w:autoSpaceDE w:val="0"/>
        <w:autoSpaceDN w:val="0"/>
        <w:adjustRightInd w:val="0"/>
        <w:ind w:left="131" w:firstLine="720"/>
        <w:jc w:val="both"/>
      </w:pPr>
      <w:r w:rsidRPr="00A80FFF">
        <w:t>6.1. Nici una dintre părţile contractante nu răspunde de neexecutarea la termen sau /şi de executarea în mod necorespunzător - total sau parţial - a oricărei obligaţii care îi revine în baza prezentului contract, dacă neexecutarea sau/şi executarea obligaţiei respective a fost cauzată de forţa majoră, aşa cum este definită de lege.</w:t>
      </w:r>
    </w:p>
    <w:p w:rsidR="00C46EA9" w:rsidRPr="004255A0" w:rsidRDefault="00C46EA9" w:rsidP="00C46EA9">
      <w:pPr>
        <w:widowControl w:val="0"/>
        <w:autoSpaceDE w:val="0"/>
        <w:autoSpaceDN w:val="0"/>
        <w:adjustRightInd w:val="0"/>
        <w:ind w:left="131" w:firstLine="720"/>
        <w:jc w:val="both"/>
      </w:pPr>
      <w:r w:rsidRPr="009420CB">
        <w:rPr>
          <w:b/>
        </w:rPr>
        <w:t>6.2.</w:t>
      </w:r>
      <w:r w:rsidRPr="004255A0">
        <w:t xml:space="preserve"> Partea care invocă forţa majoră este obligată să notifice celeilalte părţi, în termen de 5 zile apariti</w:t>
      </w:r>
      <w:r w:rsidR="004C7ED7">
        <w:t>a evenimentului exonerator de ră</w:t>
      </w:r>
      <w:r w:rsidRPr="004255A0">
        <w:t xml:space="preserve">spundere. </w:t>
      </w:r>
    </w:p>
    <w:p w:rsidR="00C46EA9" w:rsidRPr="004255A0" w:rsidRDefault="00C46EA9" w:rsidP="00C46EA9">
      <w:pPr>
        <w:widowControl w:val="0"/>
        <w:autoSpaceDE w:val="0"/>
        <w:autoSpaceDN w:val="0"/>
        <w:adjustRightInd w:val="0"/>
        <w:ind w:left="131" w:firstLine="720"/>
        <w:jc w:val="both"/>
      </w:pPr>
      <w:r w:rsidRPr="009420CB">
        <w:rPr>
          <w:b/>
        </w:rPr>
        <w:t>6.3</w:t>
      </w:r>
      <w:r w:rsidRPr="004255A0">
        <w:rPr>
          <w:b/>
        </w:rPr>
        <w:t>.</w:t>
      </w:r>
      <w:r w:rsidRPr="004255A0">
        <w:t xml:space="preserve"> Dacă în termen de 30 de zile de la producere, evenimentul respectiv nu încetează, părţile au dreptul să-şi notifice încetarea de plin drept a prezentului contract</w:t>
      </w:r>
      <w:r w:rsidR="00E26A7D">
        <w:t>,</w:t>
      </w:r>
      <w:r w:rsidRPr="004255A0">
        <w:t xml:space="preserve"> fără ca vreuna dintre ele să pretindă daune-interese.</w:t>
      </w:r>
    </w:p>
    <w:p w:rsidR="00C46EA9" w:rsidRPr="004255A0" w:rsidRDefault="00C46EA9" w:rsidP="00C46EA9">
      <w:pPr>
        <w:widowControl w:val="0"/>
        <w:autoSpaceDE w:val="0"/>
        <w:autoSpaceDN w:val="0"/>
        <w:adjustRightInd w:val="0"/>
        <w:ind w:left="131" w:firstLine="720"/>
        <w:jc w:val="both"/>
      </w:pPr>
      <w:r w:rsidRPr="009420CB">
        <w:rPr>
          <w:b/>
        </w:rPr>
        <w:t>6.</w:t>
      </w:r>
      <w:r w:rsidRPr="004255A0">
        <w:rPr>
          <w:b/>
        </w:rPr>
        <w:t>4.</w:t>
      </w:r>
      <w:r w:rsidRPr="004255A0">
        <w:t xml:space="preserve"> Cazul fortuit sau de forţă majoră exclude răspunderea comodatarului dacă acesta nu a putut prevedea peric</w:t>
      </w:r>
      <w:r w:rsidR="004C7ED7">
        <w:t xml:space="preserve">olul, nu a folosit </w:t>
      </w:r>
      <w:r w:rsidR="00497D7D">
        <w:t>autospeciala pentru intervenție și salvare de la înălțimi</w:t>
      </w:r>
      <w:r>
        <w:t>,</w:t>
      </w:r>
      <w:r w:rsidRPr="004255A0">
        <w:t xml:space="preserve"> c</w:t>
      </w:r>
      <w:r>
        <w:t xml:space="preserve">onform destinaţiei şi dacă </w:t>
      </w:r>
      <w:r w:rsidR="00497D7D">
        <w:t>a</w:t>
      </w:r>
      <w:r w:rsidRPr="004255A0">
        <w:t xml:space="preserve"> restituit</w:t>
      </w:r>
      <w:r w:rsidR="00497D7D">
        <w:t>-o</w:t>
      </w:r>
      <w:r w:rsidRPr="004255A0">
        <w:t xml:space="preserve"> comodantului la termen.</w:t>
      </w:r>
    </w:p>
    <w:p w:rsidR="00C46EA9" w:rsidRPr="004255A0" w:rsidRDefault="00C46EA9" w:rsidP="008D20D5">
      <w:pPr>
        <w:autoSpaceDE w:val="0"/>
        <w:autoSpaceDN w:val="0"/>
        <w:adjustRightInd w:val="0"/>
        <w:ind w:left="131" w:firstLine="720"/>
        <w:jc w:val="both"/>
      </w:pPr>
      <w:r w:rsidRPr="009420CB">
        <w:rPr>
          <w:b/>
        </w:rPr>
        <w:t>6.</w:t>
      </w:r>
      <w:r w:rsidRPr="004255A0">
        <w:rPr>
          <w:b/>
        </w:rPr>
        <w:t>5.</w:t>
      </w:r>
      <w:r w:rsidRPr="004255A0">
        <w:t xml:space="preserve"> </w:t>
      </w:r>
      <w:r w:rsidR="004C7ED7">
        <w:t>Dacă comodatarul foloseşte bunurile</w:t>
      </w:r>
      <w:r w:rsidRPr="004255A0">
        <w:t xml:space="preserve"> cu altă destinaţie decât aceea pentru care i-a</w:t>
      </w:r>
      <w:r w:rsidR="00E26A7D">
        <w:t>u</w:t>
      </w:r>
      <w:r w:rsidRPr="004255A0">
        <w:t xml:space="preserve"> fost împrumutat</w:t>
      </w:r>
      <w:r w:rsidR="00E26A7D">
        <w:t>e</w:t>
      </w:r>
      <w:r w:rsidRPr="004255A0">
        <w:t xml:space="preserve"> sau dacă prelungeşte folosinţa după scadenţa restituirii, comodatarul răspunde de </w:t>
      </w:r>
      <w:r w:rsidR="004C7ED7">
        <w:t>pieirea sau deteriorarea bunurilor, chiar dacă acestea</w:t>
      </w:r>
      <w:r w:rsidRPr="004255A0">
        <w:t xml:space="preserve"> </w:t>
      </w:r>
      <w:r w:rsidR="004C7ED7">
        <w:t>se datorează unor</w:t>
      </w:r>
      <w:r>
        <w:t xml:space="preserve"> forţe majore.</w:t>
      </w:r>
      <w:r w:rsidRPr="004255A0">
        <w:t xml:space="preserve"> Comodatarul r</w:t>
      </w:r>
      <w:r w:rsidR="004C7ED7">
        <w:t>ăspunde pentru pieirea bunurilor</w:t>
      </w:r>
      <w:r>
        <w:t xml:space="preserve"> dat</w:t>
      </w:r>
      <w:r w:rsidR="004C7ED7">
        <w:t>e</w:t>
      </w:r>
      <w:r>
        <w:t xml:space="preserve"> în folosință </w:t>
      </w:r>
      <w:r w:rsidR="00C44BB2">
        <w:t>când acestea sunt cauzate</w:t>
      </w:r>
      <w:r w:rsidR="008F4EDD">
        <w:t xml:space="preserve"> de forţe</w:t>
      </w:r>
      <w:r w:rsidRPr="004255A0">
        <w:t xml:space="preserve"> </w:t>
      </w:r>
      <w:r w:rsidR="008F4EDD">
        <w:t>majore</w:t>
      </w:r>
      <w:r w:rsidRPr="004255A0">
        <w:t xml:space="preserve"> de care comodatarul l</w:t>
      </w:r>
      <w:r w:rsidR="00C44BB2">
        <w:t>e</w:t>
      </w:r>
      <w:r w:rsidRPr="004255A0">
        <w:t>-a</w:t>
      </w:r>
      <w:r w:rsidR="008F4EDD">
        <w:t xml:space="preserve">r fi putut feri întrebuinţând </w:t>
      </w:r>
      <w:r w:rsidRPr="004255A0">
        <w:t>bun</w:t>
      </w:r>
      <w:r w:rsidR="008F4EDD">
        <w:t>uri proprii</w:t>
      </w:r>
      <w:r w:rsidRPr="004255A0">
        <w:t xml:space="preserve"> sau când, neputând s</w:t>
      </w:r>
      <w:r w:rsidR="008702B5">
        <w:t>alva decât unul dintre</w:t>
      </w:r>
      <w:r w:rsidRPr="004255A0">
        <w:t xml:space="preserve"> bunuri, l-a preferat pe al său.</w:t>
      </w:r>
    </w:p>
    <w:p w:rsidR="00C46EA9" w:rsidRPr="004255A0" w:rsidRDefault="00C46EA9" w:rsidP="008D20D5">
      <w:pPr>
        <w:autoSpaceDE w:val="0"/>
        <w:autoSpaceDN w:val="0"/>
        <w:adjustRightInd w:val="0"/>
        <w:jc w:val="both"/>
      </w:pPr>
    </w:p>
    <w:p w:rsidR="00C46EA9" w:rsidRPr="004255A0" w:rsidRDefault="00C46EA9" w:rsidP="008D20D5">
      <w:pPr>
        <w:widowControl w:val="0"/>
        <w:autoSpaceDE w:val="0"/>
        <w:autoSpaceDN w:val="0"/>
        <w:adjustRightInd w:val="0"/>
        <w:ind w:left="131" w:firstLine="720"/>
        <w:jc w:val="both"/>
        <w:rPr>
          <w:b/>
          <w:bCs/>
        </w:rPr>
      </w:pPr>
      <w:r w:rsidRPr="004255A0">
        <w:rPr>
          <w:b/>
          <w:bCs/>
        </w:rPr>
        <w:t>VII. NOTIFICĂRILE ÎNTRE PĂRŢI</w:t>
      </w:r>
    </w:p>
    <w:p w:rsidR="00C46EA9" w:rsidRPr="004255A0" w:rsidRDefault="00C46EA9" w:rsidP="008D20D5">
      <w:pPr>
        <w:widowControl w:val="0"/>
        <w:autoSpaceDE w:val="0"/>
        <w:autoSpaceDN w:val="0"/>
        <w:adjustRightInd w:val="0"/>
        <w:ind w:firstLine="851"/>
        <w:jc w:val="both"/>
      </w:pPr>
      <w:r w:rsidRPr="009420CB">
        <w:rPr>
          <w:b/>
        </w:rPr>
        <w:t>7.</w:t>
      </w:r>
      <w:r w:rsidRPr="004255A0">
        <w:rPr>
          <w:b/>
        </w:rPr>
        <w:t>1.</w:t>
      </w:r>
      <w:r w:rsidRPr="004255A0">
        <w:t xml:space="preserve"> În accepţiunea părţilor contractante, orice notificare adresată de una dintre acestea celeilalte este valabil îndeplinită dacă va fi transmisă la adresa/sediul prevăzut în partea introductivă a prezentului contract.</w:t>
      </w:r>
    </w:p>
    <w:p w:rsidR="00C46EA9" w:rsidRPr="004255A0" w:rsidRDefault="00C46EA9" w:rsidP="008D20D5">
      <w:pPr>
        <w:widowControl w:val="0"/>
        <w:autoSpaceDE w:val="0"/>
        <w:autoSpaceDN w:val="0"/>
        <w:adjustRightInd w:val="0"/>
        <w:ind w:firstLine="720"/>
        <w:jc w:val="both"/>
      </w:pPr>
      <w:r w:rsidRPr="009420CB">
        <w:rPr>
          <w:b/>
        </w:rPr>
        <w:t>7.</w:t>
      </w:r>
      <w:r w:rsidRPr="004255A0">
        <w:rPr>
          <w:b/>
        </w:rPr>
        <w:t>2.</w:t>
      </w:r>
      <w:r w:rsidRPr="004255A0">
        <w:t xml:space="preserve"> În cazul în care notificarea se face pe cale poştală, ea va fi transmisă prin scrisoare recomandată cu confirmare de primire (AR) şi se consideră primită de destinatar la data menţionată de oficiul poştal primitor pe această confirmare.</w:t>
      </w:r>
    </w:p>
    <w:p w:rsidR="00C46EA9" w:rsidRPr="004255A0" w:rsidRDefault="00C46EA9" w:rsidP="00C46EA9">
      <w:pPr>
        <w:widowControl w:val="0"/>
        <w:autoSpaceDE w:val="0"/>
        <w:autoSpaceDN w:val="0"/>
        <w:adjustRightInd w:val="0"/>
        <w:ind w:firstLine="720"/>
        <w:jc w:val="both"/>
      </w:pPr>
      <w:r w:rsidRPr="009420CB">
        <w:rPr>
          <w:b/>
        </w:rPr>
        <w:t>7.</w:t>
      </w:r>
      <w:r w:rsidRPr="004255A0">
        <w:rPr>
          <w:b/>
        </w:rPr>
        <w:t>3.</w:t>
      </w:r>
      <w:r w:rsidRPr="004255A0">
        <w:t xml:space="preserve"> Dacă notificarea se trimite prin fax sau e-mail, ea se consideră primită în prima zi lucrătoare după cea în care a fost expediată.</w:t>
      </w:r>
    </w:p>
    <w:p w:rsidR="00C46EA9" w:rsidRPr="004255A0" w:rsidRDefault="00C46EA9" w:rsidP="001C26C1">
      <w:pPr>
        <w:widowControl w:val="0"/>
        <w:autoSpaceDE w:val="0"/>
        <w:autoSpaceDN w:val="0"/>
        <w:adjustRightInd w:val="0"/>
        <w:ind w:firstLine="720"/>
        <w:jc w:val="both"/>
      </w:pPr>
      <w:r w:rsidRPr="009420CB">
        <w:rPr>
          <w:b/>
        </w:rPr>
        <w:t>7.</w:t>
      </w:r>
      <w:r w:rsidRPr="004255A0">
        <w:rPr>
          <w:b/>
        </w:rPr>
        <w:t>4.</w:t>
      </w:r>
      <w:r w:rsidRPr="004255A0">
        <w:t xml:space="preserve"> Notificările verbale nu se iau în considerare de nici una dintre părţi, dacă nu sunt </w:t>
      </w:r>
      <w:r w:rsidRPr="004255A0">
        <w:lastRenderedPageBreak/>
        <w:t>confirmate prin intermediul uneia dintre modalităţile prevăzute la alineatele precedente.</w:t>
      </w:r>
    </w:p>
    <w:p w:rsidR="0075219D" w:rsidRDefault="0075219D" w:rsidP="00C46EA9">
      <w:pPr>
        <w:widowControl w:val="0"/>
        <w:autoSpaceDE w:val="0"/>
        <w:autoSpaceDN w:val="0"/>
        <w:adjustRightInd w:val="0"/>
        <w:ind w:left="720"/>
        <w:rPr>
          <w:b/>
          <w:bCs/>
        </w:rPr>
      </w:pPr>
    </w:p>
    <w:p w:rsidR="00C46EA9" w:rsidRPr="004255A0" w:rsidRDefault="00C46EA9" w:rsidP="00C46EA9">
      <w:pPr>
        <w:widowControl w:val="0"/>
        <w:autoSpaceDE w:val="0"/>
        <w:autoSpaceDN w:val="0"/>
        <w:adjustRightInd w:val="0"/>
        <w:ind w:left="720"/>
        <w:rPr>
          <w:b/>
          <w:bCs/>
        </w:rPr>
      </w:pPr>
      <w:r w:rsidRPr="004255A0">
        <w:rPr>
          <w:b/>
          <w:bCs/>
        </w:rPr>
        <w:t>VIII. SOLUŢIONAREA LITIGIILOR</w:t>
      </w:r>
    </w:p>
    <w:p w:rsidR="00C46EA9" w:rsidRPr="004255A0" w:rsidRDefault="00C46EA9" w:rsidP="00C46EA9">
      <w:pPr>
        <w:widowControl w:val="0"/>
        <w:autoSpaceDE w:val="0"/>
        <w:autoSpaceDN w:val="0"/>
        <w:adjustRightInd w:val="0"/>
        <w:ind w:firstLine="720"/>
        <w:jc w:val="both"/>
      </w:pPr>
      <w:r w:rsidRPr="009420CB">
        <w:rPr>
          <w:b/>
        </w:rPr>
        <w:t>8.</w:t>
      </w:r>
      <w:r w:rsidRPr="004255A0">
        <w:rPr>
          <w:b/>
        </w:rPr>
        <w:t>1.</w:t>
      </w:r>
      <w:r w:rsidRPr="004255A0">
        <w:t xml:space="preserve"> Părţile au convenit ca toate neînţelegerile privind validitatea prezentului contract sau rezultate din interpretarea, executarea şi încetarea acestuia să fie rezolvate pe cale amiabilă de ele.</w:t>
      </w:r>
    </w:p>
    <w:p w:rsidR="00C46EA9" w:rsidRPr="004255A0" w:rsidRDefault="00C46EA9" w:rsidP="00C46EA9">
      <w:pPr>
        <w:widowControl w:val="0"/>
        <w:autoSpaceDE w:val="0"/>
        <w:autoSpaceDN w:val="0"/>
        <w:adjustRightInd w:val="0"/>
        <w:ind w:firstLine="720"/>
        <w:jc w:val="both"/>
      </w:pPr>
      <w:r w:rsidRPr="009420CB">
        <w:rPr>
          <w:b/>
        </w:rPr>
        <w:t>8.</w:t>
      </w:r>
      <w:r w:rsidRPr="004255A0">
        <w:rPr>
          <w:b/>
        </w:rPr>
        <w:t>2.</w:t>
      </w:r>
      <w:r w:rsidRPr="004255A0">
        <w:t xml:space="preserve"> În cazul în care rezolvarea eventualelor litigii nu este posibilă pe cale amiabilă, părţile se vor adresa insta</w:t>
      </w:r>
      <w:r w:rsidR="00E26A7D">
        <w:t>nţelor judecătoreşti cu sediul în Timiș</w:t>
      </w:r>
      <w:r w:rsidRPr="004255A0">
        <w:t>oara.</w:t>
      </w:r>
    </w:p>
    <w:p w:rsidR="00C46EA9" w:rsidRPr="004255A0" w:rsidRDefault="00C46EA9" w:rsidP="00C46EA9">
      <w:pPr>
        <w:widowControl w:val="0"/>
        <w:autoSpaceDE w:val="0"/>
        <w:autoSpaceDN w:val="0"/>
        <w:adjustRightInd w:val="0"/>
        <w:ind w:firstLine="397"/>
        <w:jc w:val="both"/>
      </w:pPr>
    </w:p>
    <w:p w:rsidR="00C46EA9" w:rsidRPr="004255A0" w:rsidRDefault="00C46EA9" w:rsidP="00C46EA9">
      <w:pPr>
        <w:widowControl w:val="0"/>
        <w:autoSpaceDE w:val="0"/>
        <w:autoSpaceDN w:val="0"/>
        <w:adjustRightInd w:val="0"/>
        <w:ind w:firstLine="720"/>
        <w:rPr>
          <w:b/>
          <w:bCs/>
        </w:rPr>
      </w:pPr>
      <w:r w:rsidRPr="004255A0">
        <w:rPr>
          <w:b/>
          <w:bCs/>
        </w:rPr>
        <w:t>IX. CLAUZE FINALE</w:t>
      </w:r>
    </w:p>
    <w:p w:rsidR="00C46EA9" w:rsidRPr="004255A0" w:rsidRDefault="00C46EA9" w:rsidP="00C46EA9">
      <w:pPr>
        <w:widowControl w:val="0"/>
        <w:autoSpaceDE w:val="0"/>
        <w:autoSpaceDN w:val="0"/>
        <w:adjustRightInd w:val="0"/>
        <w:ind w:firstLine="720"/>
        <w:jc w:val="both"/>
      </w:pPr>
      <w:r w:rsidRPr="009420CB">
        <w:rPr>
          <w:b/>
        </w:rPr>
        <w:t>9</w:t>
      </w:r>
      <w:r>
        <w:rPr>
          <w:b/>
        </w:rPr>
        <w:t>.</w:t>
      </w:r>
      <w:r w:rsidRPr="009420CB">
        <w:rPr>
          <w:b/>
        </w:rPr>
        <w:t>1.</w:t>
      </w:r>
      <w:r>
        <w:t xml:space="preserve"> </w:t>
      </w:r>
      <w:r w:rsidRPr="004255A0">
        <w:t>Modificarea prezentului contract se face numai prin act adiţional încheiat între părţile contractante.</w:t>
      </w:r>
    </w:p>
    <w:p w:rsidR="00C46EA9" w:rsidRPr="004255A0" w:rsidRDefault="00C46EA9" w:rsidP="00702C3C">
      <w:pPr>
        <w:widowControl w:val="0"/>
        <w:autoSpaceDE w:val="0"/>
        <w:autoSpaceDN w:val="0"/>
        <w:adjustRightInd w:val="0"/>
        <w:ind w:firstLine="720"/>
        <w:jc w:val="both"/>
      </w:pPr>
      <w:r w:rsidRPr="009420CB">
        <w:rPr>
          <w:b/>
        </w:rPr>
        <w:t>9.</w:t>
      </w:r>
      <w:r w:rsidRPr="004255A0">
        <w:rPr>
          <w:b/>
        </w:rPr>
        <w:t>2.</w:t>
      </w:r>
      <w:r w:rsidRPr="004255A0">
        <w:t xml:space="preserve"> Prezentul contract, împreună cu anexele sale care fac parte integrantă din cuprinsul său, reprezintă voinţa părţilor şi înlătură orice altă înţelegere verbală dintre acestea, anterioară sau ulterioară încheierii lui.</w:t>
      </w:r>
    </w:p>
    <w:p w:rsidR="00C46EA9" w:rsidRPr="004255A0" w:rsidRDefault="00C46EA9" w:rsidP="00C46EA9">
      <w:pPr>
        <w:widowControl w:val="0"/>
        <w:autoSpaceDE w:val="0"/>
        <w:autoSpaceDN w:val="0"/>
        <w:adjustRightInd w:val="0"/>
        <w:ind w:firstLine="397"/>
        <w:jc w:val="both"/>
      </w:pPr>
      <w:r w:rsidRPr="004255A0">
        <w:t xml:space="preserve"> Prezentul contract s-a încheiat </w:t>
      </w:r>
      <w:r>
        <w:t xml:space="preserve">azi ______________, </w:t>
      </w:r>
      <w:r w:rsidR="008D20D5">
        <w:t>în 2 exemplare originale, câ</w:t>
      </w:r>
      <w:r w:rsidRPr="004255A0">
        <w:t>te una pentru fiecare parte.</w:t>
      </w:r>
    </w:p>
    <w:p w:rsidR="00C46EA9" w:rsidRPr="004255A0" w:rsidRDefault="00C46EA9" w:rsidP="00C46EA9">
      <w:pPr>
        <w:widowControl w:val="0"/>
        <w:autoSpaceDE w:val="0"/>
        <w:autoSpaceDN w:val="0"/>
        <w:adjustRightInd w:val="0"/>
        <w:rPr>
          <w:b/>
          <w:bCs/>
        </w:rPr>
      </w:pPr>
      <w:r>
        <w:rPr>
          <w:b/>
          <w:bCs/>
        </w:rPr>
        <w:t xml:space="preserve">    </w:t>
      </w:r>
      <w:r w:rsidR="00FD60AE">
        <w:rPr>
          <w:b/>
          <w:bCs/>
        </w:rPr>
        <w:t xml:space="preserve">        </w:t>
      </w:r>
      <w:r>
        <w:rPr>
          <w:b/>
          <w:bCs/>
        </w:rPr>
        <w:t xml:space="preserve"> </w:t>
      </w:r>
      <w:r w:rsidRPr="004255A0">
        <w:rPr>
          <w:b/>
          <w:bCs/>
        </w:rPr>
        <w:t>COMODANT</w:t>
      </w:r>
      <w:r w:rsidRPr="004255A0">
        <w:rPr>
          <w:b/>
          <w:bCs/>
        </w:rPr>
        <w:tab/>
      </w:r>
      <w:r w:rsidRPr="004255A0">
        <w:rPr>
          <w:b/>
          <w:bCs/>
        </w:rPr>
        <w:tab/>
      </w:r>
      <w:r w:rsidRPr="004255A0">
        <w:rPr>
          <w:b/>
          <w:bCs/>
        </w:rPr>
        <w:tab/>
      </w:r>
      <w:r w:rsidRPr="004255A0">
        <w:rPr>
          <w:b/>
          <w:bCs/>
        </w:rPr>
        <w:tab/>
      </w:r>
      <w:r w:rsidR="00702C3C">
        <w:rPr>
          <w:b/>
          <w:bCs/>
        </w:rPr>
        <w:t xml:space="preserve">            </w:t>
      </w:r>
      <w:r w:rsidR="00F65028">
        <w:rPr>
          <w:b/>
          <w:bCs/>
        </w:rPr>
        <w:t xml:space="preserve">                  </w:t>
      </w:r>
      <w:r w:rsidR="00FD60AE">
        <w:rPr>
          <w:b/>
          <w:bCs/>
        </w:rPr>
        <w:t xml:space="preserve">      </w:t>
      </w:r>
      <w:r w:rsidR="006C48DA">
        <w:rPr>
          <w:b/>
          <w:bCs/>
        </w:rPr>
        <w:t xml:space="preserve"> </w:t>
      </w:r>
      <w:r w:rsidRPr="004255A0">
        <w:rPr>
          <w:b/>
          <w:bCs/>
        </w:rPr>
        <w:t>COMODATAR</w:t>
      </w:r>
    </w:p>
    <w:p w:rsidR="00797F82" w:rsidRPr="00797F82" w:rsidRDefault="001C26C1" w:rsidP="001C26C1">
      <w:pPr>
        <w:tabs>
          <w:tab w:val="left" w:pos="5867"/>
        </w:tabs>
        <w:jc w:val="both"/>
        <w:rPr>
          <w:rFonts w:eastAsia="Times New Roman"/>
          <w:b/>
          <w:color w:val="000000"/>
          <w:lang w:val="en-US" w:eastAsia="ar-SA"/>
        </w:rPr>
      </w:pPr>
      <w:r>
        <w:rPr>
          <w:b/>
          <w:bCs/>
          <w:lang w:eastAsia="ar-SA"/>
        </w:rPr>
        <w:t xml:space="preserve">     </w:t>
      </w:r>
      <w:r w:rsidR="00F65028">
        <w:rPr>
          <w:rFonts w:eastAsia="Times New Roman"/>
          <w:b/>
          <w:bCs/>
          <w:lang w:val="en-US" w:eastAsia="ar-SA"/>
        </w:rPr>
        <w:t>MUNICIPIUL TIMI</w:t>
      </w:r>
      <w:r w:rsidR="00F65028">
        <w:rPr>
          <w:rFonts w:eastAsia="Times New Roman"/>
          <w:b/>
          <w:bCs/>
          <w:lang w:eastAsia="ar-SA"/>
        </w:rPr>
        <w:t>Ș</w:t>
      </w:r>
      <w:r w:rsidR="00F65028">
        <w:rPr>
          <w:rFonts w:eastAsia="Times New Roman"/>
          <w:b/>
          <w:bCs/>
          <w:lang w:val="en-US" w:eastAsia="ar-SA"/>
        </w:rPr>
        <w:t>OARA</w:t>
      </w:r>
      <w:r w:rsidR="00797F82" w:rsidRPr="00797F82">
        <w:rPr>
          <w:rFonts w:eastAsia="Times New Roman"/>
          <w:b/>
          <w:bCs/>
          <w:lang w:val="en-US" w:eastAsia="ar-SA"/>
        </w:rPr>
        <w:t xml:space="preserve">  </w:t>
      </w:r>
      <w:r w:rsidR="00797F82" w:rsidRPr="00797F82">
        <w:rPr>
          <w:rFonts w:eastAsia="Times New Roman"/>
          <w:b/>
          <w:color w:val="000000"/>
          <w:lang w:val="en-US" w:eastAsia="ar-SA"/>
        </w:rPr>
        <w:t xml:space="preserve">   </w:t>
      </w:r>
      <w:r w:rsidR="00F65028">
        <w:rPr>
          <w:rFonts w:eastAsia="Times New Roman"/>
          <w:b/>
          <w:color w:val="000000"/>
          <w:lang w:val="en-US" w:eastAsia="ar-SA"/>
        </w:rPr>
        <w:t xml:space="preserve">                              </w:t>
      </w:r>
      <w:r w:rsidR="00702C3C">
        <w:rPr>
          <w:rFonts w:eastAsia="Times New Roman"/>
          <w:b/>
          <w:color w:val="000000"/>
          <w:lang w:val="en-US" w:eastAsia="ar-SA"/>
        </w:rPr>
        <w:t>INSPECTORATUL PENTRU SITUAȚII</w:t>
      </w:r>
      <w:r>
        <w:rPr>
          <w:rFonts w:eastAsia="Times New Roman"/>
          <w:b/>
          <w:color w:val="000000"/>
          <w:lang w:val="en-US" w:eastAsia="ar-SA"/>
        </w:rPr>
        <w:t xml:space="preserve"> </w:t>
      </w:r>
    </w:p>
    <w:p w:rsidR="00797F82" w:rsidRPr="00797F82" w:rsidRDefault="00797F82" w:rsidP="001C26C1">
      <w:pPr>
        <w:tabs>
          <w:tab w:val="left" w:pos="5867"/>
        </w:tabs>
        <w:jc w:val="both"/>
        <w:rPr>
          <w:rFonts w:eastAsia="Times New Roman"/>
          <w:b/>
          <w:color w:val="000000"/>
          <w:lang w:val="en-US" w:eastAsia="ar-SA"/>
        </w:rPr>
      </w:pPr>
      <w:r w:rsidRPr="00797F82">
        <w:rPr>
          <w:rFonts w:eastAsia="Times New Roman"/>
          <w:b/>
          <w:color w:val="000000"/>
          <w:lang w:val="en-US" w:eastAsia="ar-SA"/>
        </w:rPr>
        <w:t xml:space="preserve">    </w:t>
      </w:r>
      <w:r w:rsidR="00996A8C">
        <w:rPr>
          <w:rFonts w:eastAsia="Times New Roman"/>
          <w:b/>
          <w:color w:val="000000"/>
          <w:lang w:val="en-US" w:eastAsia="ar-SA"/>
        </w:rPr>
        <w:t xml:space="preserve">      </w:t>
      </w:r>
      <w:r w:rsidR="00F65028">
        <w:rPr>
          <w:rFonts w:eastAsia="Times New Roman"/>
          <w:b/>
          <w:color w:val="000000"/>
          <w:lang w:val="en-US" w:eastAsia="ar-SA"/>
        </w:rPr>
        <w:t xml:space="preserve"> PRIMAR                                                    </w:t>
      </w:r>
      <w:r w:rsidR="001C26C1" w:rsidRPr="001C26C1">
        <w:rPr>
          <w:rFonts w:eastAsia="Times New Roman"/>
          <w:b/>
          <w:color w:val="000000"/>
          <w:lang w:val="en-US" w:eastAsia="ar-SA"/>
        </w:rPr>
        <w:t xml:space="preserve"> </w:t>
      </w:r>
      <w:r w:rsidR="001C26C1">
        <w:rPr>
          <w:rFonts w:eastAsia="Times New Roman"/>
          <w:b/>
          <w:color w:val="000000"/>
          <w:lang w:val="en-US" w:eastAsia="ar-SA"/>
        </w:rPr>
        <w:t xml:space="preserve">                     </w:t>
      </w:r>
      <w:r w:rsidR="00702C3C">
        <w:rPr>
          <w:rFonts w:eastAsia="Times New Roman"/>
          <w:b/>
          <w:color w:val="000000"/>
          <w:lang w:val="en-US" w:eastAsia="ar-SA"/>
        </w:rPr>
        <w:t xml:space="preserve">DE URGENȚĂ </w:t>
      </w:r>
      <w:r w:rsidR="00702C3C">
        <w:rPr>
          <w:rFonts w:eastAsia="Times New Roman"/>
          <w:b/>
          <w:color w:val="000000"/>
          <w:lang w:val="en-GB" w:eastAsia="ar-SA"/>
        </w:rPr>
        <w:t>“</w:t>
      </w:r>
      <w:r w:rsidR="00702C3C">
        <w:rPr>
          <w:rFonts w:eastAsia="Times New Roman"/>
          <w:b/>
          <w:color w:val="000000"/>
          <w:lang w:val="en-US" w:eastAsia="ar-SA"/>
        </w:rPr>
        <w:t>BANAT” T</w:t>
      </w:r>
      <w:r w:rsidR="001C26C1">
        <w:rPr>
          <w:rFonts w:eastAsia="Times New Roman"/>
          <w:b/>
          <w:color w:val="000000"/>
          <w:lang w:val="en-US" w:eastAsia="ar-SA"/>
        </w:rPr>
        <w:t>IMIȘ</w:t>
      </w:r>
      <w:r w:rsidRPr="00797F82">
        <w:rPr>
          <w:rFonts w:eastAsia="Times New Roman"/>
          <w:b/>
          <w:color w:val="000000"/>
          <w:lang w:val="en-US" w:eastAsia="ar-SA"/>
        </w:rPr>
        <w:t xml:space="preserve">                        </w:t>
      </w:r>
    </w:p>
    <w:p w:rsidR="00797F82" w:rsidRPr="00730086" w:rsidRDefault="00797F82" w:rsidP="00797F82">
      <w:pPr>
        <w:suppressAutoHyphens/>
        <w:jc w:val="both"/>
        <w:rPr>
          <w:rFonts w:eastAsia="Times New Roman"/>
          <w:b/>
          <w:bCs/>
          <w:color w:val="000000"/>
          <w:lang w:eastAsia="ar-SA"/>
        </w:rPr>
      </w:pPr>
      <w:r w:rsidRPr="00797F82">
        <w:rPr>
          <w:rFonts w:eastAsia="Times New Roman"/>
          <w:lang w:val="en-US" w:eastAsia="ar-SA"/>
        </w:rPr>
        <w:t xml:space="preserve">     </w:t>
      </w:r>
      <w:r w:rsidR="006C48DA" w:rsidRPr="00730086">
        <w:rPr>
          <w:rFonts w:eastAsia="Times New Roman"/>
          <w:b/>
          <w:color w:val="000000"/>
          <w:lang w:val="en-US" w:eastAsia="ar-SA"/>
        </w:rPr>
        <w:t>NICOLAE ROBU</w:t>
      </w:r>
      <w:r w:rsidRPr="00730086">
        <w:rPr>
          <w:rFonts w:eastAsia="Times New Roman"/>
          <w:b/>
          <w:bCs/>
          <w:color w:val="000000"/>
          <w:lang w:eastAsia="ar-SA"/>
        </w:rPr>
        <w:t xml:space="preserve">                                                  </w:t>
      </w:r>
      <w:r w:rsidR="00F65028" w:rsidRPr="00730086">
        <w:rPr>
          <w:rFonts w:eastAsia="Times New Roman"/>
          <w:b/>
          <w:bCs/>
          <w:color w:val="000000"/>
          <w:lang w:eastAsia="ar-SA"/>
        </w:rPr>
        <w:t xml:space="preserve">  </w:t>
      </w:r>
      <w:r w:rsidR="006C48DA" w:rsidRPr="00730086">
        <w:rPr>
          <w:rFonts w:eastAsia="Times New Roman"/>
          <w:b/>
          <w:bCs/>
          <w:color w:val="000000"/>
          <w:lang w:eastAsia="ar-SA"/>
        </w:rPr>
        <w:t xml:space="preserve">                        </w:t>
      </w:r>
      <w:r w:rsidR="0075219D" w:rsidRPr="00730086">
        <w:rPr>
          <w:rFonts w:eastAsia="Times New Roman"/>
          <w:b/>
          <w:bCs/>
          <w:color w:val="000000"/>
          <w:lang w:eastAsia="ar-SA"/>
        </w:rPr>
        <w:t xml:space="preserve"> </w:t>
      </w:r>
      <w:r w:rsidR="00996A8C" w:rsidRPr="00730086">
        <w:rPr>
          <w:rFonts w:eastAsia="Times New Roman"/>
          <w:b/>
          <w:bCs/>
          <w:color w:val="000000"/>
          <w:lang w:eastAsia="ar-SA"/>
        </w:rPr>
        <w:t>INSPECTOR ȘEF</w:t>
      </w:r>
    </w:p>
    <w:p w:rsidR="00797F82" w:rsidRPr="00730086" w:rsidRDefault="00996A8C" w:rsidP="00797F82">
      <w:pPr>
        <w:suppressAutoHyphens/>
        <w:jc w:val="both"/>
        <w:rPr>
          <w:rFonts w:eastAsia="Times New Roman"/>
          <w:b/>
          <w:color w:val="000000"/>
          <w:lang w:val="en-US" w:eastAsia="ar-SA"/>
        </w:rPr>
      </w:pPr>
      <w:r w:rsidRPr="00730086">
        <w:rPr>
          <w:rFonts w:eastAsia="Times New Roman"/>
          <w:b/>
          <w:color w:val="000000"/>
          <w:lang w:val="en-US" w:eastAsia="ar-SA"/>
        </w:rPr>
        <w:t xml:space="preserve">     </w:t>
      </w:r>
      <w:r w:rsidRPr="00730086">
        <w:rPr>
          <w:b/>
        </w:rPr>
        <w:t xml:space="preserve">                                                                                                    LUCIAN-VASILE MIHOC</w:t>
      </w:r>
    </w:p>
    <w:p w:rsidR="00415B45" w:rsidRDefault="00415B45" w:rsidP="00797F82">
      <w:pPr>
        <w:rPr>
          <w:rFonts w:eastAsia="Times New Roman"/>
          <w:noProof/>
          <w:lang w:val="en-US" w:eastAsia="en-US"/>
        </w:rPr>
      </w:pPr>
    </w:p>
    <w:p w:rsidR="00415B45" w:rsidRDefault="00415B45" w:rsidP="00797F82">
      <w:pPr>
        <w:rPr>
          <w:rFonts w:eastAsia="Times New Roman"/>
          <w:noProof/>
          <w:lang w:val="en-US" w:eastAsia="en-US"/>
        </w:rPr>
      </w:pPr>
    </w:p>
    <w:p w:rsidR="00415B45" w:rsidRPr="00730086" w:rsidRDefault="00415B45" w:rsidP="00797F82">
      <w:pPr>
        <w:rPr>
          <w:rFonts w:eastAsia="Times New Roman"/>
          <w:b/>
          <w:noProof/>
          <w:lang w:val="en-US" w:eastAsia="en-US"/>
        </w:rPr>
      </w:pPr>
      <w:r>
        <w:rPr>
          <w:rFonts w:eastAsia="Times New Roman"/>
          <w:noProof/>
          <w:lang w:val="en-US" w:eastAsia="en-US"/>
        </w:rPr>
        <w:t xml:space="preserve">       </w:t>
      </w:r>
      <w:r w:rsidRPr="00730086">
        <w:rPr>
          <w:rFonts w:eastAsia="Times New Roman"/>
          <w:b/>
          <w:noProof/>
          <w:lang w:val="en-US" w:eastAsia="en-US"/>
        </w:rPr>
        <w:t>VICEPRIMAR</w:t>
      </w:r>
    </w:p>
    <w:p w:rsidR="00415B45" w:rsidRPr="00730086" w:rsidRDefault="00A80FFF" w:rsidP="00797F82">
      <w:pPr>
        <w:rPr>
          <w:rFonts w:eastAsia="Times New Roman"/>
          <w:b/>
          <w:noProof/>
          <w:lang w:val="en-US" w:eastAsia="en-US"/>
        </w:rPr>
      </w:pPr>
      <w:r>
        <w:rPr>
          <w:rFonts w:eastAsia="Times New Roman"/>
          <w:b/>
          <w:noProof/>
          <w:lang w:val="en-US" w:eastAsia="en-US"/>
        </w:rPr>
        <w:t xml:space="preserve">  </w:t>
      </w:r>
      <w:r w:rsidR="00415B45" w:rsidRPr="00730086">
        <w:rPr>
          <w:rFonts w:eastAsia="Times New Roman"/>
          <w:b/>
          <w:noProof/>
          <w:lang w:val="en-US" w:eastAsia="en-US"/>
        </w:rPr>
        <w:t xml:space="preserve">    IMRE FARKAS</w:t>
      </w:r>
    </w:p>
    <w:p w:rsidR="00415B45" w:rsidRDefault="00415B45" w:rsidP="00797F82">
      <w:pPr>
        <w:rPr>
          <w:rFonts w:eastAsia="Times New Roman"/>
          <w:noProof/>
          <w:lang w:val="en-US" w:eastAsia="en-US"/>
        </w:rPr>
      </w:pPr>
    </w:p>
    <w:p w:rsidR="00415B45" w:rsidRDefault="00415B45" w:rsidP="00797F82">
      <w:pPr>
        <w:rPr>
          <w:rFonts w:eastAsia="Times New Roman"/>
          <w:noProof/>
          <w:lang w:val="en-US" w:eastAsia="en-US"/>
        </w:rPr>
      </w:pPr>
    </w:p>
    <w:p w:rsidR="00415B45" w:rsidRDefault="00415B45" w:rsidP="00797F82">
      <w:pPr>
        <w:rPr>
          <w:rFonts w:eastAsia="Times New Roman"/>
          <w:noProof/>
          <w:lang w:val="en-US" w:eastAsia="en-US"/>
        </w:rPr>
      </w:pPr>
    </w:p>
    <w:p w:rsidR="00797F82" w:rsidRDefault="00B819D9" w:rsidP="00797F82">
      <w:pPr>
        <w:rPr>
          <w:rFonts w:eastAsia="Times New Roman"/>
          <w:b/>
          <w:noProof/>
          <w:lang w:val="en-US" w:eastAsia="en-US"/>
        </w:rPr>
      </w:pPr>
      <w:r w:rsidRPr="00730086">
        <w:rPr>
          <w:rFonts w:eastAsia="Times New Roman"/>
          <w:b/>
          <w:noProof/>
          <w:lang w:val="en-US" w:eastAsia="en-US"/>
        </w:rPr>
        <w:t>DIRECTOR ECONOMIC</w:t>
      </w:r>
    </w:p>
    <w:p w:rsidR="00730086" w:rsidRPr="00730086" w:rsidRDefault="00730086" w:rsidP="00797F82">
      <w:pPr>
        <w:rPr>
          <w:rFonts w:eastAsia="Times New Roman"/>
          <w:b/>
          <w:noProof/>
          <w:lang w:val="en-US" w:eastAsia="en-US"/>
        </w:rPr>
      </w:pPr>
      <w:r>
        <w:rPr>
          <w:rFonts w:eastAsia="Times New Roman"/>
          <w:b/>
          <w:noProof/>
          <w:lang w:val="en-US" w:eastAsia="en-US"/>
        </w:rPr>
        <w:t xml:space="preserve">   STELIAN</w:t>
      </w:r>
      <w:r w:rsidR="009E11C2">
        <w:rPr>
          <w:rFonts w:eastAsia="Times New Roman"/>
          <w:b/>
          <w:noProof/>
          <w:lang w:val="en-US" w:eastAsia="en-US"/>
        </w:rPr>
        <w:t xml:space="preserve">A </w:t>
      </w:r>
      <w:r>
        <w:rPr>
          <w:rFonts w:eastAsia="Times New Roman"/>
          <w:b/>
          <w:noProof/>
          <w:lang w:val="en-US" w:eastAsia="en-US"/>
        </w:rPr>
        <w:t xml:space="preserve"> STANCIU</w:t>
      </w:r>
    </w:p>
    <w:p w:rsidR="00B819D9" w:rsidRPr="00797F82" w:rsidRDefault="00B819D9" w:rsidP="00797F82">
      <w:pPr>
        <w:rPr>
          <w:rFonts w:eastAsia="Times New Roman"/>
          <w:noProof/>
          <w:lang w:val="en-US" w:eastAsia="en-US"/>
        </w:rPr>
      </w:pPr>
    </w:p>
    <w:p w:rsidR="00797F82" w:rsidRPr="00797F82" w:rsidRDefault="00797F82" w:rsidP="00797F82">
      <w:pPr>
        <w:rPr>
          <w:rFonts w:eastAsia="Times New Roman"/>
          <w:noProof/>
          <w:lang w:val="en-US" w:eastAsia="en-US"/>
        </w:rPr>
      </w:pPr>
    </w:p>
    <w:p w:rsidR="00797F82" w:rsidRPr="00797F82" w:rsidRDefault="00797F82" w:rsidP="00797F82">
      <w:pPr>
        <w:rPr>
          <w:rFonts w:eastAsia="Times New Roman"/>
          <w:b/>
          <w:noProof/>
          <w:lang w:val="en-US" w:eastAsia="en-US"/>
        </w:rPr>
      </w:pPr>
      <w:r w:rsidRPr="00797F82">
        <w:rPr>
          <w:rFonts w:eastAsia="Times New Roman"/>
          <w:noProof/>
          <w:lang w:val="en-US" w:eastAsia="en-US"/>
        </w:rPr>
        <w:tab/>
      </w:r>
      <w:r w:rsidRPr="00797F82">
        <w:rPr>
          <w:rFonts w:eastAsia="Times New Roman"/>
          <w:noProof/>
          <w:lang w:val="en-US" w:eastAsia="en-US"/>
        </w:rPr>
        <w:tab/>
        <w:t xml:space="preserve">                                  </w:t>
      </w:r>
    </w:p>
    <w:p w:rsidR="0075219D" w:rsidRDefault="00797F82" w:rsidP="00797F82">
      <w:pPr>
        <w:rPr>
          <w:rFonts w:eastAsia="Times New Roman"/>
          <w:b/>
          <w:noProof/>
          <w:lang w:val="en-US" w:eastAsia="en-US"/>
        </w:rPr>
      </w:pPr>
      <w:r w:rsidRPr="009E11C2">
        <w:rPr>
          <w:rFonts w:eastAsia="Times New Roman"/>
          <w:b/>
          <w:noProof/>
          <w:lang w:val="en-US" w:eastAsia="en-US"/>
        </w:rPr>
        <w:t xml:space="preserve">    </w:t>
      </w:r>
      <w:r w:rsidR="0006087A" w:rsidRPr="009E11C2">
        <w:rPr>
          <w:rFonts w:eastAsia="Times New Roman"/>
          <w:b/>
          <w:noProof/>
          <w:lang w:val="en-US" w:eastAsia="en-US"/>
        </w:rPr>
        <w:t xml:space="preserve">SERVICIUL JURIDIC </w:t>
      </w:r>
    </w:p>
    <w:p w:rsidR="009E11C2" w:rsidRDefault="009E11C2" w:rsidP="00797F82">
      <w:pPr>
        <w:rPr>
          <w:rFonts w:eastAsia="Times New Roman"/>
          <w:b/>
          <w:noProof/>
          <w:lang w:val="en-US" w:eastAsia="en-US"/>
        </w:rPr>
      </w:pPr>
      <w:r>
        <w:rPr>
          <w:rFonts w:eastAsia="Times New Roman"/>
          <w:b/>
          <w:noProof/>
          <w:lang w:val="en-US" w:eastAsia="en-US"/>
        </w:rPr>
        <w:t xml:space="preserve">       ȘEF SERVICIU </w:t>
      </w:r>
    </w:p>
    <w:p w:rsidR="009E11C2" w:rsidRDefault="009E11C2" w:rsidP="00797F82">
      <w:pPr>
        <w:rPr>
          <w:rFonts w:eastAsia="Times New Roman"/>
          <w:b/>
          <w:noProof/>
          <w:lang w:val="en-US" w:eastAsia="en-US"/>
        </w:rPr>
      </w:pPr>
      <w:r>
        <w:rPr>
          <w:rFonts w:eastAsia="Times New Roman"/>
          <w:b/>
          <w:noProof/>
          <w:lang w:val="en-US" w:eastAsia="en-US"/>
        </w:rPr>
        <w:t xml:space="preserve">           CAIUS ȘULI</w:t>
      </w:r>
    </w:p>
    <w:p w:rsidR="009E11C2" w:rsidRDefault="009E11C2" w:rsidP="00797F82">
      <w:pPr>
        <w:rPr>
          <w:rFonts w:eastAsia="Times New Roman"/>
          <w:b/>
          <w:noProof/>
          <w:lang w:val="en-US" w:eastAsia="en-US"/>
        </w:rPr>
      </w:pPr>
    </w:p>
    <w:p w:rsidR="006069F2" w:rsidRDefault="006069F2" w:rsidP="00797F82">
      <w:pPr>
        <w:rPr>
          <w:rFonts w:eastAsia="Times New Roman"/>
          <w:b/>
          <w:noProof/>
          <w:lang w:val="en-US" w:eastAsia="en-US"/>
        </w:rPr>
      </w:pPr>
    </w:p>
    <w:p w:rsidR="009E11C2" w:rsidRDefault="009E11C2" w:rsidP="00797F82">
      <w:pPr>
        <w:rPr>
          <w:rFonts w:eastAsia="Times New Roman"/>
          <w:b/>
          <w:noProof/>
          <w:lang w:val="en-US" w:eastAsia="en-US"/>
        </w:rPr>
      </w:pPr>
      <w:r>
        <w:rPr>
          <w:rFonts w:eastAsia="Times New Roman"/>
          <w:b/>
          <w:noProof/>
          <w:lang w:val="en-US" w:eastAsia="en-US"/>
        </w:rPr>
        <w:tab/>
        <w:t xml:space="preserve">    JURIST </w:t>
      </w:r>
    </w:p>
    <w:p w:rsidR="009E11C2" w:rsidRDefault="009E11C2" w:rsidP="00797F82">
      <w:pPr>
        <w:rPr>
          <w:rFonts w:eastAsia="Times New Roman"/>
          <w:b/>
          <w:noProof/>
          <w:lang w:val="en-US" w:eastAsia="en-US"/>
        </w:rPr>
      </w:pPr>
      <w:r>
        <w:rPr>
          <w:rFonts w:eastAsia="Times New Roman"/>
          <w:b/>
          <w:noProof/>
          <w:lang w:val="en-US" w:eastAsia="en-US"/>
        </w:rPr>
        <w:t xml:space="preserve">          ALIN STOICA</w:t>
      </w:r>
    </w:p>
    <w:p w:rsidR="009E11C2" w:rsidRPr="009E11C2" w:rsidRDefault="009E11C2" w:rsidP="00797F82">
      <w:pPr>
        <w:rPr>
          <w:rFonts w:eastAsia="Times New Roman"/>
          <w:b/>
          <w:noProof/>
          <w:lang w:val="en-US" w:eastAsia="en-US"/>
        </w:rPr>
      </w:pPr>
    </w:p>
    <w:p w:rsidR="006069F2" w:rsidRDefault="0075219D" w:rsidP="0006087A">
      <w:pPr>
        <w:rPr>
          <w:rFonts w:eastAsia="Times New Roman"/>
          <w:noProof/>
          <w:lang w:val="en-US" w:eastAsia="en-US"/>
        </w:rPr>
      </w:pPr>
      <w:r>
        <w:rPr>
          <w:rFonts w:eastAsia="Times New Roman"/>
          <w:noProof/>
          <w:lang w:val="en-US" w:eastAsia="en-US"/>
        </w:rPr>
        <w:t xml:space="preserve">    </w:t>
      </w:r>
    </w:p>
    <w:p w:rsidR="006069F2" w:rsidRPr="006069F2" w:rsidRDefault="006069F2" w:rsidP="0006087A">
      <w:pPr>
        <w:rPr>
          <w:rFonts w:eastAsia="Times New Roman"/>
          <w:b/>
          <w:noProof/>
          <w:lang w:val="en-US" w:eastAsia="en-US"/>
        </w:rPr>
      </w:pPr>
      <w:r w:rsidRPr="006069F2">
        <w:rPr>
          <w:rFonts w:eastAsia="Times New Roman"/>
          <w:b/>
          <w:noProof/>
          <w:lang w:val="en-US" w:eastAsia="en-US"/>
        </w:rPr>
        <w:t xml:space="preserve">COMPARTIMENT VOLUNTAR </w:t>
      </w:r>
    </w:p>
    <w:p w:rsidR="006069F2" w:rsidRDefault="006069F2" w:rsidP="0006087A">
      <w:pPr>
        <w:rPr>
          <w:rFonts w:eastAsia="Times New Roman"/>
          <w:b/>
          <w:noProof/>
          <w:lang w:eastAsia="en-US"/>
        </w:rPr>
      </w:pPr>
      <w:r w:rsidRPr="006069F2">
        <w:rPr>
          <w:rFonts w:eastAsia="Times New Roman"/>
          <w:b/>
          <w:noProof/>
          <w:lang w:val="en-US" w:eastAsia="en-US"/>
        </w:rPr>
        <w:t>PENTRU SITUA</w:t>
      </w:r>
      <w:r w:rsidRPr="006069F2">
        <w:rPr>
          <w:rFonts w:eastAsia="Times New Roman"/>
          <w:b/>
          <w:noProof/>
          <w:lang w:eastAsia="en-US"/>
        </w:rPr>
        <w:t>ȚII DE URGENȚĂ</w:t>
      </w:r>
    </w:p>
    <w:p w:rsidR="00797F82" w:rsidRPr="00090E28" w:rsidRDefault="009A79E4" w:rsidP="00090E28">
      <w:pPr>
        <w:rPr>
          <w:rFonts w:eastAsia="Times New Roman"/>
          <w:b/>
          <w:noProof/>
          <w:lang w:eastAsia="en-US"/>
        </w:rPr>
      </w:pPr>
      <w:r>
        <w:rPr>
          <w:rFonts w:eastAsia="Times New Roman"/>
          <w:b/>
          <w:noProof/>
          <w:lang w:eastAsia="en-US"/>
        </w:rPr>
        <w:t xml:space="preserve"> </w:t>
      </w:r>
      <w:r w:rsidR="006069F2">
        <w:rPr>
          <w:rFonts w:eastAsia="Times New Roman"/>
          <w:b/>
          <w:noProof/>
          <w:lang w:eastAsia="en-US"/>
        </w:rPr>
        <w:t>CONSILIER IULIAN GĂUREAN</w:t>
      </w:r>
    </w:p>
    <w:p w:rsidR="009C4DF7" w:rsidRDefault="00FD60AE" w:rsidP="00B25E6B">
      <w:pPr>
        <w:tabs>
          <w:tab w:val="left" w:pos="284"/>
        </w:tabs>
        <w:suppressAutoHyphens/>
        <w:jc w:val="both"/>
        <w:rPr>
          <w:rFonts w:eastAsia="Times New Roman"/>
          <w:b/>
          <w:noProof/>
          <w:lang w:val="it-IT" w:eastAsia="en-US"/>
        </w:rPr>
      </w:pPr>
      <w:r w:rsidRPr="00FD60AE">
        <w:rPr>
          <w:rFonts w:eastAsia="Times New Roman"/>
          <w:b/>
          <w:noProof/>
          <w:lang w:val="it-IT" w:eastAsia="en-US"/>
        </w:rPr>
        <w:t xml:space="preserve">          </w:t>
      </w:r>
      <w:r w:rsidRPr="00FD60AE">
        <w:rPr>
          <w:rFonts w:eastAsia="Times New Roman"/>
          <w:b/>
          <w:noProof/>
          <w:lang w:val="it-IT" w:eastAsia="en-US"/>
        </w:rPr>
        <w:tab/>
      </w:r>
    </w:p>
    <w:p w:rsidR="009C4DF7" w:rsidRDefault="009C4DF7" w:rsidP="00B25E6B">
      <w:pPr>
        <w:tabs>
          <w:tab w:val="left" w:pos="284"/>
        </w:tabs>
        <w:suppressAutoHyphens/>
        <w:jc w:val="both"/>
        <w:rPr>
          <w:rFonts w:eastAsia="Times New Roman"/>
          <w:b/>
          <w:noProof/>
          <w:lang w:val="it-IT" w:eastAsia="en-US"/>
        </w:rPr>
      </w:pPr>
    </w:p>
    <w:p w:rsidR="00FD60AE" w:rsidRPr="00FD60AE" w:rsidRDefault="009C4DF7" w:rsidP="00B25E6B">
      <w:pPr>
        <w:tabs>
          <w:tab w:val="left" w:pos="284"/>
        </w:tabs>
        <w:suppressAutoHyphens/>
        <w:jc w:val="both"/>
        <w:rPr>
          <w:rFonts w:eastAsia="Times New Roman"/>
          <w:b/>
          <w:noProof/>
          <w:lang w:val="it-IT" w:eastAsia="en-US"/>
        </w:rPr>
      </w:pPr>
      <w:r>
        <w:rPr>
          <w:rFonts w:eastAsia="Times New Roman"/>
          <w:b/>
          <w:noProof/>
          <w:lang w:val="it-IT" w:eastAsia="en-US"/>
        </w:rPr>
        <w:t xml:space="preserve">            </w:t>
      </w:r>
      <w:r w:rsidR="00FD60AE" w:rsidRPr="00FD60AE">
        <w:rPr>
          <w:rFonts w:eastAsia="Times New Roman"/>
          <w:b/>
          <w:noProof/>
          <w:lang w:val="it-IT" w:eastAsia="en-US"/>
        </w:rPr>
        <w:t>CONSILIER</w:t>
      </w:r>
    </w:p>
    <w:p w:rsidR="006069F2" w:rsidRPr="00FD60AE" w:rsidRDefault="00FD60AE" w:rsidP="00B25E6B">
      <w:pPr>
        <w:tabs>
          <w:tab w:val="left" w:pos="284"/>
        </w:tabs>
        <w:suppressAutoHyphens/>
        <w:jc w:val="both"/>
        <w:rPr>
          <w:rFonts w:eastAsia="Times New Roman"/>
          <w:b/>
          <w:noProof/>
          <w:lang w:val="it-IT" w:eastAsia="en-US"/>
        </w:rPr>
      </w:pPr>
      <w:r w:rsidRPr="00FD60AE">
        <w:rPr>
          <w:rFonts w:eastAsia="Times New Roman"/>
          <w:b/>
          <w:noProof/>
          <w:lang w:val="it-IT" w:eastAsia="en-US"/>
        </w:rPr>
        <w:t xml:space="preserve">   GABRIELA ALEXANDRU</w:t>
      </w:r>
      <w:r w:rsidR="00B25E6B" w:rsidRPr="00FD60AE">
        <w:rPr>
          <w:rFonts w:eastAsia="Times New Roman"/>
          <w:b/>
          <w:noProof/>
          <w:lang w:val="it-IT" w:eastAsia="en-US"/>
        </w:rPr>
        <w:tab/>
      </w:r>
    </w:p>
    <w:p w:rsidR="00E62EDD" w:rsidRDefault="00E62EDD" w:rsidP="006069F2">
      <w:pPr>
        <w:tabs>
          <w:tab w:val="left" w:pos="0"/>
        </w:tabs>
        <w:ind w:right="357"/>
        <w:rPr>
          <w:rFonts w:ascii="Arial" w:hAnsi="Arial" w:cs="Arial"/>
          <w:bCs/>
          <w:sz w:val="22"/>
          <w:szCs w:val="22"/>
        </w:rPr>
      </w:pPr>
    </w:p>
    <w:p w:rsidR="00E62EDD" w:rsidRDefault="00E62EDD" w:rsidP="006069F2">
      <w:pPr>
        <w:tabs>
          <w:tab w:val="left" w:pos="0"/>
        </w:tabs>
        <w:ind w:right="357"/>
        <w:rPr>
          <w:rFonts w:ascii="Arial" w:hAnsi="Arial" w:cs="Arial"/>
          <w:bCs/>
          <w:sz w:val="22"/>
          <w:szCs w:val="22"/>
        </w:rPr>
      </w:pPr>
    </w:p>
    <w:p w:rsidR="00E95090" w:rsidRDefault="00E95090" w:rsidP="006069F2">
      <w:pPr>
        <w:tabs>
          <w:tab w:val="left" w:pos="0"/>
        </w:tabs>
        <w:ind w:right="357"/>
        <w:rPr>
          <w:rFonts w:ascii="Arial" w:hAnsi="Arial" w:cs="Arial"/>
          <w:bCs/>
          <w:sz w:val="22"/>
          <w:szCs w:val="22"/>
        </w:rPr>
      </w:pPr>
    </w:p>
    <w:p w:rsidR="00E95090" w:rsidRDefault="00E95090" w:rsidP="006069F2">
      <w:pPr>
        <w:tabs>
          <w:tab w:val="left" w:pos="0"/>
        </w:tabs>
        <w:ind w:right="357"/>
        <w:rPr>
          <w:rFonts w:ascii="Arial" w:hAnsi="Arial" w:cs="Arial"/>
          <w:bCs/>
          <w:sz w:val="22"/>
          <w:szCs w:val="22"/>
        </w:rPr>
      </w:pPr>
    </w:p>
    <w:p w:rsidR="00C46EA9" w:rsidRPr="00B54F75" w:rsidRDefault="00C46EA9" w:rsidP="00B54F75">
      <w:pPr>
        <w:tabs>
          <w:tab w:val="left" w:pos="0"/>
        </w:tabs>
        <w:ind w:right="357"/>
        <w:rPr>
          <w:rFonts w:ascii="Arial" w:hAnsi="Arial" w:cs="Arial"/>
          <w:b/>
          <w:bCs/>
        </w:rPr>
      </w:pPr>
    </w:p>
    <w:p w:rsidR="00896F18" w:rsidRDefault="00182256">
      <w:r>
        <w:t xml:space="preserve"> </w:t>
      </w:r>
    </w:p>
    <w:sectPr w:rsidR="00896F18" w:rsidSect="009C4DF7">
      <w:footerReference w:type="default" r:id="rId7"/>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C2" w:rsidRDefault="00781FC2" w:rsidP="00090E28">
      <w:r>
        <w:separator/>
      </w:r>
    </w:p>
  </w:endnote>
  <w:endnote w:type="continuationSeparator" w:id="0">
    <w:p w:rsidR="00781FC2" w:rsidRDefault="00781FC2" w:rsidP="00090E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E28" w:rsidRDefault="00090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C2" w:rsidRDefault="00781FC2" w:rsidP="00090E28">
      <w:r>
        <w:separator/>
      </w:r>
    </w:p>
  </w:footnote>
  <w:footnote w:type="continuationSeparator" w:id="0">
    <w:p w:rsidR="00781FC2" w:rsidRDefault="00781FC2" w:rsidP="00090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5C38"/>
    <w:multiLevelType w:val="hybridMultilevel"/>
    <w:tmpl w:val="4B4615AA"/>
    <w:lvl w:ilvl="0" w:tplc="04180017">
      <w:start w:val="1"/>
      <w:numFmt w:val="lowerLetter"/>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
    <w:nsid w:val="4DAA36F9"/>
    <w:multiLevelType w:val="hybridMultilevel"/>
    <w:tmpl w:val="7B7CB1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8831489"/>
    <w:multiLevelType w:val="hybridMultilevel"/>
    <w:tmpl w:val="17ECFF0C"/>
    <w:lvl w:ilvl="0" w:tplc="04180017">
      <w:start w:val="1"/>
      <w:numFmt w:val="lowerLetter"/>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C46EA9"/>
    <w:rsid w:val="00003B64"/>
    <w:rsid w:val="000054D5"/>
    <w:rsid w:val="00034A66"/>
    <w:rsid w:val="00053BC3"/>
    <w:rsid w:val="00054042"/>
    <w:rsid w:val="0006087A"/>
    <w:rsid w:val="00085B24"/>
    <w:rsid w:val="00090E28"/>
    <w:rsid w:val="000A6F84"/>
    <w:rsid w:val="000E6338"/>
    <w:rsid w:val="000F038E"/>
    <w:rsid w:val="000F155F"/>
    <w:rsid w:val="00101B75"/>
    <w:rsid w:val="00125327"/>
    <w:rsid w:val="00136369"/>
    <w:rsid w:val="0017613F"/>
    <w:rsid w:val="00180544"/>
    <w:rsid w:val="00181235"/>
    <w:rsid w:val="00182256"/>
    <w:rsid w:val="00194864"/>
    <w:rsid w:val="001A43B0"/>
    <w:rsid w:val="001C26C1"/>
    <w:rsid w:val="001D600B"/>
    <w:rsid w:val="001E19FF"/>
    <w:rsid w:val="001E22A7"/>
    <w:rsid w:val="001E3824"/>
    <w:rsid w:val="001F2797"/>
    <w:rsid w:val="001F3B67"/>
    <w:rsid w:val="0020080D"/>
    <w:rsid w:val="00201773"/>
    <w:rsid w:val="00214BD8"/>
    <w:rsid w:val="002226F1"/>
    <w:rsid w:val="00226916"/>
    <w:rsid w:val="002311C7"/>
    <w:rsid w:val="00234A7F"/>
    <w:rsid w:val="00240A99"/>
    <w:rsid w:val="00256465"/>
    <w:rsid w:val="00257D96"/>
    <w:rsid w:val="00287CBC"/>
    <w:rsid w:val="00291BAE"/>
    <w:rsid w:val="002D25CB"/>
    <w:rsid w:val="00330625"/>
    <w:rsid w:val="00354B3D"/>
    <w:rsid w:val="003610E2"/>
    <w:rsid w:val="00384986"/>
    <w:rsid w:val="003A5A45"/>
    <w:rsid w:val="003B29E4"/>
    <w:rsid w:val="003C648C"/>
    <w:rsid w:val="003D0BE8"/>
    <w:rsid w:val="003D1A6F"/>
    <w:rsid w:val="003E4095"/>
    <w:rsid w:val="003E5314"/>
    <w:rsid w:val="004021DD"/>
    <w:rsid w:val="004114F6"/>
    <w:rsid w:val="00415B45"/>
    <w:rsid w:val="00417F14"/>
    <w:rsid w:val="00443E6C"/>
    <w:rsid w:val="00452A8A"/>
    <w:rsid w:val="0047131B"/>
    <w:rsid w:val="00484B22"/>
    <w:rsid w:val="00490521"/>
    <w:rsid w:val="004922C1"/>
    <w:rsid w:val="00497D7D"/>
    <w:rsid w:val="004A416D"/>
    <w:rsid w:val="004C7ED7"/>
    <w:rsid w:val="004E566F"/>
    <w:rsid w:val="004F78AC"/>
    <w:rsid w:val="00552B3D"/>
    <w:rsid w:val="00570932"/>
    <w:rsid w:val="0058647D"/>
    <w:rsid w:val="005A3BFB"/>
    <w:rsid w:val="005B1C07"/>
    <w:rsid w:val="005E09E6"/>
    <w:rsid w:val="005F6570"/>
    <w:rsid w:val="00600621"/>
    <w:rsid w:val="006069F2"/>
    <w:rsid w:val="00624573"/>
    <w:rsid w:val="00624BF0"/>
    <w:rsid w:val="006515A0"/>
    <w:rsid w:val="00656F3B"/>
    <w:rsid w:val="00660CF8"/>
    <w:rsid w:val="00675272"/>
    <w:rsid w:val="006A0A22"/>
    <w:rsid w:val="006C48DA"/>
    <w:rsid w:val="006D1A3A"/>
    <w:rsid w:val="00702C3C"/>
    <w:rsid w:val="00713586"/>
    <w:rsid w:val="00715417"/>
    <w:rsid w:val="00720508"/>
    <w:rsid w:val="007271D2"/>
    <w:rsid w:val="00730086"/>
    <w:rsid w:val="0074109B"/>
    <w:rsid w:val="0075219D"/>
    <w:rsid w:val="0075386D"/>
    <w:rsid w:val="00753DD5"/>
    <w:rsid w:val="00771A91"/>
    <w:rsid w:val="00781FC2"/>
    <w:rsid w:val="00784954"/>
    <w:rsid w:val="00784ECD"/>
    <w:rsid w:val="00796081"/>
    <w:rsid w:val="00797F82"/>
    <w:rsid w:val="007B5655"/>
    <w:rsid w:val="007C7368"/>
    <w:rsid w:val="007E0CD5"/>
    <w:rsid w:val="007E4E33"/>
    <w:rsid w:val="007E64F2"/>
    <w:rsid w:val="007F234C"/>
    <w:rsid w:val="008518B5"/>
    <w:rsid w:val="0085529B"/>
    <w:rsid w:val="00860119"/>
    <w:rsid w:val="008702B5"/>
    <w:rsid w:val="00881479"/>
    <w:rsid w:val="00893833"/>
    <w:rsid w:val="00896F18"/>
    <w:rsid w:val="008D20D5"/>
    <w:rsid w:val="008F3DD3"/>
    <w:rsid w:val="008F4EDD"/>
    <w:rsid w:val="008F638F"/>
    <w:rsid w:val="00913644"/>
    <w:rsid w:val="00921FA6"/>
    <w:rsid w:val="00922381"/>
    <w:rsid w:val="009618D7"/>
    <w:rsid w:val="00996A8C"/>
    <w:rsid w:val="009A3CBA"/>
    <w:rsid w:val="009A79E4"/>
    <w:rsid w:val="009A7F6F"/>
    <w:rsid w:val="009C30EA"/>
    <w:rsid w:val="009C4DF7"/>
    <w:rsid w:val="009D669D"/>
    <w:rsid w:val="009E11C2"/>
    <w:rsid w:val="00A153BC"/>
    <w:rsid w:val="00A572C7"/>
    <w:rsid w:val="00A576A8"/>
    <w:rsid w:val="00A61B1E"/>
    <w:rsid w:val="00A623C0"/>
    <w:rsid w:val="00A80FFF"/>
    <w:rsid w:val="00A94F2A"/>
    <w:rsid w:val="00AB1FF8"/>
    <w:rsid w:val="00AB5C90"/>
    <w:rsid w:val="00AC5548"/>
    <w:rsid w:val="00AF0092"/>
    <w:rsid w:val="00AF45B2"/>
    <w:rsid w:val="00B20E15"/>
    <w:rsid w:val="00B25E6B"/>
    <w:rsid w:val="00B54F75"/>
    <w:rsid w:val="00B56627"/>
    <w:rsid w:val="00B73D98"/>
    <w:rsid w:val="00B819D9"/>
    <w:rsid w:val="00BC2B5B"/>
    <w:rsid w:val="00BD30B1"/>
    <w:rsid w:val="00BE06A2"/>
    <w:rsid w:val="00BE2E07"/>
    <w:rsid w:val="00BF0C2C"/>
    <w:rsid w:val="00C135F0"/>
    <w:rsid w:val="00C44BB2"/>
    <w:rsid w:val="00C4568D"/>
    <w:rsid w:val="00C46EA9"/>
    <w:rsid w:val="00C5102A"/>
    <w:rsid w:val="00C65E0F"/>
    <w:rsid w:val="00C727A9"/>
    <w:rsid w:val="00C87C59"/>
    <w:rsid w:val="00C92A06"/>
    <w:rsid w:val="00CA0F59"/>
    <w:rsid w:val="00CB3845"/>
    <w:rsid w:val="00CC31A8"/>
    <w:rsid w:val="00CE28E0"/>
    <w:rsid w:val="00CE3579"/>
    <w:rsid w:val="00D20504"/>
    <w:rsid w:val="00D20753"/>
    <w:rsid w:val="00D41962"/>
    <w:rsid w:val="00D504A0"/>
    <w:rsid w:val="00DA1531"/>
    <w:rsid w:val="00DB5399"/>
    <w:rsid w:val="00DD3A7D"/>
    <w:rsid w:val="00E24790"/>
    <w:rsid w:val="00E26A7D"/>
    <w:rsid w:val="00E3791C"/>
    <w:rsid w:val="00E57A76"/>
    <w:rsid w:val="00E62EDD"/>
    <w:rsid w:val="00E95090"/>
    <w:rsid w:val="00ED7CA0"/>
    <w:rsid w:val="00EE3BBE"/>
    <w:rsid w:val="00EE5CD1"/>
    <w:rsid w:val="00EF6F2B"/>
    <w:rsid w:val="00F005B3"/>
    <w:rsid w:val="00F3198F"/>
    <w:rsid w:val="00F31B1B"/>
    <w:rsid w:val="00F31B3E"/>
    <w:rsid w:val="00F35EE0"/>
    <w:rsid w:val="00F45D0E"/>
    <w:rsid w:val="00F55FF5"/>
    <w:rsid w:val="00F65028"/>
    <w:rsid w:val="00F703E4"/>
    <w:rsid w:val="00F82DD8"/>
    <w:rsid w:val="00F960CB"/>
    <w:rsid w:val="00F96A92"/>
    <w:rsid w:val="00FA4A9B"/>
    <w:rsid w:val="00FA77E8"/>
    <w:rsid w:val="00FA7B43"/>
    <w:rsid w:val="00FD60AE"/>
    <w:rsid w:val="00FD7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A9"/>
    <w:pPr>
      <w:spacing w:after="0" w:line="240" w:lineRule="auto"/>
    </w:pPr>
    <w:rPr>
      <w:rFonts w:ascii="Times New Roman" w:eastAsia="SimSun" w:hAnsi="Times New Roman" w:cs="Times New Roman"/>
      <w:sz w:val="24"/>
      <w:szCs w:val="24"/>
      <w:lang w:val="ro-RO" w:eastAsia="zh-CN"/>
    </w:rPr>
  </w:style>
  <w:style w:type="paragraph" w:styleId="Heading1">
    <w:name w:val="heading 1"/>
    <w:basedOn w:val="Normal"/>
    <w:next w:val="Normal"/>
    <w:link w:val="Heading1Char"/>
    <w:qFormat/>
    <w:rsid w:val="00C46EA9"/>
    <w:pPr>
      <w:keepNext/>
      <w:outlineLvl w:val="0"/>
    </w:pPr>
    <w:rPr>
      <w:rFonts w:eastAsia="Times New Roman"/>
      <w:b/>
      <w:sz w:val="28"/>
      <w:szCs w:val="20"/>
      <w:lang w:eastAsia="en-US"/>
    </w:rPr>
  </w:style>
  <w:style w:type="paragraph" w:styleId="Heading2">
    <w:name w:val="heading 2"/>
    <w:basedOn w:val="Normal"/>
    <w:next w:val="Normal"/>
    <w:link w:val="Heading2Char"/>
    <w:qFormat/>
    <w:rsid w:val="00C46EA9"/>
    <w:pPr>
      <w:keepNext/>
      <w:ind w:firstLine="709"/>
      <w:outlineLvl w:val="1"/>
    </w:pPr>
    <w:rPr>
      <w:rFonts w:eastAsia="Times New Roman"/>
      <w:b/>
      <w:sz w:val="20"/>
      <w:szCs w:val="20"/>
      <w:lang w:val="en-US" w:eastAsia="en-US"/>
    </w:rPr>
  </w:style>
  <w:style w:type="paragraph" w:styleId="Heading3">
    <w:name w:val="heading 3"/>
    <w:basedOn w:val="Normal"/>
    <w:next w:val="Normal"/>
    <w:link w:val="Heading3Char"/>
    <w:qFormat/>
    <w:rsid w:val="00C46EA9"/>
    <w:pPr>
      <w:keepNext/>
      <w:ind w:firstLine="709"/>
      <w:jc w:val="both"/>
      <w:outlineLvl w:val="2"/>
    </w:pPr>
    <w:rPr>
      <w:rFonts w:eastAsia="Times New Roman"/>
      <w:b/>
      <w:sz w:val="28"/>
      <w:szCs w:val="20"/>
      <w:lang w:val="en-US" w:eastAsia="en-US"/>
    </w:rPr>
  </w:style>
  <w:style w:type="paragraph" w:styleId="Heading4">
    <w:name w:val="heading 4"/>
    <w:basedOn w:val="Normal"/>
    <w:next w:val="Normal"/>
    <w:link w:val="Heading4Char"/>
    <w:qFormat/>
    <w:rsid w:val="00C46EA9"/>
    <w:pPr>
      <w:keepNext/>
      <w:ind w:firstLine="851"/>
      <w:jc w:val="both"/>
      <w:outlineLvl w:val="3"/>
    </w:pPr>
    <w:rPr>
      <w:rFonts w:eastAsia="Times New Roman"/>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EA9"/>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rsid w:val="00C46EA9"/>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rsid w:val="00C46EA9"/>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C46EA9"/>
    <w:rPr>
      <w:rFonts w:ascii="Times New Roman" w:eastAsia="Times New Roman" w:hAnsi="Times New Roman" w:cs="Times New Roman"/>
      <w:b/>
      <w:sz w:val="28"/>
      <w:szCs w:val="20"/>
      <w:lang w:val="en-US"/>
    </w:rPr>
  </w:style>
  <w:style w:type="paragraph" w:styleId="BodyText">
    <w:name w:val="Body Text"/>
    <w:basedOn w:val="Normal"/>
    <w:link w:val="BodyTextChar"/>
    <w:rsid w:val="00C46EA9"/>
    <w:pPr>
      <w:jc w:val="both"/>
    </w:pPr>
    <w:rPr>
      <w:rFonts w:eastAsia="Times New Roman"/>
      <w:sz w:val="28"/>
      <w:szCs w:val="28"/>
    </w:rPr>
  </w:style>
  <w:style w:type="character" w:customStyle="1" w:styleId="BodyTextChar">
    <w:name w:val="Body Text Char"/>
    <w:basedOn w:val="DefaultParagraphFont"/>
    <w:link w:val="BodyText"/>
    <w:rsid w:val="00C46EA9"/>
    <w:rPr>
      <w:rFonts w:ascii="Times New Roman" w:eastAsia="Times New Roman" w:hAnsi="Times New Roman" w:cs="Times New Roman"/>
      <w:sz w:val="28"/>
      <w:szCs w:val="28"/>
      <w:lang w:val="ro-RO" w:eastAsia="zh-CN"/>
    </w:rPr>
  </w:style>
  <w:style w:type="paragraph" w:styleId="Title">
    <w:name w:val="Title"/>
    <w:basedOn w:val="Normal"/>
    <w:link w:val="TitleChar"/>
    <w:qFormat/>
    <w:rsid w:val="00C46EA9"/>
    <w:pPr>
      <w:jc w:val="center"/>
    </w:pPr>
    <w:rPr>
      <w:rFonts w:eastAsia="Times New Roman"/>
      <w:b/>
      <w:sz w:val="28"/>
      <w:szCs w:val="20"/>
      <w:lang w:val="en-US" w:eastAsia="en-US"/>
    </w:rPr>
  </w:style>
  <w:style w:type="character" w:customStyle="1" w:styleId="TitleChar">
    <w:name w:val="Title Char"/>
    <w:basedOn w:val="DefaultParagraphFont"/>
    <w:link w:val="Title"/>
    <w:rsid w:val="00C46EA9"/>
    <w:rPr>
      <w:rFonts w:ascii="Times New Roman" w:eastAsia="Times New Roman" w:hAnsi="Times New Roman" w:cs="Times New Roman"/>
      <w:b/>
      <w:sz w:val="28"/>
      <w:szCs w:val="20"/>
      <w:lang w:val="en-US"/>
    </w:rPr>
  </w:style>
  <w:style w:type="paragraph" w:styleId="Quote">
    <w:name w:val="Quote"/>
    <w:basedOn w:val="Normal"/>
    <w:next w:val="Normal"/>
    <w:link w:val="QuoteChar"/>
    <w:uiPriority w:val="29"/>
    <w:qFormat/>
    <w:rsid w:val="005F6570"/>
    <w:rPr>
      <w:i/>
      <w:iCs/>
      <w:color w:val="000000" w:themeColor="text1"/>
    </w:rPr>
  </w:style>
  <w:style w:type="character" w:customStyle="1" w:styleId="QuoteChar">
    <w:name w:val="Quote Char"/>
    <w:basedOn w:val="DefaultParagraphFont"/>
    <w:link w:val="Quote"/>
    <w:uiPriority w:val="29"/>
    <w:rsid w:val="005F6570"/>
    <w:rPr>
      <w:rFonts w:ascii="Times New Roman" w:eastAsia="SimSun" w:hAnsi="Times New Roman" w:cs="Times New Roman"/>
      <w:i/>
      <w:iCs/>
      <w:color w:val="000000" w:themeColor="text1"/>
      <w:sz w:val="24"/>
      <w:szCs w:val="24"/>
      <w:lang w:val="ro-RO" w:eastAsia="zh-CN"/>
    </w:rPr>
  </w:style>
  <w:style w:type="paragraph" w:styleId="Header">
    <w:name w:val="header"/>
    <w:basedOn w:val="Normal"/>
    <w:link w:val="HeaderChar"/>
    <w:uiPriority w:val="99"/>
    <w:semiHidden/>
    <w:unhideWhenUsed/>
    <w:rsid w:val="00090E28"/>
    <w:pPr>
      <w:tabs>
        <w:tab w:val="center" w:pos="4680"/>
        <w:tab w:val="right" w:pos="9360"/>
      </w:tabs>
    </w:pPr>
  </w:style>
  <w:style w:type="character" w:customStyle="1" w:styleId="HeaderChar">
    <w:name w:val="Header Char"/>
    <w:basedOn w:val="DefaultParagraphFont"/>
    <w:link w:val="Header"/>
    <w:uiPriority w:val="99"/>
    <w:semiHidden/>
    <w:rsid w:val="00090E28"/>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090E28"/>
    <w:pPr>
      <w:tabs>
        <w:tab w:val="center" w:pos="4680"/>
        <w:tab w:val="right" w:pos="9360"/>
      </w:tabs>
    </w:pPr>
  </w:style>
  <w:style w:type="character" w:customStyle="1" w:styleId="FooterChar">
    <w:name w:val="Footer Char"/>
    <w:basedOn w:val="DefaultParagraphFont"/>
    <w:link w:val="Footer"/>
    <w:uiPriority w:val="99"/>
    <w:rsid w:val="00090E28"/>
    <w:rPr>
      <w:rFonts w:ascii="Times New Roman" w:eastAsia="SimSun" w:hAnsi="Times New Roman" w:cs="Times New Roman"/>
      <w:sz w:val="24"/>
      <w:szCs w:val="24"/>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A9"/>
    <w:pPr>
      <w:spacing w:after="0" w:line="240" w:lineRule="auto"/>
    </w:pPr>
    <w:rPr>
      <w:rFonts w:ascii="Times New Roman" w:eastAsia="SimSun" w:hAnsi="Times New Roman" w:cs="Times New Roman"/>
      <w:sz w:val="24"/>
      <w:szCs w:val="24"/>
      <w:lang w:val="ro-RO" w:eastAsia="zh-CN"/>
    </w:rPr>
  </w:style>
  <w:style w:type="paragraph" w:styleId="Heading1">
    <w:name w:val="heading 1"/>
    <w:basedOn w:val="Normal"/>
    <w:next w:val="Normal"/>
    <w:link w:val="Heading1Char"/>
    <w:qFormat/>
    <w:rsid w:val="00C46EA9"/>
    <w:pPr>
      <w:keepNext/>
      <w:outlineLvl w:val="0"/>
    </w:pPr>
    <w:rPr>
      <w:rFonts w:eastAsia="Times New Roman"/>
      <w:b/>
      <w:sz w:val="28"/>
      <w:szCs w:val="20"/>
      <w:lang w:eastAsia="en-US"/>
    </w:rPr>
  </w:style>
  <w:style w:type="paragraph" w:styleId="Heading2">
    <w:name w:val="heading 2"/>
    <w:basedOn w:val="Normal"/>
    <w:next w:val="Normal"/>
    <w:link w:val="Heading2Char"/>
    <w:qFormat/>
    <w:rsid w:val="00C46EA9"/>
    <w:pPr>
      <w:keepNext/>
      <w:ind w:firstLine="709"/>
      <w:outlineLvl w:val="1"/>
    </w:pPr>
    <w:rPr>
      <w:rFonts w:eastAsia="Times New Roman"/>
      <w:b/>
      <w:sz w:val="20"/>
      <w:szCs w:val="20"/>
      <w:lang w:val="en-US" w:eastAsia="en-US"/>
    </w:rPr>
  </w:style>
  <w:style w:type="paragraph" w:styleId="Heading3">
    <w:name w:val="heading 3"/>
    <w:basedOn w:val="Normal"/>
    <w:next w:val="Normal"/>
    <w:link w:val="Heading3Char"/>
    <w:qFormat/>
    <w:rsid w:val="00C46EA9"/>
    <w:pPr>
      <w:keepNext/>
      <w:ind w:firstLine="709"/>
      <w:jc w:val="both"/>
      <w:outlineLvl w:val="2"/>
    </w:pPr>
    <w:rPr>
      <w:rFonts w:eastAsia="Times New Roman"/>
      <w:b/>
      <w:sz w:val="28"/>
      <w:szCs w:val="20"/>
      <w:lang w:val="en-US" w:eastAsia="en-US"/>
    </w:rPr>
  </w:style>
  <w:style w:type="paragraph" w:styleId="Heading4">
    <w:name w:val="heading 4"/>
    <w:basedOn w:val="Normal"/>
    <w:next w:val="Normal"/>
    <w:link w:val="Heading4Char"/>
    <w:qFormat/>
    <w:rsid w:val="00C46EA9"/>
    <w:pPr>
      <w:keepNext/>
      <w:ind w:firstLine="851"/>
      <w:jc w:val="both"/>
      <w:outlineLvl w:val="3"/>
    </w:pPr>
    <w:rPr>
      <w:rFonts w:eastAsia="Times New Roman"/>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EA9"/>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rsid w:val="00C46EA9"/>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rsid w:val="00C46EA9"/>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C46EA9"/>
    <w:rPr>
      <w:rFonts w:ascii="Times New Roman" w:eastAsia="Times New Roman" w:hAnsi="Times New Roman" w:cs="Times New Roman"/>
      <w:b/>
      <w:sz w:val="28"/>
      <w:szCs w:val="20"/>
      <w:lang w:val="en-US"/>
    </w:rPr>
  </w:style>
  <w:style w:type="paragraph" w:styleId="BodyText">
    <w:name w:val="Body Text"/>
    <w:basedOn w:val="Normal"/>
    <w:link w:val="BodyTextChar"/>
    <w:rsid w:val="00C46EA9"/>
    <w:pPr>
      <w:jc w:val="both"/>
    </w:pPr>
    <w:rPr>
      <w:rFonts w:eastAsia="Times New Roman"/>
      <w:sz w:val="28"/>
      <w:szCs w:val="28"/>
    </w:rPr>
  </w:style>
  <w:style w:type="character" w:customStyle="1" w:styleId="BodyTextChar">
    <w:name w:val="Body Text Char"/>
    <w:basedOn w:val="DefaultParagraphFont"/>
    <w:link w:val="BodyText"/>
    <w:rsid w:val="00C46EA9"/>
    <w:rPr>
      <w:rFonts w:ascii="Times New Roman" w:eastAsia="Times New Roman" w:hAnsi="Times New Roman" w:cs="Times New Roman"/>
      <w:sz w:val="28"/>
      <w:szCs w:val="28"/>
      <w:lang w:val="ro-RO" w:eastAsia="zh-CN"/>
    </w:rPr>
  </w:style>
  <w:style w:type="paragraph" w:styleId="Title">
    <w:name w:val="Title"/>
    <w:basedOn w:val="Normal"/>
    <w:link w:val="TitleChar"/>
    <w:qFormat/>
    <w:rsid w:val="00C46EA9"/>
    <w:pPr>
      <w:jc w:val="center"/>
    </w:pPr>
    <w:rPr>
      <w:rFonts w:eastAsia="Times New Roman"/>
      <w:b/>
      <w:sz w:val="28"/>
      <w:szCs w:val="20"/>
      <w:lang w:val="en-US" w:eastAsia="en-US"/>
    </w:rPr>
  </w:style>
  <w:style w:type="character" w:customStyle="1" w:styleId="TitleChar">
    <w:name w:val="Title Char"/>
    <w:basedOn w:val="DefaultParagraphFont"/>
    <w:link w:val="Title"/>
    <w:rsid w:val="00C46EA9"/>
    <w:rPr>
      <w:rFonts w:ascii="Times New Roman" w:eastAsia="Times New Roman" w:hAnsi="Times New Roman" w:cs="Times New Roman"/>
      <w:b/>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3</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igaurean</cp:lastModifiedBy>
  <cp:revision>180</cp:revision>
  <cp:lastPrinted>2019-01-31T12:21:00Z</cp:lastPrinted>
  <dcterms:created xsi:type="dcterms:W3CDTF">2017-06-05T09:36:00Z</dcterms:created>
  <dcterms:modified xsi:type="dcterms:W3CDTF">2019-02-01T06:36:00Z</dcterms:modified>
</cp:coreProperties>
</file>