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E360B4" w:rsidRDefault="0094163C" w:rsidP="00B5400E">
      <w:pPr>
        <w:ind w:firstLine="720"/>
        <w:rPr>
          <w:sz w:val="22"/>
          <w:szCs w:val="22"/>
          <w:lang w:val="ro-RO"/>
        </w:rPr>
      </w:pPr>
    </w:p>
    <w:p w:rsidR="0094163C" w:rsidRPr="00E360B4" w:rsidRDefault="0094163C" w:rsidP="00810714">
      <w:pPr>
        <w:rPr>
          <w:b/>
          <w:sz w:val="22"/>
          <w:szCs w:val="22"/>
          <w:lang w:val="ro-RO"/>
        </w:rPr>
      </w:pPr>
      <w:r w:rsidRPr="00E360B4">
        <w:rPr>
          <w:b/>
          <w:sz w:val="22"/>
          <w:szCs w:val="22"/>
          <w:lang w:val="ro-RO"/>
        </w:rPr>
        <w:t>ROMÂNIA</w:t>
      </w:r>
    </w:p>
    <w:p w:rsidR="0094163C" w:rsidRPr="00E360B4" w:rsidRDefault="0094163C" w:rsidP="00810714">
      <w:pPr>
        <w:rPr>
          <w:b/>
          <w:sz w:val="22"/>
          <w:szCs w:val="22"/>
          <w:lang w:val="ro-RO"/>
        </w:rPr>
      </w:pPr>
      <w:r w:rsidRPr="00E360B4">
        <w:rPr>
          <w:b/>
          <w:sz w:val="22"/>
          <w:szCs w:val="22"/>
          <w:lang w:val="ro-RO"/>
        </w:rPr>
        <w:t>JUDETUL TIMIŞ</w:t>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p>
    <w:p w:rsidR="0094163C" w:rsidRPr="00E360B4" w:rsidRDefault="0094163C" w:rsidP="00810714">
      <w:pPr>
        <w:rPr>
          <w:b/>
          <w:sz w:val="22"/>
          <w:szCs w:val="22"/>
          <w:lang w:val="ro-RO"/>
        </w:rPr>
      </w:pPr>
      <w:r w:rsidRPr="00E360B4">
        <w:rPr>
          <w:b/>
          <w:sz w:val="22"/>
          <w:szCs w:val="22"/>
          <w:lang w:val="ro-RO"/>
        </w:rPr>
        <w:t>MUNICIPIUL TIMISOARA</w:t>
      </w:r>
    </w:p>
    <w:p w:rsidR="00810714" w:rsidRPr="00E360B4" w:rsidRDefault="0094163C" w:rsidP="00810714">
      <w:pPr>
        <w:rPr>
          <w:b/>
          <w:sz w:val="22"/>
          <w:szCs w:val="22"/>
          <w:lang w:val="ro-RO"/>
        </w:rPr>
      </w:pPr>
      <w:r w:rsidRPr="00E360B4">
        <w:rPr>
          <w:b/>
          <w:sz w:val="22"/>
          <w:szCs w:val="22"/>
          <w:lang w:val="ro-RO"/>
        </w:rPr>
        <w:t>PRIMAR</w:t>
      </w:r>
    </w:p>
    <w:p w:rsidR="0079056E" w:rsidRPr="00E360B4" w:rsidRDefault="00FD1A31" w:rsidP="00810714">
      <w:pPr>
        <w:rPr>
          <w:b/>
          <w:sz w:val="22"/>
          <w:szCs w:val="22"/>
          <w:lang w:val="ro-RO"/>
        </w:rPr>
      </w:pPr>
      <w:r w:rsidRPr="00E360B4">
        <w:rPr>
          <w:lang w:val="ro-RO"/>
        </w:rPr>
        <w:t xml:space="preserve">SC 2022- </w:t>
      </w:r>
    </w:p>
    <w:p w:rsidR="0094163C" w:rsidRPr="00E360B4" w:rsidRDefault="0094163C" w:rsidP="00B5400E">
      <w:pPr>
        <w:ind w:firstLine="720"/>
        <w:rPr>
          <w:b/>
          <w:sz w:val="22"/>
          <w:szCs w:val="22"/>
          <w:u w:val="single"/>
          <w:lang w:val="ro-RO"/>
        </w:rPr>
      </w:pPr>
    </w:p>
    <w:p w:rsidR="0094163C" w:rsidRPr="00E360B4" w:rsidRDefault="0094163C" w:rsidP="00B5400E">
      <w:pPr>
        <w:ind w:firstLine="720"/>
        <w:jc w:val="center"/>
        <w:rPr>
          <w:b/>
          <w:sz w:val="22"/>
          <w:szCs w:val="22"/>
          <w:u w:val="single"/>
          <w:lang w:val="ro-RO"/>
        </w:rPr>
      </w:pPr>
      <w:r w:rsidRPr="00E360B4">
        <w:rPr>
          <w:b/>
          <w:sz w:val="22"/>
          <w:szCs w:val="22"/>
          <w:u w:val="single"/>
          <w:lang w:val="ro-RO"/>
        </w:rPr>
        <w:t>REFERAT DE APROBARE A  PROIECTULUI DE HOTĂRÂRE</w:t>
      </w:r>
    </w:p>
    <w:p w:rsidR="0094163C" w:rsidRPr="00E360B4" w:rsidRDefault="0094163C" w:rsidP="00B5400E">
      <w:pPr>
        <w:ind w:firstLine="720"/>
        <w:jc w:val="center"/>
        <w:rPr>
          <w:b/>
          <w:i/>
          <w:spacing w:val="-16"/>
          <w:w w:val="105"/>
          <w:sz w:val="22"/>
          <w:szCs w:val="22"/>
          <w:lang w:val="ro-RO"/>
        </w:rPr>
      </w:pPr>
    </w:p>
    <w:p w:rsidR="0073640F" w:rsidRPr="00E360B4" w:rsidRDefault="0073640F" w:rsidP="0073640F">
      <w:pPr>
        <w:jc w:val="center"/>
        <w:rPr>
          <w:b/>
          <w:lang w:val="ro-RO"/>
        </w:rPr>
      </w:pPr>
      <w:r w:rsidRPr="00E360B4">
        <w:rPr>
          <w:b/>
          <w:lang w:val="ro-RO"/>
        </w:rPr>
        <w:t>privind aprobarea depunerii proiectului „Timișoara Capitală Europeană a Culturii: Memorialul Revoluției-</w:t>
      </w:r>
      <w:r w:rsidR="004E437A" w:rsidRPr="00E360B4">
        <w:rPr>
          <w:b/>
          <w:lang w:val="ro-RO"/>
        </w:rPr>
        <w:t>Decembrie</w:t>
      </w:r>
      <w:r w:rsidRPr="00E360B4">
        <w:rPr>
          <w:b/>
          <w:lang w:val="ro-RO"/>
        </w:rPr>
        <w:t xml:space="preserve"> 1989”, a descrierii sumare a investiției propuse prin proiect, precum şi a cheltuielilor legate de proiect în vederea finanțării prin Planul Național Redresare și Reziliență, Componenta C11-Turism și Cultură, Investiția I2 </w:t>
      </w:r>
    </w:p>
    <w:p w:rsidR="00C91EE7" w:rsidRPr="00E360B4" w:rsidRDefault="00C91EE7" w:rsidP="00C91EE7">
      <w:pPr>
        <w:jc w:val="center"/>
        <w:rPr>
          <w:lang w:val="ro-RO"/>
        </w:rPr>
      </w:pPr>
    </w:p>
    <w:p w:rsidR="00810714" w:rsidRPr="00E360B4" w:rsidRDefault="00810714" w:rsidP="00C91EE7">
      <w:pPr>
        <w:jc w:val="center"/>
        <w:rPr>
          <w:lang w:val="ro-RO"/>
        </w:rPr>
      </w:pPr>
    </w:p>
    <w:p w:rsidR="0094163C" w:rsidRPr="00E360B4" w:rsidRDefault="00C91EE7" w:rsidP="00EF00F4">
      <w:pPr>
        <w:pStyle w:val="ListParagraph"/>
        <w:numPr>
          <w:ilvl w:val="0"/>
          <w:numId w:val="1"/>
        </w:numPr>
        <w:tabs>
          <w:tab w:val="decimal" w:pos="360"/>
          <w:tab w:val="decimal" w:pos="432"/>
        </w:tabs>
        <w:spacing w:after="0" w:line="240" w:lineRule="auto"/>
        <w:ind w:left="0" w:firstLine="720"/>
        <w:rPr>
          <w:rFonts w:ascii="Times New Roman" w:hAnsi="Times New Roman"/>
          <w:b/>
          <w:spacing w:val="-5"/>
          <w:u w:val="single"/>
        </w:rPr>
      </w:pPr>
      <w:r w:rsidRPr="00E360B4">
        <w:rPr>
          <w:rFonts w:ascii="Times New Roman" w:hAnsi="Times New Roman"/>
          <w:b/>
          <w:spacing w:val="-5"/>
          <w:u w:val="single"/>
        </w:rPr>
        <w:t>Descrierea situaț</w:t>
      </w:r>
      <w:r w:rsidR="0094163C" w:rsidRPr="00E360B4">
        <w:rPr>
          <w:rFonts w:ascii="Times New Roman" w:hAnsi="Times New Roman"/>
          <w:b/>
          <w:spacing w:val="-5"/>
          <w:u w:val="single"/>
        </w:rPr>
        <w:t>iei actuale</w:t>
      </w:r>
    </w:p>
    <w:p w:rsidR="0073640F" w:rsidRPr="00E360B4" w:rsidRDefault="0073640F" w:rsidP="0073640F">
      <w:pPr>
        <w:ind w:firstLine="540"/>
        <w:jc w:val="both"/>
        <w:rPr>
          <w:bCs/>
          <w:lang w:val="ro-RO"/>
        </w:rPr>
      </w:pPr>
      <w:r w:rsidRPr="00E360B4">
        <w:rPr>
          <w:bCs/>
          <w:lang w:val="ro-RO"/>
        </w:rPr>
        <w:t xml:space="preserve"> </w:t>
      </w:r>
      <w:r w:rsidR="00810714" w:rsidRPr="00E360B4">
        <w:rPr>
          <w:bCs/>
          <w:lang w:val="ro-RO"/>
        </w:rPr>
        <w:t>România este datoare cu recunoașterea dramelor provocate oamenilor și societății în întregul ei de regimurile totalitariste, cu precădere în contextul geopolitic actual.</w:t>
      </w:r>
      <w:r w:rsidR="00810714" w:rsidRPr="00E360B4">
        <w:rPr>
          <w:lang w:val="ro-RO" w:eastAsia="ro-RO"/>
        </w:rPr>
        <w:t xml:space="preserve"> </w:t>
      </w:r>
      <w:r w:rsidRPr="00E360B4">
        <w:rPr>
          <w:bCs/>
          <w:lang w:val="ro-RO"/>
        </w:rPr>
        <w:t xml:space="preserve">Memoria revoluției este reflectată în spațiul public doar prin monumente de for public amplasate punctual în zonele relevante pentru evenimentele din </w:t>
      </w:r>
      <w:r w:rsidR="000252E0" w:rsidRPr="00E360B4">
        <w:rPr>
          <w:bCs/>
          <w:lang w:val="ro-RO"/>
        </w:rPr>
        <w:t xml:space="preserve">decembrie </w:t>
      </w:r>
      <w:r w:rsidRPr="00E360B4">
        <w:rPr>
          <w:bCs/>
          <w:lang w:val="ro-RO"/>
        </w:rPr>
        <w:t xml:space="preserve">1989. Valorile revoluției nu se reflectă în spațiul public dincolo de o comemorare prin memorie a evenimentelor, spațiile urbane aferente nu oferă o calitate urbană care să permită locuitorilor și vizitatorilor să parcurgă traseul pe jos sau cu bicicleta, să se poată opri în siguranță, să poată petrece timp în ele, să comunice și să se informeze despre revoluția din 1989. Infrastructura spațiului public din zonele marcante ale revoluției are nevoie de modernizare și de un mod de a marca evenimentele revoluției ca parte a experienței de zi cu zi a orașului, respectiv a capitalei culturale 2023. Spațiul public reprezintă memoria revoluției într-o manieră nesatisfăcătoare la ora actuală. Este necesară transformarea lui astfel încât devină un factor de identificare socială și culturală, pentru locuitori și vizitatori. </w:t>
      </w:r>
    </w:p>
    <w:p w:rsidR="00EB0D50" w:rsidRPr="00E360B4" w:rsidRDefault="00EB0D50" w:rsidP="00EB0D50">
      <w:pPr>
        <w:ind w:firstLine="540"/>
        <w:jc w:val="both"/>
        <w:rPr>
          <w:bCs/>
          <w:lang w:val="ro-RO"/>
        </w:rPr>
      </w:pPr>
      <w:r w:rsidRPr="00E360B4">
        <w:rPr>
          <w:bCs/>
          <w:lang w:val="ro-RO"/>
        </w:rPr>
        <w:t xml:space="preserve">În acest sens, </w:t>
      </w:r>
      <w:r w:rsidR="00810714" w:rsidRPr="00E360B4">
        <w:rPr>
          <w:bCs/>
          <w:lang w:val="ro-RO"/>
        </w:rPr>
        <w:t xml:space="preserve">sunt necesare </w:t>
      </w:r>
      <w:r w:rsidRPr="00E360B4">
        <w:rPr>
          <w:bCs/>
          <w:lang w:val="ro-RO"/>
        </w:rPr>
        <w:t>serviciil</w:t>
      </w:r>
      <w:r w:rsidR="000252E0" w:rsidRPr="00E360B4">
        <w:rPr>
          <w:bCs/>
          <w:lang w:val="ro-RO"/>
        </w:rPr>
        <w:t>e</w:t>
      </w:r>
      <w:r w:rsidRPr="00E360B4">
        <w:rPr>
          <w:bCs/>
          <w:lang w:val="ro-RO"/>
        </w:rPr>
        <w:t xml:space="preserve"> de proiectare pentru obiectivul de investiție publică</w:t>
      </w:r>
      <w:r w:rsidR="00810714" w:rsidRPr="00E360B4">
        <w:rPr>
          <w:bCs/>
          <w:lang w:val="ro-RO"/>
        </w:rPr>
        <w:t xml:space="preserve"> din cadrul proiectului</w:t>
      </w:r>
      <w:r w:rsidRPr="00E360B4">
        <w:rPr>
          <w:bCs/>
          <w:lang w:val="ro-RO"/>
        </w:rPr>
        <w:t>: „Timișoara Capitală Europeană a Culturii: Memorialul Revoluției-</w:t>
      </w:r>
      <w:r w:rsidR="004E437A" w:rsidRPr="00E360B4">
        <w:rPr>
          <w:bCs/>
          <w:lang w:val="ro-RO"/>
        </w:rPr>
        <w:t>Decembrie</w:t>
      </w:r>
      <w:r w:rsidRPr="00E360B4">
        <w:rPr>
          <w:bCs/>
          <w:lang w:val="ro-RO"/>
        </w:rPr>
        <w:t xml:space="preserve"> 1989” și se fac demersuri pentru obţinerea unei finanțări pentru realizarea acestuia în cadrul  Planului Național de Redresare și Reziliență (PNRR) care reprezintă o oportunit</w:t>
      </w:r>
      <w:r w:rsidR="00810714" w:rsidRPr="00E360B4">
        <w:rPr>
          <w:bCs/>
          <w:lang w:val="ro-RO"/>
        </w:rPr>
        <w:t xml:space="preserve">ate pentru Municipiul Timişoara </w:t>
      </w:r>
      <w:r w:rsidRPr="00E360B4">
        <w:rPr>
          <w:bCs/>
          <w:lang w:val="ro-RO"/>
        </w:rPr>
        <w:t xml:space="preserve">de accesare a fondurilor europene alocate prin pregătirea de proiecte mature pentru perioada de programare 2020-2026. </w:t>
      </w:r>
    </w:p>
    <w:p w:rsidR="00EB0D50" w:rsidRPr="00E360B4" w:rsidRDefault="00EB0D50" w:rsidP="00EB0D50">
      <w:pPr>
        <w:ind w:firstLine="540"/>
        <w:jc w:val="both"/>
        <w:rPr>
          <w:bCs/>
          <w:lang w:val="ro-RO"/>
        </w:rPr>
      </w:pPr>
    </w:p>
    <w:p w:rsidR="0094163C" w:rsidRPr="00E360B4" w:rsidRDefault="0094163C" w:rsidP="00EF00F4">
      <w:pPr>
        <w:pStyle w:val="ListParagraph"/>
        <w:numPr>
          <w:ilvl w:val="0"/>
          <w:numId w:val="1"/>
        </w:numPr>
        <w:tabs>
          <w:tab w:val="decimal" w:pos="360"/>
        </w:tabs>
        <w:spacing w:after="0" w:line="240" w:lineRule="auto"/>
        <w:ind w:left="0" w:firstLine="720"/>
        <w:jc w:val="both"/>
        <w:rPr>
          <w:rFonts w:ascii="Times New Roman" w:hAnsi="Times New Roman"/>
          <w:b/>
          <w:spacing w:val="-5"/>
          <w:u w:val="single"/>
        </w:rPr>
      </w:pPr>
      <w:r w:rsidRPr="00E360B4">
        <w:rPr>
          <w:rFonts w:ascii="Times New Roman" w:hAnsi="Times New Roman"/>
          <w:b/>
          <w:spacing w:val="-5"/>
          <w:u w:val="single"/>
        </w:rPr>
        <w:t>Schimb</w:t>
      </w:r>
      <w:r w:rsidR="00C91EE7" w:rsidRPr="00E360B4">
        <w:rPr>
          <w:rFonts w:ascii="Times New Roman" w:hAnsi="Times New Roman"/>
          <w:b/>
          <w:spacing w:val="-5"/>
          <w:u w:val="single"/>
        </w:rPr>
        <w:t>ă</w:t>
      </w:r>
      <w:r w:rsidRPr="00E360B4">
        <w:rPr>
          <w:rFonts w:ascii="Times New Roman" w:hAnsi="Times New Roman"/>
          <w:b/>
          <w:spacing w:val="-5"/>
          <w:u w:val="single"/>
        </w:rPr>
        <w:t xml:space="preserve">ri preconizate </w:t>
      </w:r>
      <w:r w:rsidR="00C91EE7" w:rsidRPr="00E360B4">
        <w:rPr>
          <w:rFonts w:ascii="Times New Roman" w:hAnsi="Times New Roman"/>
          <w:b/>
          <w:spacing w:val="-5"/>
          <w:u w:val="single"/>
        </w:rPr>
        <w:t>și rezultate aș</w:t>
      </w:r>
      <w:r w:rsidRPr="00E360B4">
        <w:rPr>
          <w:rFonts w:ascii="Times New Roman" w:hAnsi="Times New Roman"/>
          <w:b/>
          <w:spacing w:val="-5"/>
          <w:u w:val="single"/>
        </w:rPr>
        <w:t>teptate</w:t>
      </w:r>
    </w:p>
    <w:p w:rsidR="00FD1A31" w:rsidRPr="00E360B4" w:rsidRDefault="007E4DF4" w:rsidP="00FD1A31">
      <w:pPr>
        <w:ind w:firstLine="540"/>
        <w:jc w:val="both"/>
        <w:rPr>
          <w:rFonts w:cs="Calibri"/>
          <w:lang w:val="ro-RO"/>
        </w:rPr>
      </w:pPr>
      <w:r w:rsidRPr="00E360B4">
        <w:rPr>
          <w:bCs/>
          <w:lang w:val="ro-RO"/>
        </w:rPr>
        <w:tab/>
      </w:r>
      <w:r w:rsidR="0073640F" w:rsidRPr="00E360B4">
        <w:rPr>
          <w:rFonts w:cs="Calibri"/>
          <w:lang w:val="ro-RO"/>
        </w:rPr>
        <w:t xml:space="preserve">Prin implementarea proiectului </w:t>
      </w:r>
      <w:r w:rsidR="0073640F" w:rsidRPr="00E360B4">
        <w:rPr>
          <w:lang w:val="ro-RO"/>
        </w:rPr>
        <w:t>„Timișoara Capitală Europeană a Culturii: Memorialul Revoluției-</w:t>
      </w:r>
      <w:r w:rsidR="000252E0" w:rsidRPr="00E360B4">
        <w:rPr>
          <w:lang w:val="ro-RO"/>
        </w:rPr>
        <w:t>d</w:t>
      </w:r>
      <w:r w:rsidR="004E437A" w:rsidRPr="00E360B4">
        <w:rPr>
          <w:lang w:val="ro-RO"/>
        </w:rPr>
        <w:t>ecembrie</w:t>
      </w:r>
      <w:r w:rsidR="0073640F" w:rsidRPr="00E360B4">
        <w:rPr>
          <w:lang w:val="ro-RO"/>
        </w:rPr>
        <w:t xml:space="preserve"> 1989”</w:t>
      </w:r>
      <w:r w:rsidR="0073640F" w:rsidRPr="00E360B4">
        <w:rPr>
          <w:rFonts w:cs="Calibri"/>
          <w:lang w:val="ro-RO"/>
        </w:rPr>
        <w:t xml:space="preserve"> se urmărește punerea în valoare din punct de vedere al calității spațiului public, a punctelor identificate ca având o importanță istorică pentru Timișoara, în urma evenimentelor Revoluției din 1989. Se dorește o abordare holistică asupra disfuncționalităților și particularităților fiecărei zone identificate și generarea unor soluții de amenajare a spațiului public, care să conțină elemente comune la nivelul tuturor locațiilor astfel încât să rezulte, la nivel perceptiv, un traseu al Revoluției din 1989.</w:t>
      </w:r>
    </w:p>
    <w:p w:rsidR="0073640F" w:rsidRPr="00E360B4" w:rsidRDefault="0073640F" w:rsidP="00FD1A31">
      <w:pPr>
        <w:ind w:firstLine="540"/>
        <w:jc w:val="both"/>
        <w:rPr>
          <w:bCs/>
          <w:lang w:val="ro-RO"/>
        </w:rPr>
      </w:pPr>
    </w:p>
    <w:p w:rsidR="0094163C" w:rsidRPr="00E360B4" w:rsidRDefault="0094163C" w:rsidP="00EF00F4">
      <w:pPr>
        <w:pStyle w:val="ListParagraph"/>
        <w:numPr>
          <w:ilvl w:val="0"/>
          <w:numId w:val="1"/>
        </w:numPr>
        <w:tabs>
          <w:tab w:val="decimal" w:pos="360"/>
          <w:tab w:val="decimal" w:pos="432"/>
        </w:tabs>
        <w:spacing w:after="0" w:line="240" w:lineRule="auto"/>
        <w:ind w:left="0" w:firstLine="720"/>
        <w:jc w:val="both"/>
        <w:rPr>
          <w:rFonts w:ascii="Times New Roman" w:hAnsi="Times New Roman"/>
          <w:b/>
          <w:spacing w:val="15"/>
          <w:u w:val="single"/>
        </w:rPr>
      </w:pPr>
      <w:r w:rsidRPr="00E360B4">
        <w:rPr>
          <w:rFonts w:ascii="Times New Roman" w:hAnsi="Times New Roman"/>
          <w:b/>
          <w:spacing w:val="15"/>
          <w:u w:val="single"/>
        </w:rPr>
        <w:t>Alte informa</w:t>
      </w:r>
      <w:r w:rsidR="00971851" w:rsidRPr="00E360B4">
        <w:rPr>
          <w:rFonts w:ascii="Times New Roman" w:hAnsi="Times New Roman"/>
          <w:b/>
          <w:spacing w:val="15"/>
          <w:u w:val="single"/>
        </w:rPr>
        <w:t>ț</w:t>
      </w:r>
      <w:r w:rsidRPr="00E360B4">
        <w:rPr>
          <w:rFonts w:ascii="Times New Roman" w:hAnsi="Times New Roman"/>
          <w:b/>
          <w:spacing w:val="15"/>
          <w:u w:val="single"/>
        </w:rPr>
        <w:t xml:space="preserve">ii </w:t>
      </w:r>
    </w:p>
    <w:p w:rsidR="000A52F4" w:rsidRPr="00E360B4" w:rsidRDefault="00A91841" w:rsidP="000A52F4">
      <w:pPr>
        <w:jc w:val="both"/>
        <w:rPr>
          <w:lang w:val="ro-RO"/>
        </w:rPr>
      </w:pPr>
      <w:r w:rsidRPr="00E360B4">
        <w:rPr>
          <w:bCs/>
          <w:lang w:val="ro-RO"/>
        </w:rPr>
        <w:t xml:space="preserve">  </w:t>
      </w:r>
      <w:r w:rsidR="000A52F4" w:rsidRPr="00E360B4">
        <w:rPr>
          <w:bCs/>
          <w:lang w:val="ro-RO"/>
        </w:rPr>
        <w:tab/>
      </w:r>
      <w:r w:rsidR="00FD1A31" w:rsidRPr="00E360B4">
        <w:rPr>
          <w:bCs/>
          <w:lang w:val="ro-RO"/>
        </w:rPr>
        <w:t xml:space="preserve">Valoarea </w:t>
      </w:r>
      <w:r w:rsidR="00810714" w:rsidRPr="00E360B4">
        <w:rPr>
          <w:bCs/>
          <w:lang w:val="ro-RO"/>
        </w:rPr>
        <w:t xml:space="preserve">totală </w:t>
      </w:r>
      <w:r w:rsidR="000A52F4" w:rsidRPr="00E360B4">
        <w:rPr>
          <w:lang w:val="ro-RO"/>
        </w:rPr>
        <w:t>maximă eligibilă</w:t>
      </w:r>
      <w:r w:rsidR="00FD1A31" w:rsidRPr="00E360B4">
        <w:rPr>
          <w:bCs/>
          <w:lang w:val="ro-RO"/>
        </w:rPr>
        <w:t xml:space="preserve"> este de </w:t>
      </w:r>
      <w:r w:rsidR="000A52F4" w:rsidRPr="00E360B4">
        <w:rPr>
          <w:lang w:val="ro-RO"/>
        </w:rPr>
        <w:t>18.799.791,30 lei, fără TVA, echivalentul a 3,819 mil. Euro fără TVA, cursul valutar utilizat fiind cursul Inforeuro aferent lunii mai 2021: 1 euro=4,9227 lei.</w:t>
      </w:r>
    </w:p>
    <w:p w:rsidR="000A52F4" w:rsidRPr="00E360B4" w:rsidRDefault="00803435" w:rsidP="000A52F4">
      <w:pPr>
        <w:ind w:firstLine="540"/>
        <w:jc w:val="both"/>
        <w:rPr>
          <w:rFonts w:eastAsia="Calibri"/>
          <w:lang w:val="ro-RO"/>
        </w:rPr>
      </w:pPr>
      <w:r w:rsidRPr="00E360B4">
        <w:rPr>
          <w:rFonts w:eastAsia="Calibri"/>
          <w:lang w:val="ro-RO"/>
        </w:rPr>
        <w:t>S</w:t>
      </w:r>
      <w:r w:rsidR="000A52F4" w:rsidRPr="00E360B4">
        <w:rPr>
          <w:rFonts w:eastAsia="Calibri"/>
          <w:lang w:val="ro-RO"/>
        </w:rPr>
        <w:t xml:space="preserve">umele reprezentând cheltuieli neeligibile și/sau conexe care asigură implementarea proiectului </w:t>
      </w:r>
      <w:r w:rsidR="000A52F4" w:rsidRPr="00E360B4">
        <w:rPr>
          <w:lang w:val="ro-RO"/>
        </w:rPr>
        <w:t>„Timișoara Capitală Europeană a Culturii: Memorialul Revoluției-</w:t>
      </w:r>
      <w:r w:rsidR="000252E0" w:rsidRPr="00E360B4">
        <w:rPr>
          <w:lang w:val="ro-RO"/>
        </w:rPr>
        <w:t>d</w:t>
      </w:r>
      <w:r w:rsidR="004E437A" w:rsidRPr="00E360B4">
        <w:rPr>
          <w:lang w:val="ro-RO"/>
        </w:rPr>
        <w:t>ecembrie</w:t>
      </w:r>
      <w:r w:rsidR="000A52F4" w:rsidRPr="00E360B4">
        <w:rPr>
          <w:lang w:val="ro-RO"/>
        </w:rPr>
        <w:t xml:space="preserve"> 1989”, astfel cum acestea vor rezulta din documentațiile tehnico-economice/contractul de lucrări derulate în etapa de i</w:t>
      </w:r>
      <w:r w:rsidRPr="00E360B4">
        <w:rPr>
          <w:lang w:val="ro-RO"/>
        </w:rPr>
        <w:t>mplementare, vor fi suportate din bugetul local al Municipiului Timișoara.</w:t>
      </w:r>
    </w:p>
    <w:p w:rsidR="00FD1A31" w:rsidRPr="00E360B4" w:rsidRDefault="00FD1A31" w:rsidP="0073640F">
      <w:pPr>
        <w:ind w:firstLine="540"/>
        <w:jc w:val="both"/>
        <w:rPr>
          <w:bCs/>
          <w:lang w:val="ro-RO"/>
        </w:rPr>
      </w:pPr>
    </w:p>
    <w:p w:rsidR="000252E0" w:rsidRPr="00E360B4" w:rsidRDefault="000252E0" w:rsidP="0073640F">
      <w:pPr>
        <w:ind w:firstLine="540"/>
        <w:jc w:val="both"/>
        <w:rPr>
          <w:bCs/>
          <w:lang w:val="ro-RO"/>
        </w:rPr>
      </w:pPr>
    </w:p>
    <w:p w:rsidR="000252E0" w:rsidRPr="00E360B4" w:rsidRDefault="000252E0" w:rsidP="0073640F">
      <w:pPr>
        <w:ind w:firstLine="540"/>
        <w:jc w:val="both"/>
        <w:rPr>
          <w:bCs/>
          <w:lang w:val="ro-RO"/>
        </w:rPr>
      </w:pPr>
    </w:p>
    <w:p w:rsidR="000252E0" w:rsidRPr="00E360B4" w:rsidRDefault="000252E0" w:rsidP="0073640F">
      <w:pPr>
        <w:ind w:firstLine="540"/>
        <w:jc w:val="both"/>
        <w:rPr>
          <w:bCs/>
          <w:lang w:val="ro-RO"/>
        </w:rPr>
      </w:pPr>
    </w:p>
    <w:p w:rsidR="000252E0" w:rsidRPr="00E360B4" w:rsidRDefault="000252E0" w:rsidP="0073640F">
      <w:pPr>
        <w:ind w:firstLine="540"/>
        <w:jc w:val="both"/>
        <w:rPr>
          <w:bCs/>
          <w:lang w:val="ro-RO"/>
        </w:rPr>
      </w:pPr>
    </w:p>
    <w:p w:rsidR="0094163C" w:rsidRPr="00E360B4" w:rsidRDefault="0094163C" w:rsidP="00803435">
      <w:pPr>
        <w:pStyle w:val="ListParagraph"/>
        <w:numPr>
          <w:ilvl w:val="0"/>
          <w:numId w:val="1"/>
        </w:numPr>
        <w:tabs>
          <w:tab w:val="decimal" w:pos="360"/>
          <w:tab w:val="decimal" w:pos="432"/>
        </w:tabs>
        <w:spacing w:after="0" w:line="240" w:lineRule="auto"/>
        <w:ind w:left="0" w:firstLine="720"/>
        <w:jc w:val="both"/>
        <w:rPr>
          <w:rFonts w:ascii="Times New Roman" w:hAnsi="Times New Roman"/>
          <w:b/>
          <w:spacing w:val="15"/>
          <w:u w:val="single"/>
        </w:rPr>
      </w:pPr>
      <w:r w:rsidRPr="00E360B4">
        <w:rPr>
          <w:rFonts w:ascii="Times New Roman" w:hAnsi="Times New Roman"/>
          <w:b/>
          <w:spacing w:val="15"/>
          <w:u w:val="single"/>
        </w:rPr>
        <w:t>Concluzii</w:t>
      </w:r>
    </w:p>
    <w:p w:rsidR="00C91EE7" w:rsidRPr="00E360B4" w:rsidRDefault="00A91841" w:rsidP="00803435">
      <w:pPr>
        <w:ind w:firstLine="540"/>
        <w:jc w:val="both"/>
        <w:rPr>
          <w:bCs/>
          <w:lang w:val="ro-RO"/>
        </w:rPr>
      </w:pPr>
      <w:r w:rsidRPr="00E360B4">
        <w:rPr>
          <w:bCs/>
          <w:lang w:val="ro-RO"/>
        </w:rPr>
        <w:t xml:space="preserve">Având în vedere cele menţionate mai sus, considerăm necesară și oportună </w:t>
      </w:r>
      <w:r w:rsidR="00803435" w:rsidRPr="00E360B4">
        <w:rPr>
          <w:bCs/>
          <w:lang w:val="ro-RO"/>
        </w:rPr>
        <w:t>aprobarea depunerii proiectului „Timișoara Capitală Europeană a Culturii: Memorialul Revoluției-</w:t>
      </w:r>
      <w:r w:rsidR="000252E0" w:rsidRPr="00E360B4">
        <w:rPr>
          <w:bCs/>
          <w:lang w:val="ro-RO"/>
        </w:rPr>
        <w:t>d</w:t>
      </w:r>
      <w:r w:rsidR="004E437A" w:rsidRPr="00E360B4">
        <w:rPr>
          <w:bCs/>
          <w:lang w:val="ro-RO"/>
        </w:rPr>
        <w:t>ecembrie</w:t>
      </w:r>
      <w:r w:rsidR="00803435" w:rsidRPr="00E360B4">
        <w:rPr>
          <w:bCs/>
          <w:lang w:val="ro-RO"/>
        </w:rPr>
        <w:t xml:space="preserve"> 1989”, a descrierii sumare a investiției propuse prin proiect, precum şi a cheltuielilor legate de proiect în vederea finanțării prin Planul Național Redresare și Reziliență</w:t>
      </w:r>
      <w:r w:rsidR="000252E0" w:rsidRPr="00E360B4">
        <w:rPr>
          <w:bCs/>
          <w:lang w:val="ro-RO"/>
        </w:rPr>
        <w:t xml:space="preserve"> 2020-2026</w:t>
      </w:r>
      <w:r w:rsidR="00803435" w:rsidRPr="00E360B4">
        <w:rPr>
          <w:bCs/>
          <w:lang w:val="ro-RO"/>
        </w:rPr>
        <w:t>, Componenta C11-Turism și Cultură, Investiția I2.</w:t>
      </w:r>
    </w:p>
    <w:p w:rsidR="000252E0" w:rsidRPr="00E360B4" w:rsidRDefault="000252E0" w:rsidP="00803435">
      <w:pPr>
        <w:ind w:firstLine="540"/>
        <w:jc w:val="both"/>
        <w:rPr>
          <w:bCs/>
          <w:lang w:val="ro-RO"/>
        </w:rPr>
      </w:pPr>
    </w:p>
    <w:p w:rsidR="000252E0" w:rsidRPr="00E360B4" w:rsidRDefault="000252E0" w:rsidP="00803435">
      <w:pPr>
        <w:ind w:firstLine="540"/>
        <w:jc w:val="both"/>
        <w:rPr>
          <w:bCs/>
          <w:lang w:val="ro-RO"/>
        </w:rPr>
      </w:pPr>
    </w:p>
    <w:p w:rsidR="000252E0" w:rsidRPr="00E360B4" w:rsidRDefault="000252E0" w:rsidP="00803435">
      <w:pPr>
        <w:ind w:firstLine="540"/>
        <w:jc w:val="both"/>
        <w:rPr>
          <w:bCs/>
          <w:lang w:val="ro-RO"/>
        </w:rPr>
      </w:pPr>
    </w:p>
    <w:p w:rsidR="00803435" w:rsidRPr="00E360B4" w:rsidRDefault="00803435" w:rsidP="00803435">
      <w:pPr>
        <w:ind w:firstLine="540"/>
        <w:jc w:val="both"/>
        <w:rPr>
          <w:sz w:val="22"/>
          <w:szCs w:val="22"/>
          <w:lang w:val="ro-RO"/>
        </w:rPr>
      </w:pPr>
    </w:p>
    <w:p w:rsidR="0094163C" w:rsidRPr="00E360B4" w:rsidRDefault="0094163C" w:rsidP="00B5400E">
      <w:pPr>
        <w:ind w:firstLine="720"/>
        <w:rPr>
          <w:b/>
          <w:sz w:val="22"/>
          <w:szCs w:val="22"/>
          <w:lang w:val="ro-RO"/>
        </w:rPr>
      </w:pPr>
      <w:r w:rsidRPr="00E360B4">
        <w:rPr>
          <w:b/>
          <w:sz w:val="22"/>
          <w:szCs w:val="22"/>
          <w:lang w:val="ro-RO"/>
        </w:rPr>
        <w:t>PRIMAR</w:t>
      </w:r>
      <w:r w:rsidR="00FD1A31" w:rsidRPr="00E360B4">
        <w:rPr>
          <w:b/>
          <w:sz w:val="22"/>
          <w:szCs w:val="22"/>
          <w:lang w:val="ro-RO"/>
        </w:rPr>
        <w:t>,</w:t>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t xml:space="preserve">             </w:t>
      </w:r>
      <w:r w:rsidR="00FD1A31" w:rsidRPr="00E360B4">
        <w:rPr>
          <w:b/>
          <w:sz w:val="22"/>
          <w:szCs w:val="22"/>
          <w:lang w:val="ro-RO"/>
        </w:rPr>
        <w:t>VICEPRIMAR,</w:t>
      </w:r>
    </w:p>
    <w:p w:rsidR="00803435" w:rsidRPr="00E360B4" w:rsidRDefault="00FD1A31" w:rsidP="00B5400E">
      <w:pPr>
        <w:ind w:firstLine="720"/>
        <w:rPr>
          <w:b/>
          <w:sz w:val="22"/>
          <w:szCs w:val="22"/>
          <w:lang w:val="ro-RO"/>
        </w:rPr>
      </w:pPr>
      <w:r w:rsidRPr="00E360B4">
        <w:rPr>
          <w:b/>
          <w:sz w:val="22"/>
          <w:szCs w:val="22"/>
          <w:lang w:val="ro-RO"/>
        </w:rPr>
        <w:t>DOMINIC FRITZ</w:t>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Pr="00E360B4">
        <w:rPr>
          <w:b/>
          <w:sz w:val="22"/>
          <w:szCs w:val="22"/>
          <w:lang w:val="ro-RO"/>
        </w:rPr>
        <w:t>RUBEN LAȚCĂU</w:t>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p>
    <w:p w:rsidR="00803435" w:rsidRPr="00E360B4" w:rsidRDefault="00803435" w:rsidP="00B5400E">
      <w:pPr>
        <w:ind w:firstLine="720"/>
        <w:rPr>
          <w:b/>
          <w:sz w:val="22"/>
          <w:szCs w:val="22"/>
          <w:lang w:val="ro-RO"/>
        </w:rPr>
      </w:pPr>
    </w:p>
    <w:p w:rsidR="00803435" w:rsidRPr="00E360B4" w:rsidRDefault="00803435" w:rsidP="00B5400E">
      <w:pPr>
        <w:ind w:firstLine="720"/>
        <w:rPr>
          <w:b/>
          <w:sz w:val="22"/>
          <w:szCs w:val="22"/>
          <w:lang w:val="ro-RO"/>
        </w:rPr>
      </w:pPr>
    </w:p>
    <w:p w:rsidR="00803435" w:rsidRPr="00E360B4" w:rsidRDefault="00803435" w:rsidP="00B5400E">
      <w:pPr>
        <w:ind w:firstLine="720"/>
        <w:rPr>
          <w:b/>
          <w:sz w:val="22"/>
          <w:szCs w:val="22"/>
          <w:lang w:val="ro-RO"/>
        </w:rPr>
      </w:pPr>
    </w:p>
    <w:p w:rsidR="0079056E" w:rsidRPr="00E360B4" w:rsidRDefault="0094163C" w:rsidP="00B5400E">
      <w:pPr>
        <w:ind w:firstLine="720"/>
        <w:rPr>
          <w:b/>
          <w:sz w:val="22"/>
          <w:szCs w:val="22"/>
          <w:lang w:val="ro-RO"/>
        </w:rPr>
      </w:pPr>
      <w:r w:rsidRPr="00E360B4">
        <w:rPr>
          <w:b/>
          <w:sz w:val="22"/>
          <w:szCs w:val="22"/>
          <w:lang w:val="ro-RO"/>
        </w:rPr>
        <w:tab/>
      </w:r>
      <w:r w:rsidRPr="00E360B4">
        <w:rPr>
          <w:b/>
          <w:sz w:val="22"/>
          <w:szCs w:val="22"/>
          <w:lang w:val="ro-RO"/>
        </w:rPr>
        <w:tab/>
      </w: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0252E0" w:rsidRPr="00E360B4" w:rsidRDefault="000252E0" w:rsidP="00B5400E">
      <w:pPr>
        <w:ind w:firstLine="720"/>
        <w:rPr>
          <w:b/>
          <w:sz w:val="22"/>
          <w:szCs w:val="22"/>
          <w:lang w:val="ro-RO"/>
        </w:rPr>
      </w:pPr>
    </w:p>
    <w:p w:rsidR="00FD1A31" w:rsidRPr="00E360B4" w:rsidRDefault="00FD1A31" w:rsidP="00B5400E">
      <w:pPr>
        <w:ind w:firstLine="720"/>
        <w:rPr>
          <w:b/>
          <w:sz w:val="22"/>
          <w:szCs w:val="22"/>
          <w:lang w:val="ro-RO"/>
        </w:rPr>
      </w:pPr>
    </w:p>
    <w:p w:rsidR="0094163C" w:rsidRPr="00E360B4" w:rsidRDefault="0094163C" w:rsidP="00217557">
      <w:pPr>
        <w:jc w:val="both"/>
        <w:rPr>
          <w:sz w:val="20"/>
          <w:szCs w:val="20"/>
          <w:lang w:val="ro-RO"/>
        </w:rPr>
      </w:pPr>
      <w:r w:rsidRPr="00E360B4">
        <w:rPr>
          <w:sz w:val="20"/>
          <w:szCs w:val="20"/>
          <w:lang w:val="ro-RO"/>
        </w:rPr>
        <w:t>NOTĂ: Elementele de natură tehnică, de detaliu, se vor regăsi în raportul de specialitate si, dacă se impune,  în nota de fundamentare.</w:t>
      </w:r>
      <w:r w:rsidRPr="00E360B4">
        <w:rPr>
          <w:sz w:val="20"/>
          <w:szCs w:val="20"/>
          <w:lang w:val="ro-RO"/>
        </w:rPr>
        <w:tab/>
      </w:r>
      <w:r w:rsidRPr="00E360B4">
        <w:rPr>
          <w:sz w:val="20"/>
          <w:szCs w:val="20"/>
          <w:lang w:val="ro-RO"/>
        </w:rPr>
        <w:tab/>
      </w:r>
      <w:r w:rsidRPr="00E360B4">
        <w:rPr>
          <w:sz w:val="20"/>
          <w:szCs w:val="20"/>
          <w:lang w:val="ro-RO"/>
        </w:rPr>
        <w:tab/>
      </w:r>
      <w:r w:rsidRPr="00E360B4">
        <w:rPr>
          <w:sz w:val="20"/>
          <w:szCs w:val="20"/>
          <w:lang w:val="ro-RO"/>
        </w:rPr>
        <w:tab/>
      </w:r>
    </w:p>
    <w:sectPr w:rsidR="0094163C" w:rsidRPr="00E360B4" w:rsidSect="00810714">
      <w:footerReference w:type="default" r:id="rId7"/>
      <w:pgSz w:w="12240" w:h="15840"/>
      <w:pgMar w:top="567" w:right="1041"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F8C" w:rsidRDefault="00204F8C" w:rsidP="0079056E">
      <w:r>
        <w:separator/>
      </w:r>
    </w:p>
  </w:endnote>
  <w:endnote w:type="continuationSeparator" w:id="1">
    <w:p w:rsidR="00204F8C" w:rsidRDefault="00204F8C"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F8C" w:rsidRDefault="00204F8C" w:rsidP="0079056E">
      <w:r>
        <w:separator/>
      </w:r>
    </w:p>
  </w:footnote>
  <w:footnote w:type="continuationSeparator" w:id="1">
    <w:p w:rsidR="00204F8C" w:rsidRDefault="00204F8C"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footnotePr>
    <w:footnote w:id="0"/>
    <w:footnote w:id="1"/>
  </w:footnotePr>
  <w:endnotePr>
    <w:endnote w:id="0"/>
    <w:endnote w:id="1"/>
  </w:endnotePr>
  <w:compat/>
  <w:rsids>
    <w:rsidRoot w:val="008F055A"/>
    <w:rsid w:val="000252E0"/>
    <w:rsid w:val="00072601"/>
    <w:rsid w:val="000A52F4"/>
    <w:rsid w:val="000A729A"/>
    <w:rsid w:val="000B0931"/>
    <w:rsid w:val="00120E50"/>
    <w:rsid w:val="001A6D8B"/>
    <w:rsid w:val="001F388D"/>
    <w:rsid w:val="00204F8C"/>
    <w:rsid w:val="00217557"/>
    <w:rsid w:val="00237DF9"/>
    <w:rsid w:val="00250855"/>
    <w:rsid w:val="00265F1C"/>
    <w:rsid w:val="00275248"/>
    <w:rsid w:val="00307043"/>
    <w:rsid w:val="003111BE"/>
    <w:rsid w:val="003112B1"/>
    <w:rsid w:val="00313E17"/>
    <w:rsid w:val="00350E86"/>
    <w:rsid w:val="003D3267"/>
    <w:rsid w:val="00453676"/>
    <w:rsid w:val="004D0802"/>
    <w:rsid w:val="004E437A"/>
    <w:rsid w:val="004E56D9"/>
    <w:rsid w:val="00513A09"/>
    <w:rsid w:val="005B0C99"/>
    <w:rsid w:val="005E0E62"/>
    <w:rsid w:val="005E3A5E"/>
    <w:rsid w:val="005F0CAD"/>
    <w:rsid w:val="005F163E"/>
    <w:rsid w:val="005F26D4"/>
    <w:rsid w:val="006431D6"/>
    <w:rsid w:val="006736E0"/>
    <w:rsid w:val="006B135B"/>
    <w:rsid w:val="006E1587"/>
    <w:rsid w:val="00702703"/>
    <w:rsid w:val="0073640F"/>
    <w:rsid w:val="0079056E"/>
    <w:rsid w:val="00790698"/>
    <w:rsid w:val="007E4DF4"/>
    <w:rsid w:val="00803435"/>
    <w:rsid w:val="00810714"/>
    <w:rsid w:val="00812DD8"/>
    <w:rsid w:val="008259F1"/>
    <w:rsid w:val="00841A58"/>
    <w:rsid w:val="00874DCB"/>
    <w:rsid w:val="00877899"/>
    <w:rsid w:val="008F055A"/>
    <w:rsid w:val="00905F7C"/>
    <w:rsid w:val="00923998"/>
    <w:rsid w:val="0094163C"/>
    <w:rsid w:val="00971851"/>
    <w:rsid w:val="009813B5"/>
    <w:rsid w:val="009A68F7"/>
    <w:rsid w:val="00A403F8"/>
    <w:rsid w:val="00A64B07"/>
    <w:rsid w:val="00A91841"/>
    <w:rsid w:val="00AF7080"/>
    <w:rsid w:val="00B5400E"/>
    <w:rsid w:val="00B77822"/>
    <w:rsid w:val="00C762CB"/>
    <w:rsid w:val="00C91EE7"/>
    <w:rsid w:val="00CF0A74"/>
    <w:rsid w:val="00DD2612"/>
    <w:rsid w:val="00DE6F32"/>
    <w:rsid w:val="00E030E5"/>
    <w:rsid w:val="00E360B4"/>
    <w:rsid w:val="00E66AC1"/>
    <w:rsid w:val="00EB0D50"/>
    <w:rsid w:val="00EC64A4"/>
    <w:rsid w:val="00EF00F4"/>
    <w:rsid w:val="00F6595D"/>
    <w:rsid w:val="00F833B8"/>
    <w:rsid w:val="00FA5B29"/>
    <w:rsid w:val="00FD1A31"/>
    <w:rsid w:val="00FF4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adeaconu</cp:lastModifiedBy>
  <cp:revision>9</cp:revision>
  <cp:lastPrinted>2022-06-22T07:39:00Z</cp:lastPrinted>
  <dcterms:created xsi:type="dcterms:W3CDTF">2022-07-08T08:46:00Z</dcterms:created>
  <dcterms:modified xsi:type="dcterms:W3CDTF">2022-07-11T06:38:00Z</dcterms:modified>
</cp:coreProperties>
</file>