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6305A1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E97C84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C90245" w:rsidRPr="00120975" w:rsidRDefault="00BA7A9D" w:rsidP="006305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59407B">
        <w:rPr>
          <w:rFonts w:ascii="Times New Roman" w:hAnsi="Times New Roman" w:cs="Times New Roman"/>
          <w:b/>
          <w:sz w:val="28"/>
          <w:szCs w:val="28"/>
          <w:lang w:val="ro-RO"/>
        </w:rPr>
        <w:t>ne</w:t>
      </w:r>
      <w:r w:rsidR="00C90245" w:rsidRPr="006305A1">
        <w:rPr>
          <w:rFonts w:ascii="Times New Roman" w:hAnsi="Times New Roman" w:cs="Times New Roman"/>
          <w:b/>
          <w:sz w:val="28"/>
          <w:szCs w:val="28"/>
          <w:lang w:val="ro-RO"/>
        </w:rPr>
        <w:t>exercitarea dreptului de preemţiune  din  partea Consiliului Local Timişoara,</w:t>
      </w:r>
      <w:r w:rsidR="0012097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intenţia  de înstrăinare </w:t>
      </w:r>
      <w:r w:rsidR="001209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Romulus nr.32,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ap.</w:t>
      </w:r>
      <w:r w:rsidR="002E4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4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Spatiu</w:t>
      </w:r>
      <w:proofErr w:type="spellEnd"/>
      <w:r w:rsidR="002E4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F79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alimentatie</w:t>
      </w:r>
      <w:proofErr w:type="spellEnd"/>
      <w:r w:rsidR="002E4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4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publica</w:t>
      </w:r>
      <w:proofErr w:type="spellEnd"/>
      <w:r w:rsidR="002E4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F79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proofErr w:type="spellStart"/>
      <w:r w:rsidR="006F79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Magazii</w:t>
      </w:r>
      <w:proofErr w:type="spellEnd"/>
      <w:r w:rsidR="006F79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nr.413788-C1-U7,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413788-C1-U7, la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60.000 </w:t>
      </w:r>
      <w:proofErr w:type="gramStart"/>
      <w:r w:rsidR="00120975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euro .</w:t>
      </w:r>
      <w:proofErr w:type="gramEnd"/>
    </w:p>
    <w:p w:rsidR="002E4766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="003B7A60" w:rsidRPr="003B7A6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5B6222">
        <w:rPr>
          <w:rFonts w:ascii="Times New Roman" w:hAnsi="Times New Roman" w:cs="Times New Roman"/>
          <w:color w:val="000000"/>
          <w:sz w:val="28"/>
          <w:szCs w:val="28"/>
        </w:rPr>
        <w:t>SC2017-003388</w:t>
      </w:r>
      <w:r w:rsidR="000600D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2E476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6222">
        <w:rPr>
          <w:rFonts w:ascii="Times New Roman" w:hAnsi="Times New Roman" w:cs="Times New Roman"/>
          <w:sz w:val="28"/>
          <w:szCs w:val="28"/>
          <w:lang w:val="fr-FR"/>
        </w:rPr>
        <w:t>13.02.2017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04CB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7A04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Petromaneanţ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Daniel Gheorghe ,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Bîlc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Manuela-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Delia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7C29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C29AB">
        <w:rPr>
          <w:rFonts w:ascii="Times New Roman" w:hAnsi="Times New Roman" w:cs="Times New Roman"/>
          <w:sz w:val="28"/>
          <w:szCs w:val="28"/>
          <w:lang w:val="fr-FR"/>
        </w:rPr>
        <w:t>Bî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lc</w:t>
      </w:r>
      <w:proofErr w:type="spellEnd"/>
      <w:r w:rsidR="00FF46AF">
        <w:rPr>
          <w:rFonts w:ascii="Times New Roman" w:hAnsi="Times New Roman" w:cs="Times New Roman"/>
          <w:sz w:val="28"/>
          <w:szCs w:val="28"/>
          <w:lang w:val="fr-FR"/>
        </w:rPr>
        <w:t xml:space="preserve"> Marin </w:t>
      </w:r>
      <w:r w:rsidR="00104A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0DF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0DF1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F46AF">
        <w:rPr>
          <w:rFonts w:ascii="Times New Roman" w:hAnsi="Times New Roman" w:cs="Times New Roman"/>
          <w:sz w:val="28"/>
          <w:szCs w:val="28"/>
          <w:lang w:val="fr-FR"/>
        </w:rPr>
        <w:t>co</w:t>
      </w:r>
      <w:r w:rsidR="00940DF1">
        <w:rPr>
          <w:rFonts w:ascii="Times New Roman" w:hAnsi="Times New Roman" w:cs="Times New Roman"/>
          <w:sz w:val="28"/>
          <w:szCs w:val="28"/>
          <w:lang w:val="fr-FR"/>
        </w:rPr>
        <w:t>proprietar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="003F7E10"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ai</w:t>
      </w:r>
      <w:r w:rsidR="002E476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4766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2E476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E564E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4E564E">
        <w:rPr>
          <w:rFonts w:ascii="Times New Roman" w:hAnsi="Times New Roman" w:cs="Times New Roman"/>
          <w:sz w:val="28"/>
          <w:szCs w:val="28"/>
          <w:lang w:val="fr-FR"/>
        </w:rPr>
        <w:t xml:space="preserve"> Timişoara,</w:t>
      </w:r>
      <w:r w:rsidR="003C626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0DF1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940DF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F46AF">
        <w:rPr>
          <w:rFonts w:ascii="Times New Roman" w:hAnsi="Times New Roman" w:cs="Times New Roman"/>
          <w:sz w:val="28"/>
          <w:szCs w:val="28"/>
          <w:lang w:val="fr-FR"/>
        </w:rPr>
        <w:t>Romulus nr.32</w:t>
      </w:r>
      <w:r w:rsidR="00940DF1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="002E4766"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 w:rsidR="002E476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4766">
        <w:rPr>
          <w:rFonts w:ascii="Times New Roman" w:hAnsi="Times New Roman" w:cs="Times New Roman"/>
          <w:sz w:val="28"/>
          <w:szCs w:val="28"/>
          <w:lang w:val="fr-FR"/>
        </w:rPr>
        <w:t>parter</w:t>
      </w:r>
      <w:proofErr w:type="spellEnd"/>
      <w:r w:rsidR="002E476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2E4766">
        <w:rPr>
          <w:rFonts w:ascii="Times New Roman" w:hAnsi="Times New Roman" w:cs="Times New Roman"/>
          <w:sz w:val="28"/>
          <w:szCs w:val="28"/>
          <w:lang w:val="fr-FR"/>
        </w:rPr>
        <w:t>nr.ap</w:t>
      </w:r>
      <w:proofErr w:type="spellEnd"/>
      <w:r w:rsidR="002E4766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2E4766">
        <w:rPr>
          <w:rFonts w:ascii="Times New Roman" w:hAnsi="Times New Roman" w:cs="Times New Roman"/>
          <w:sz w:val="28"/>
          <w:szCs w:val="28"/>
          <w:lang w:val="fr-FR"/>
        </w:rPr>
        <w:t>Magazii</w:t>
      </w:r>
      <w:proofErr w:type="spellEnd"/>
      <w:r w:rsidR="002E476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940DF1" w:rsidRPr="00940D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0DF1" w:rsidRPr="006305A1"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>413788-C1-</w:t>
      </w:r>
      <w:proofErr w:type="gramStart"/>
      <w:r w:rsidR="002E4766">
        <w:rPr>
          <w:rFonts w:ascii="Times New Roman" w:hAnsi="Times New Roman" w:cs="Times New Roman"/>
          <w:sz w:val="28"/>
          <w:szCs w:val="28"/>
          <w:lang w:val="ro-RO"/>
        </w:rPr>
        <w:t>U7</w:t>
      </w:r>
      <w:r w:rsidR="00104A0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940DF1">
        <w:rPr>
          <w:rFonts w:ascii="Times New Roman" w:hAnsi="Times New Roman" w:cs="Times New Roman"/>
          <w:sz w:val="28"/>
          <w:szCs w:val="28"/>
          <w:lang w:val="ro-RO"/>
        </w:rPr>
        <w:t>,</w:t>
      </w:r>
      <w:proofErr w:type="gramEnd"/>
      <w:r w:rsidR="00940DF1">
        <w:rPr>
          <w:rFonts w:ascii="Times New Roman" w:hAnsi="Times New Roman" w:cs="Times New Roman"/>
          <w:sz w:val="28"/>
          <w:szCs w:val="28"/>
          <w:lang w:val="ro-RO"/>
        </w:rPr>
        <w:t xml:space="preserve"> nr.topo</w:t>
      </w:r>
      <w:r w:rsidR="00FF46A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>413788-C1-U7</w:t>
      </w:r>
      <w:r w:rsidR="00940D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5B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D5B31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D5B31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ED5B31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ED5B3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D5B31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952EB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B952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952EB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B952E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952EB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B952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 xml:space="preserve">cu  </w:t>
      </w:r>
      <w:r w:rsidR="004E564E">
        <w:rPr>
          <w:rFonts w:ascii="Times New Roman" w:hAnsi="Times New Roman" w:cs="Times New Roman"/>
          <w:sz w:val="28"/>
          <w:szCs w:val="28"/>
          <w:lang w:val="ro-RO"/>
        </w:rPr>
        <w:t xml:space="preserve">preţul de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0.000</w:t>
      </w:r>
      <w:r w:rsidR="004E564E">
        <w:rPr>
          <w:rFonts w:ascii="Times New Roman" w:hAnsi="Times New Roman" w:cs="Times New Roman"/>
          <w:sz w:val="28"/>
          <w:szCs w:val="28"/>
          <w:lang w:val="ro-RO"/>
        </w:rPr>
        <w:t xml:space="preserve"> euro</w:t>
      </w:r>
      <w:r w:rsidR="003C626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952EB" w:rsidRDefault="00EE71B1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extrasul de carte funciară rezultă că </w:t>
      </w:r>
      <w:r w:rsidR="00C90245" w:rsidRPr="00940DF1">
        <w:rPr>
          <w:rFonts w:ascii="Times New Roman" w:hAnsi="Times New Roman" w:cs="Times New Roman"/>
          <w:sz w:val="28"/>
          <w:szCs w:val="28"/>
          <w:lang w:val="ro-RO"/>
        </w:rPr>
        <w:t xml:space="preserve">Spaţiul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 xml:space="preserve"> Alimentaţie Publică –Magazii , </w:t>
      </w:r>
      <w:r w:rsidR="00C90245" w:rsidRPr="00940DF1">
        <w:rPr>
          <w:rFonts w:ascii="Times New Roman" w:hAnsi="Times New Roman" w:cs="Times New Roman"/>
          <w:sz w:val="28"/>
          <w:szCs w:val="28"/>
          <w:lang w:val="ro-RO"/>
        </w:rPr>
        <w:t xml:space="preserve">are o suprafaţă utilă de aproximativ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>100.53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m.p</w:t>
      </w:r>
      <w:r w:rsidR="003B7A60">
        <w:rPr>
          <w:rFonts w:ascii="Times New Roman" w:hAnsi="Times New Roman" w:cs="Times New Roman"/>
          <w:sz w:val="28"/>
          <w:szCs w:val="28"/>
          <w:lang w:val="ro-RO"/>
        </w:rPr>
        <w:t xml:space="preserve"> şi este </w:t>
      </w:r>
      <w:r w:rsidR="003C626C">
        <w:rPr>
          <w:rFonts w:ascii="Times New Roman" w:hAnsi="Times New Roman" w:cs="Times New Roman"/>
          <w:sz w:val="28"/>
          <w:szCs w:val="28"/>
          <w:lang w:val="ro-RO"/>
        </w:rPr>
        <w:t xml:space="preserve">compartimentat astfel: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>6 magazii  şi Dus ,</w:t>
      </w:r>
      <w:r w:rsidR="00167080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>146/</w:t>
      </w:r>
      <w:r w:rsidR="00B952EB">
        <w:rPr>
          <w:rFonts w:ascii="Times New Roman" w:hAnsi="Times New Roman" w:cs="Times New Roman"/>
          <w:sz w:val="28"/>
          <w:szCs w:val="28"/>
          <w:lang w:val="ro-RO"/>
        </w:rPr>
        <w:t>1250mp</w:t>
      </w:r>
      <w:r w:rsidR="00ED5B31">
        <w:rPr>
          <w:rFonts w:ascii="Times New Roman" w:hAnsi="Times New Roman" w:cs="Times New Roman"/>
          <w:sz w:val="28"/>
          <w:szCs w:val="28"/>
          <w:lang w:val="ro-RO"/>
        </w:rPr>
        <w:t xml:space="preserve"> teren în proprietate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 xml:space="preserve"> 11.68% p.c.i generale  şi </w:t>
      </w:r>
      <w:r w:rsidR="001670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4766">
        <w:rPr>
          <w:rFonts w:ascii="Times New Roman" w:hAnsi="Times New Roman" w:cs="Times New Roman"/>
          <w:sz w:val="28"/>
          <w:szCs w:val="28"/>
          <w:lang w:val="ro-RO"/>
        </w:rPr>
        <w:t xml:space="preserve">14.66 </w:t>
      </w:r>
      <w:r w:rsidR="00167080">
        <w:rPr>
          <w:rFonts w:ascii="Times New Roman" w:hAnsi="Times New Roman" w:cs="Times New Roman"/>
          <w:sz w:val="28"/>
          <w:szCs w:val="28"/>
          <w:lang w:val="ro-RO"/>
        </w:rPr>
        <w:t>% p.c.i ale Corpului A.</w:t>
      </w:r>
    </w:p>
    <w:p w:rsidR="00C90245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B46D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>424</w:t>
      </w:r>
      <w:r w:rsidR="001670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>06.02.2017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emisă de către  Direcţia </w:t>
      </w:r>
      <w:r w:rsidR="00201D66">
        <w:rPr>
          <w:rFonts w:ascii="Times New Roman" w:hAnsi="Times New Roman" w:cs="Times New Roman"/>
          <w:sz w:val="28"/>
          <w:szCs w:val="28"/>
          <w:lang w:val="ro-RO"/>
        </w:rPr>
        <w:t>Judeţeană pentru Cultură-Timiş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>,rezultă că imobilul</w:t>
      </w:r>
      <w:r w:rsidR="001101FE">
        <w:rPr>
          <w:rFonts w:ascii="Times New Roman" w:hAnsi="Times New Roman" w:cs="Times New Roman"/>
          <w:sz w:val="28"/>
          <w:szCs w:val="28"/>
          <w:lang w:val="ro-RO"/>
        </w:rPr>
        <w:t xml:space="preserve"> situat pe strada Romulus nr.32, etaj parter, nr.ap. Magazii </w:t>
      </w:r>
      <w:r w:rsidR="001101FE">
        <w:rPr>
          <w:rFonts w:ascii="Times New Roman" w:hAnsi="Times New Roman" w:cs="Times New Roman"/>
          <w:sz w:val="28"/>
          <w:szCs w:val="28"/>
          <w:lang w:val="fr-FR"/>
        </w:rPr>
        <w:t xml:space="preserve">, Timişoara, </w:t>
      </w:r>
      <w:proofErr w:type="spellStart"/>
      <w:r w:rsidR="001101FE">
        <w:rPr>
          <w:rFonts w:ascii="Times New Roman" w:hAnsi="Times New Roman" w:cs="Times New Roman"/>
          <w:sz w:val="28"/>
          <w:szCs w:val="28"/>
          <w:lang w:val="fr-FR"/>
        </w:rPr>
        <w:t>jud.Timiş</w:t>
      </w:r>
      <w:proofErr w:type="spellEnd"/>
      <w:r w:rsidR="001101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A32B0" w:rsidRPr="006305A1"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1101FE">
        <w:rPr>
          <w:rFonts w:ascii="Times New Roman" w:hAnsi="Times New Roman" w:cs="Times New Roman"/>
          <w:sz w:val="28"/>
          <w:szCs w:val="28"/>
          <w:lang w:val="ro-RO"/>
        </w:rPr>
        <w:t>413788-C1-U7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 , nr.topo</w:t>
      </w:r>
      <w:r w:rsidR="004C31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01FE">
        <w:rPr>
          <w:rFonts w:ascii="Times New Roman" w:hAnsi="Times New Roman" w:cs="Times New Roman"/>
          <w:sz w:val="28"/>
          <w:szCs w:val="28"/>
          <w:lang w:val="ro-RO"/>
        </w:rPr>
        <w:t>413788-C1-U7,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>nu este cuprins în Lista Monumentelor Istorice 2015, dar face parte conform PUG al Municipiului Timisoara din Zona de Protecţie Istorică a Sitului urban ,, Vechiul cartier Iosefin 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cod TM-II-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s-B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098, poziţia 63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 xml:space="preserve"> di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Lista Monumentelor Istorice-2015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B96FBC" w:rsidRPr="006305A1" w:rsidRDefault="003F7E10" w:rsidP="00B96FBC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Biroul Spaţii cu altă Destinaţie din cadrul Direcţiei Clădiri, Terenuri şi Dotări Diverse  </w:t>
      </w:r>
      <w:r w:rsidR="00C67BD6">
        <w:rPr>
          <w:rFonts w:ascii="Times New Roman" w:hAnsi="Times New Roman" w:cs="Times New Roman"/>
          <w:sz w:val="28"/>
          <w:szCs w:val="28"/>
          <w:lang w:val="ro-RO"/>
        </w:rPr>
        <w:t xml:space="preserve">ne comunică prin adresa </w:t>
      </w:r>
      <w:r w:rsidR="00B45DEC">
        <w:rPr>
          <w:rFonts w:ascii="Times New Roman" w:hAnsi="Times New Roman" w:cs="Times New Roman"/>
          <w:sz w:val="28"/>
          <w:szCs w:val="28"/>
          <w:lang w:val="ro-RO"/>
        </w:rPr>
        <w:t>cu nr.</w:t>
      </w:r>
      <w:r w:rsidR="00F449EF">
        <w:rPr>
          <w:rFonts w:ascii="Times New Roman" w:hAnsi="Times New Roman" w:cs="Times New Roman"/>
          <w:sz w:val="28"/>
          <w:szCs w:val="28"/>
          <w:lang w:val="ro-RO"/>
        </w:rPr>
        <w:t>SC.2017-003388</w:t>
      </w:r>
      <w:r w:rsidR="00CE58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449EF">
        <w:rPr>
          <w:rFonts w:ascii="Times New Roman" w:hAnsi="Times New Roman" w:cs="Times New Roman"/>
          <w:sz w:val="28"/>
          <w:szCs w:val="28"/>
          <w:lang w:val="ro-RO"/>
        </w:rPr>
        <w:t>di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 xml:space="preserve"> data </w:t>
      </w:r>
      <w:r w:rsidR="00F449EF">
        <w:rPr>
          <w:rFonts w:ascii="Times New Roman" w:hAnsi="Times New Roman" w:cs="Times New Roman"/>
          <w:sz w:val="28"/>
          <w:szCs w:val="28"/>
          <w:lang w:val="ro-RO"/>
        </w:rPr>
        <w:t xml:space="preserve"> de 15.02.2017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B45DEC">
        <w:rPr>
          <w:rFonts w:ascii="Times New Roman" w:hAnsi="Times New Roman" w:cs="Times New Roman"/>
          <w:sz w:val="28"/>
          <w:szCs w:val="28"/>
          <w:lang w:val="ro-RO"/>
        </w:rPr>
        <w:t xml:space="preserve">că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spaţiul mai sus menţionat nu prezintă interes pentru domeniul public/privat al Municipiului Timişoara.</w:t>
      </w:r>
      <w:r w:rsidR="00B96FBC" w:rsidRPr="00B96FBC">
        <w:t xml:space="preserve"> </w:t>
      </w:r>
      <w:r w:rsidR="00B96FBC">
        <w:t xml:space="preserve">                                                                                                               </w:t>
      </w:r>
    </w:p>
    <w:p w:rsidR="00E97C84" w:rsidRPr="006305A1" w:rsidRDefault="00E97C84" w:rsidP="00E97C8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D3BF0" w:rsidRDefault="00F27463" w:rsidP="00FD3BF0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adresei </w:t>
      </w:r>
      <w:r w:rsidR="00F24A57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102C3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>C2017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 xml:space="preserve">003388 din data de </w:t>
      </w:r>
      <w:r w:rsidR="00F449EF">
        <w:rPr>
          <w:rFonts w:ascii="Times New Roman" w:hAnsi="Times New Roman" w:cs="Times New Roman"/>
          <w:sz w:val="28"/>
          <w:szCs w:val="28"/>
          <w:lang w:val="ro-RO"/>
        </w:rPr>
        <w:t>15.02.2017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Biroul Şcoli -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Spitale 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ne face cunoscut că acest </w:t>
      </w:r>
      <w:r w:rsidR="00F24A57">
        <w:rPr>
          <w:rFonts w:ascii="Times New Roman" w:hAnsi="Times New Roman" w:cs="Times New Roman"/>
          <w:sz w:val="28"/>
          <w:szCs w:val="28"/>
          <w:lang w:val="ro-RO"/>
        </w:rPr>
        <w:t xml:space="preserve">imobil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nu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prezintă interes pentru desfăşurarea unor activităţi de interes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 învăţământ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>) , ce aparţin de</w:t>
      </w:r>
      <w:r w:rsidR="00F24A57">
        <w:rPr>
          <w:rFonts w:ascii="Times New Roman" w:hAnsi="Times New Roman" w:cs="Times New Roman"/>
          <w:sz w:val="28"/>
          <w:szCs w:val="28"/>
          <w:lang w:val="ro-RO"/>
        </w:rPr>
        <w:t xml:space="preserve"> birou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24A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D3BF0" w:rsidRDefault="00C90245" w:rsidP="00FD3BF0">
      <w:pPr>
        <w:tabs>
          <w:tab w:val="left" w:pos="4860"/>
        </w:tabs>
        <w:spacing w:after="0" w:line="240" w:lineRule="auto"/>
        <w:ind w:firstLine="708"/>
        <w:jc w:val="both"/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FD3BF0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>C2017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B6222">
        <w:rPr>
          <w:rFonts w:ascii="Times New Roman" w:hAnsi="Times New Roman" w:cs="Times New Roman"/>
          <w:sz w:val="28"/>
          <w:szCs w:val="28"/>
          <w:lang w:val="ro-RO"/>
        </w:rPr>
        <w:t xml:space="preserve">003388 din data de </w:t>
      </w:r>
      <w:r w:rsidR="00F449EF">
        <w:rPr>
          <w:rFonts w:ascii="Times New Roman" w:hAnsi="Times New Roman" w:cs="Times New Roman"/>
          <w:sz w:val="28"/>
          <w:szCs w:val="28"/>
          <w:lang w:val="ro-RO"/>
        </w:rPr>
        <w:t>15.02.2017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D3BF0">
        <w:rPr>
          <w:rFonts w:ascii="Times New Roman" w:hAnsi="Times New Roman" w:cs="Times New Roman"/>
          <w:sz w:val="28"/>
          <w:szCs w:val="28"/>
          <w:lang w:val="ro-RO"/>
        </w:rPr>
        <w:t>Biroul Sport-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Cultură  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3B02A9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(sănătate,cultură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05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ce aparţin de 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>birou.</w:t>
      </w:r>
      <w:r w:rsidR="00D62164" w:rsidRPr="00D62164">
        <w:t xml:space="preserve"> </w:t>
      </w:r>
      <w:r w:rsidR="00D62164">
        <w:tab/>
      </w:r>
    </w:p>
    <w:p w:rsidR="00D62164" w:rsidRPr="006305A1" w:rsidRDefault="00FD3BF0" w:rsidP="00FD3BF0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 w:rsidR="00C67BD6">
        <w:tab/>
        <w:t>Cod FO</w:t>
      </w:r>
      <w:r w:rsidR="00C67BD6" w:rsidRPr="007E3250">
        <w:t xml:space="preserve"> 53-01</w:t>
      </w:r>
      <w:r w:rsidR="00C67BD6">
        <w:t>, ver.2</w:t>
      </w:r>
      <w:r w:rsidR="00D62164">
        <w:tab/>
      </w:r>
      <w:r w:rsidR="00D62164">
        <w:tab/>
      </w:r>
      <w:r w:rsidR="00D62164">
        <w:tab/>
      </w:r>
      <w:r w:rsidR="00D62164">
        <w:tab/>
        <w:t xml:space="preserve">          </w:t>
      </w:r>
    </w:p>
    <w:p w:rsidR="001C31C8" w:rsidRPr="006305A1" w:rsidRDefault="001C31C8" w:rsidP="001C31C8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F59BA" w:rsidRPr="006305A1" w:rsidRDefault="00C90245" w:rsidP="00BF59B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 w:rsidR="00BF59BA" w:rsidRPr="001C31C8">
        <w:t xml:space="preserve"> </w:t>
      </w:r>
      <w:r w:rsidR="00BF59BA">
        <w:t xml:space="preserve">                                                                        </w:t>
      </w:r>
    </w:p>
    <w:p w:rsidR="00C90245" w:rsidRPr="006305A1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0245" w:rsidRDefault="00C90245" w:rsidP="006305A1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C90245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E97C84" w:rsidRDefault="00E97C84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Pr="006305A1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3B02A9" w:rsidRPr="003B02A9" w:rsidRDefault="00C90245" w:rsidP="003B02A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</w:t>
      </w:r>
      <w:r w:rsidR="00FD3BF0">
        <w:rPr>
          <w:rFonts w:ascii="Times New Roman" w:hAnsi="Times New Roman" w:cs="Times New Roman"/>
          <w:sz w:val="28"/>
          <w:szCs w:val="28"/>
          <w:lang w:val="ro-RO"/>
        </w:rPr>
        <w:t xml:space="preserve">nu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îşi exercită dreptul de </w:t>
      </w:r>
      <w:r w:rsidRPr="003B02A9">
        <w:rPr>
          <w:rFonts w:ascii="Times New Roman" w:hAnsi="Times New Roman" w:cs="Times New Roman"/>
          <w:sz w:val="28"/>
          <w:szCs w:val="28"/>
          <w:lang w:val="ro-RO"/>
        </w:rPr>
        <w:t>preemţiune privitor la cumpărarea</w:t>
      </w:r>
      <w:r w:rsidR="003B02A9" w:rsidRPr="003B02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3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din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Romulus nr.32,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etaj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parter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ap.Magazii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destinatia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Spatiu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alimentatie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publica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33C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nr.413788-C1-U7,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413788-C1-U7, la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="00FD3BF0" w:rsidRPr="00FD3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60.000 euro .</w:t>
      </w:r>
    </w:p>
    <w:p w:rsidR="006305A1" w:rsidRPr="004D0D2F" w:rsidRDefault="00C90245" w:rsidP="004D0D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305A1" w:rsidRDefault="004D0D2F" w:rsidP="00F26DDD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26DDD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F26DDD" w:rsidRDefault="00F26DDD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1712E"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A33C5F" w:rsidRDefault="00A33C5F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A33C5F" w:rsidRPr="00B1712E" w:rsidRDefault="00A33C5F" w:rsidP="00F26DD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F26DDD" w:rsidRPr="00D96BE3" w:rsidRDefault="00F26DDD" w:rsidP="00F26D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E97C84" w:rsidP="008F29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b/>
          <w:sz w:val="28"/>
          <w:szCs w:val="28"/>
        </w:rPr>
        <w:tab/>
      </w:r>
      <w:r w:rsidRPr="00D96BE3">
        <w:rPr>
          <w:b/>
          <w:sz w:val="28"/>
          <w:szCs w:val="28"/>
        </w:rPr>
        <w:tab/>
      </w:r>
      <w:r w:rsidR="008F29B1" w:rsidRPr="00D96BE3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>DIRECTOR D.C.T.D.D</w:t>
      </w:r>
      <w:r w:rsidR="006305A1" w:rsidRPr="00D96BE3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D96BE3" w:rsidRDefault="008F29B1" w:rsidP="00C037B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5B6222"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D96BE3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C5F" w:rsidRPr="00D96BE3" w:rsidRDefault="00A33C5F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D96B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96BE3" w:rsidRPr="00D96BE3" w:rsidRDefault="00D96BE3" w:rsidP="00D96B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C037BA" w:rsidRPr="00D96BE3" w:rsidRDefault="00C037BA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6305A1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6305A1" w:rsidRDefault="00C90245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305A1">
        <w:t xml:space="preserve">                              </w:t>
      </w:r>
      <w:r w:rsidR="00B87DD1">
        <w:rPr>
          <w:rFonts w:ascii="Times New Roman" w:hAnsi="Times New Roman" w:cs="Times New Roman"/>
          <w:sz w:val="28"/>
          <w:szCs w:val="28"/>
        </w:rPr>
        <w:t xml:space="preserve"> </w:t>
      </w:r>
      <w:r w:rsidR="00B87DD1" w:rsidRPr="00B87DD1">
        <w:rPr>
          <w:rFonts w:ascii="Times New Roman" w:hAnsi="Times New Roman" w:cs="Times New Roman"/>
          <w:b/>
          <w:sz w:val="28"/>
          <w:szCs w:val="28"/>
        </w:rPr>
        <w:t>S</w:t>
      </w:r>
      <w:r w:rsidR="00ED4186" w:rsidRPr="00B87DD1">
        <w:rPr>
          <w:rFonts w:ascii="Times New Roman" w:hAnsi="Times New Roman" w:cs="Times New Roman"/>
          <w:b/>
          <w:sz w:val="28"/>
          <w:szCs w:val="28"/>
        </w:rPr>
        <w:t>ERVICIUL JURIDIC</w:t>
      </w:r>
    </w:p>
    <w:p w:rsidR="00A33C5F" w:rsidRDefault="00A33C5F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33C5F" w:rsidRDefault="00A33C5F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33C5F" w:rsidRDefault="00A33C5F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33C5F" w:rsidRDefault="00A33C5F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33C5F" w:rsidRDefault="00A33C5F" w:rsidP="00C511D1">
      <w:pPr>
        <w:pStyle w:val="NoSpacing"/>
        <w:rPr>
          <w:b/>
          <w:sz w:val="24"/>
          <w:szCs w:val="24"/>
        </w:rPr>
      </w:pPr>
    </w:p>
    <w:p w:rsidR="00A33C5F" w:rsidRDefault="00C90245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 xml:space="preserve">   </w:t>
      </w:r>
      <w:r w:rsidRPr="00A54020">
        <w:rPr>
          <w:sz w:val="24"/>
          <w:szCs w:val="24"/>
          <w:lang w:val="ro-RO"/>
        </w:rPr>
        <w:t>Cod FO 53-01,ver.2</w:t>
      </w: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SC2017-003388/14.02.2017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7C0F9A" w:rsidRDefault="009459D1" w:rsidP="0094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59D1" w:rsidRPr="001B73C8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9459D1" w:rsidRPr="0006523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9459D1" w:rsidRDefault="009459D1" w:rsidP="009459D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65231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-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Romulus nr.32,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ap.Magazii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alimentatie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nr.413788-C1-U7,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413788-C1-U7, la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60.000 euro .</w:t>
      </w:r>
    </w:p>
    <w:p w:rsidR="009459D1" w:rsidRDefault="009459D1" w:rsidP="009459D1">
      <w:pPr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Conform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424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>
        <w:rPr>
          <w:rFonts w:ascii="Arial Narrow" w:hAnsi="Arial Narrow" w:cs="Arial Narrow"/>
          <w:color w:val="000000"/>
          <w:sz w:val="28"/>
          <w:szCs w:val="28"/>
        </w:rPr>
        <w:t>06.02.2017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nu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cuprins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dar face parte conform PUG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Timisoara,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Zona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Protecţie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Sitului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urban,,Vechiul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cartier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Iosefin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 Cod TM-II-s-B-06098,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poz.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63 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56DF3"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9459D1" w:rsidRPr="00ED202E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Pr="00ED202E"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SC2017-003388/ 14.02.2017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b/>
          <w:sz w:val="28"/>
          <w:szCs w:val="28"/>
          <w:lang w:val="fr-FR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fr-FR"/>
        </w:rPr>
        <w:t>–</w:t>
      </w:r>
      <w:r w:rsidRPr="009459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din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Romulus nr.32,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ap.Magazii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alimentatie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nr.413788-C1-U7,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413788-C1-U7, la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60.000 euro</w:t>
      </w:r>
      <w:r w:rsidR="00843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8E0D79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 w:rsidRPr="008E0D79"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D1355B" w:rsidRDefault="00D1355B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D1355B" w:rsidRDefault="00D1355B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D1355B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SC2017-003388</w:t>
      </w:r>
      <w:r w:rsidR="009459D1">
        <w:rPr>
          <w:rFonts w:ascii="Arial Narrow" w:hAnsi="Arial Narrow" w:cs="Arial Narrow"/>
          <w:b/>
          <w:color w:val="000000"/>
          <w:sz w:val="28"/>
          <w:szCs w:val="28"/>
        </w:rPr>
        <w:t>/14.02.2017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D1355B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D1355B">
        <w:rPr>
          <w:rFonts w:ascii="Arial Narrow" w:hAnsi="Arial Narrow" w:cs="Times New Roman"/>
          <w:sz w:val="28"/>
          <w:szCs w:val="28"/>
          <w:lang w:val="fr-FR"/>
        </w:rPr>
        <w:t>–</w:t>
      </w:r>
      <w:r w:rsidR="00D1355B" w:rsidRP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din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Romulus nr.32,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ap.Magazii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</w:t>
      </w:r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tia</w:t>
      </w:r>
      <w:proofErr w:type="spellEnd"/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Spatiu</w:t>
      </w:r>
      <w:proofErr w:type="spellEnd"/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alimentatie</w:t>
      </w:r>
      <w:proofErr w:type="spellEnd"/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publica</w:t>
      </w:r>
      <w:proofErr w:type="spellEnd"/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nr.413788-C1-U7,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413788-C1-U7, la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="00D1355B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60.000 euro</w:t>
      </w:r>
      <w:r w:rsidR="00D1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459D1" w:rsidRPr="00856DF3" w:rsidRDefault="00D1355B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V</w:t>
      </w:r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 w:rsidR="009459D1"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 w:rsidR="009459D1"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954CA6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5E7DE9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SC2017-003388</w:t>
      </w:r>
      <w:r w:rsidR="009459D1">
        <w:rPr>
          <w:rFonts w:ascii="Arial Narrow" w:hAnsi="Arial Narrow" w:cs="Arial Narrow"/>
          <w:b/>
          <w:bCs/>
          <w:color w:val="000000"/>
          <w:sz w:val="28"/>
          <w:szCs w:val="28"/>
        </w:rPr>
        <w:t>/14.02.2017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SPATII</w:t>
      </w:r>
      <w:proofErr w:type="gramEnd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5E7DE9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Petromaneant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Daniel Gheorghe ,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Manuela-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Delia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si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Bilc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Marin 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coproprietari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ai </w:t>
      </w:r>
      <w:proofErr w:type="spellStart"/>
      <w:r w:rsidRPr="00065231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Pr="00065231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5E7DE9">
        <w:rPr>
          <w:rFonts w:ascii="Arial Narrow" w:hAnsi="Arial Narrow" w:cs="Times New Roman"/>
          <w:sz w:val="28"/>
          <w:szCs w:val="28"/>
          <w:lang w:val="fr-FR"/>
        </w:rPr>
        <w:t>–</w:t>
      </w:r>
      <w:r w:rsidR="005E7DE9" w:rsidRP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din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Romulus nr.32,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ap.Magazii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</w:t>
      </w:r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tia</w:t>
      </w:r>
      <w:proofErr w:type="spellEnd"/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Spatiu</w:t>
      </w:r>
      <w:proofErr w:type="spellEnd"/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alimentatie</w:t>
      </w:r>
      <w:proofErr w:type="spellEnd"/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publica</w:t>
      </w:r>
      <w:proofErr w:type="spellEnd"/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nr.413788-C1-U7,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413788-C1-U7, la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="005E7DE9" w:rsidRPr="00120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60.000 euro</w:t>
      </w:r>
      <w:r w:rsidR="005E7D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9073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Pr="007236FB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sectPr w:rsidR="009459D1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07C5F"/>
    <w:rsid w:val="00010EB7"/>
    <w:rsid w:val="000118C7"/>
    <w:rsid w:val="00043457"/>
    <w:rsid w:val="0005223A"/>
    <w:rsid w:val="000600D3"/>
    <w:rsid w:val="000629AA"/>
    <w:rsid w:val="00065231"/>
    <w:rsid w:val="000A5AF6"/>
    <w:rsid w:val="000B4C75"/>
    <w:rsid w:val="000D6BFF"/>
    <w:rsid w:val="000D71E3"/>
    <w:rsid w:val="00102C35"/>
    <w:rsid w:val="00104A0F"/>
    <w:rsid w:val="001101FE"/>
    <w:rsid w:val="00120975"/>
    <w:rsid w:val="00131774"/>
    <w:rsid w:val="0014701F"/>
    <w:rsid w:val="0015498B"/>
    <w:rsid w:val="00167080"/>
    <w:rsid w:val="00176F4A"/>
    <w:rsid w:val="00187E4D"/>
    <w:rsid w:val="001B14DF"/>
    <w:rsid w:val="001B73C8"/>
    <w:rsid w:val="001C31C8"/>
    <w:rsid w:val="001C3C63"/>
    <w:rsid w:val="001E25B1"/>
    <w:rsid w:val="00201D66"/>
    <w:rsid w:val="00204045"/>
    <w:rsid w:val="002127A7"/>
    <w:rsid w:val="00232134"/>
    <w:rsid w:val="00255E60"/>
    <w:rsid w:val="002E4766"/>
    <w:rsid w:val="002F44AB"/>
    <w:rsid w:val="002F4708"/>
    <w:rsid w:val="0030503C"/>
    <w:rsid w:val="00313DB0"/>
    <w:rsid w:val="00320441"/>
    <w:rsid w:val="00320CD5"/>
    <w:rsid w:val="00327A66"/>
    <w:rsid w:val="00337522"/>
    <w:rsid w:val="00347B64"/>
    <w:rsid w:val="003566BE"/>
    <w:rsid w:val="003677EA"/>
    <w:rsid w:val="003724B7"/>
    <w:rsid w:val="0037602D"/>
    <w:rsid w:val="00394CF6"/>
    <w:rsid w:val="003B02A9"/>
    <w:rsid w:val="003B7A60"/>
    <w:rsid w:val="003C626C"/>
    <w:rsid w:val="003D5DCB"/>
    <w:rsid w:val="003F3BBB"/>
    <w:rsid w:val="003F5526"/>
    <w:rsid w:val="003F7E10"/>
    <w:rsid w:val="0043428E"/>
    <w:rsid w:val="00453AE1"/>
    <w:rsid w:val="00455D38"/>
    <w:rsid w:val="0046092A"/>
    <w:rsid w:val="00485CA9"/>
    <w:rsid w:val="0048735F"/>
    <w:rsid w:val="004907C6"/>
    <w:rsid w:val="004A63C4"/>
    <w:rsid w:val="004C31B3"/>
    <w:rsid w:val="004C588A"/>
    <w:rsid w:val="004C5B7F"/>
    <w:rsid w:val="004D0D2F"/>
    <w:rsid w:val="004D10D3"/>
    <w:rsid w:val="004D5A7F"/>
    <w:rsid w:val="004E564E"/>
    <w:rsid w:val="00504F82"/>
    <w:rsid w:val="00532419"/>
    <w:rsid w:val="00541ACC"/>
    <w:rsid w:val="00551F9B"/>
    <w:rsid w:val="0058008C"/>
    <w:rsid w:val="0059407B"/>
    <w:rsid w:val="005B6222"/>
    <w:rsid w:val="005E7DE9"/>
    <w:rsid w:val="00623675"/>
    <w:rsid w:val="006305A1"/>
    <w:rsid w:val="00635302"/>
    <w:rsid w:val="00643DED"/>
    <w:rsid w:val="006A50B0"/>
    <w:rsid w:val="006D32AB"/>
    <w:rsid w:val="006F79D4"/>
    <w:rsid w:val="00710FB9"/>
    <w:rsid w:val="00722FC1"/>
    <w:rsid w:val="007236FB"/>
    <w:rsid w:val="00744693"/>
    <w:rsid w:val="00745385"/>
    <w:rsid w:val="00773EBA"/>
    <w:rsid w:val="00776B11"/>
    <w:rsid w:val="0077726D"/>
    <w:rsid w:val="007806B2"/>
    <w:rsid w:val="007A04CB"/>
    <w:rsid w:val="007C0F9A"/>
    <w:rsid w:val="007C28C4"/>
    <w:rsid w:val="007C29AB"/>
    <w:rsid w:val="007D7842"/>
    <w:rsid w:val="007E3DFA"/>
    <w:rsid w:val="00802CCF"/>
    <w:rsid w:val="00810210"/>
    <w:rsid w:val="008112BD"/>
    <w:rsid w:val="00813615"/>
    <w:rsid w:val="00822AFC"/>
    <w:rsid w:val="00843794"/>
    <w:rsid w:val="00852FBD"/>
    <w:rsid w:val="00856DF3"/>
    <w:rsid w:val="00867495"/>
    <w:rsid w:val="008A7582"/>
    <w:rsid w:val="008E0D79"/>
    <w:rsid w:val="008E1C70"/>
    <w:rsid w:val="008F29B1"/>
    <w:rsid w:val="009024E3"/>
    <w:rsid w:val="009258BE"/>
    <w:rsid w:val="009318B6"/>
    <w:rsid w:val="00940DF1"/>
    <w:rsid w:val="009459D1"/>
    <w:rsid w:val="00954CA6"/>
    <w:rsid w:val="00967EE3"/>
    <w:rsid w:val="0099631A"/>
    <w:rsid w:val="009A2377"/>
    <w:rsid w:val="009E705F"/>
    <w:rsid w:val="009E7173"/>
    <w:rsid w:val="009F0E3B"/>
    <w:rsid w:val="009F656F"/>
    <w:rsid w:val="00A03EAE"/>
    <w:rsid w:val="00A33C5F"/>
    <w:rsid w:val="00A46404"/>
    <w:rsid w:val="00A606E5"/>
    <w:rsid w:val="00A94EFB"/>
    <w:rsid w:val="00AA07C0"/>
    <w:rsid w:val="00AB59EE"/>
    <w:rsid w:val="00B0246C"/>
    <w:rsid w:val="00B0436B"/>
    <w:rsid w:val="00B10D4B"/>
    <w:rsid w:val="00B1712E"/>
    <w:rsid w:val="00B3759D"/>
    <w:rsid w:val="00B45DEC"/>
    <w:rsid w:val="00B46DDD"/>
    <w:rsid w:val="00B87DD1"/>
    <w:rsid w:val="00B952EB"/>
    <w:rsid w:val="00B96FBC"/>
    <w:rsid w:val="00BA7A9D"/>
    <w:rsid w:val="00BF0BAF"/>
    <w:rsid w:val="00BF59BA"/>
    <w:rsid w:val="00C02777"/>
    <w:rsid w:val="00C037BA"/>
    <w:rsid w:val="00C04034"/>
    <w:rsid w:val="00C07C1E"/>
    <w:rsid w:val="00C511D1"/>
    <w:rsid w:val="00C67BD6"/>
    <w:rsid w:val="00C901F9"/>
    <w:rsid w:val="00C90245"/>
    <w:rsid w:val="00C91C18"/>
    <w:rsid w:val="00CD4A19"/>
    <w:rsid w:val="00CE589A"/>
    <w:rsid w:val="00D0046C"/>
    <w:rsid w:val="00D1355B"/>
    <w:rsid w:val="00D317F3"/>
    <w:rsid w:val="00D62164"/>
    <w:rsid w:val="00D85D14"/>
    <w:rsid w:val="00D95162"/>
    <w:rsid w:val="00D96751"/>
    <w:rsid w:val="00D96BE3"/>
    <w:rsid w:val="00DE6D11"/>
    <w:rsid w:val="00E111BD"/>
    <w:rsid w:val="00E12CA1"/>
    <w:rsid w:val="00E84D23"/>
    <w:rsid w:val="00E97C84"/>
    <w:rsid w:val="00EC64BA"/>
    <w:rsid w:val="00ED202E"/>
    <w:rsid w:val="00ED4186"/>
    <w:rsid w:val="00ED5B31"/>
    <w:rsid w:val="00EE4BE3"/>
    <w:rsid w:val="00EE71B1"/>
    <w:rsid w:val="00F24A57"/>
    <w:rsid w:val="00F26DDD"/>
    <w:rsid w:val="00F27463"/>
    <w:rsid w:val="00F30A6D"/>
    <w:rsid w:val="00F449EF"/>
    <w:rsid w:val="00F50A2E"/>
    <w:rsid w:val="00F93A22"/>
    <w:rsid w:val="00FA32B0"/>
    <w:rsid w:val="00FB76F6"/>
    <w:rsid w:val="00FC5C30"/>
    <w:rsid w:val="00FD0D44"/>
    <w:rsid w:val="00FD3BF0"/>
    <w:rsid w:val="00FD6329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26D60-595A-44BF-975A-3E150306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8</cp:revision>
  <cp:lastPrinted>2017-02-16T06:40:00Z</cp:lastPrinted>
  <dcterms:created xsi:type="dcterms:W3CDTF">2017-02-14T11:35:00Z</dcterms:created>
  <dcterms:modified xsi:type="dcterms:W3CDTF">2017-02-16T07:01:00Z</dcterms:modified>
</cp:coreProperties>
</file>