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7C6" w:rsidRPr="007D3314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217C6" w:rsidRPr="007D3314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217C6" w:rsidRPr="007D3314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217C6" w:rsidRPr="007D3314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SC2022- 17261/11.07.2022</w:t>
      </w: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17C6" w:rsidRPr="003B61C7" w:rsidRDefault="00A217C6" w:rsidP="00A217C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17C6" w:rsidRPr="003B61C7" w:rsidRDefault="00A217C6" w:rsidP="00A217C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A217C6" w:rsidRPr="00564F6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 1B,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404987-C1-U15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404987-C1-U15,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500.000 euro</w:t>
      </w:r>
    </w:p>
    <w:p w:rsidR="00A217C6" w:rsidRPr="00564F66" w:rsidRDefault="00A217C6" w:rsidP="00A217C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17C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A217C6" w:rsidRPr="00C506DE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CT2022-004328/30.06.2022,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CT2022-004468/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06.07.2022  </w:t>
      </w:r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SC. TEXTINC. SA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 1B,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nr.404987-C1-U15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404987-C1-U15,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500.000  euro;</w:t>
      </w:r>
    </w:p>
    <w:p w:rsidR="00A217C6" w:rsidRPr="006F355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.4211 din 07.06.2022,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>, ap.SAD 1B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</w:t>
      </w:r>
      <w:proofErr w:type="gramEnd"/>
      <w:r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17C6" w:rsidRPr="006F3556" w:rsidRDefault="00A217C6" w:rsidP="00A217C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 1B,</w:t>
      </w:r>
      <w:r w:rsidRPr="006F3556">
        <w:rPr>
          <w:rFonts w:ascii="Times New Roman" w:hAnsi="Times New Roman" w:cs="Times New Roman"/>
          <w:sz w:val="24"/>
          <w:szCs w:val="24"/>
        </w:rPr>
        <w:t xml:space="preserve"> face parte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217C6" w:rsidRPr="006F355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>, ap.SAD 1B,</w:t>
      </w:r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sz w:val="24"/>
          <w:szCs w:val="24"/>
        </w:rPr>
        <w:t>404987-C1-U15</w:t>
      </w:r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404987-C1-U15</w:t>
      </w:r>
      <w:r w:rsidRPr="0054621E">
        <w:rPr>
          <w:rFonts w:ascii="Times New Roman" w:hAnsi="Times New Roman" w:cs="Times New Roman"/>
          <w:sz w:val="24"/>
          <w:szCs w:val="24"/>
        </w:rPr>
        <w:t xml:space="preserve">U38,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17C6" w:rsidRPr="006F355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A217C6" w:rsidRPr="006F3556" w:rsidRDefault="00A217C6" w:rsidP="00A217C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A217C6" w:rsidRPr="006F355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și lit.d din O.U.G nr.57/2019 privind Codul Administrativ; </w:t>
      </w:r>
    </w:p>
    <w:p w:rsidR="00A217C6" w:rsidRPr="006F355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A217C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A217C6" w:rsidRPr="006F355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A217C6" w:rsidRPr="00FB11E0" w:rsidRDefault="00A217C6" w:rsidP="00A217C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FB11E0">
        <w:rPr>
          <w:rFonts w:ascii="Times New Roman" w:hAnsi="Times New Roman" w:cs="Times New Roman"/>
          <w:sz w:val="24"/>
          <w:szCs w:val="24"/>
        </w:rPr>
        <w:t>MIHAI BONCEA</w:t>
      </w: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A217C6" w:rsidRPr="006B490A" w:rsidRDefault="00A217C6" w:rsidP="00A21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A217C6" w:rsidRPr="006B490A" w:rsidRDefault="00A217C6" w:rsidP="00A217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217C6" w:rsidRPr="006B490A" w:rsidRDefault="00A217C6" w:rsidP="00A217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217C6" w:rsidRPr="006B490A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A217C6" w:rsidRPr="006B490A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A217C6" w:rsidRPr="00B1658D" w:rsidRDefault="00A217C6" w:rsidP="00A217C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SC2022- </w:t>
      </w:r>
      <w:r>
        <w:rPr>
          <w:rFonts w:ascii="Times New Roman" w:hAnsi="Times New Roman" w:cs="Times New Roman"/>
          <w:b/>
          <w:sz w:val="24"/>
          <w:szCs w:val="24"/>
        </w:rPr>
        <w:t>17261/11.07.2022</w:t>
      </w:r>
    </w:p>
    <w:p w:rsidR="00A217C6" w:rsidRPr="006B490A" w:rsidRDefault="00A217C6" w:rsidP="00A21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17C6" w:rsidRPr="006B490A" w:rsidRDefault="00A217C6" w:rsidP="00A21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17C6" w:rsidRDefault="00A217C6" w:rsidP="00A217C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A217C6" w:rsidRPr="00564F6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 1B,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404987-C1-U15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404987-C1-U15,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500.000 euro</w:t>
      </w:r>
    </w:p>
    <w:p w:rsidR="00A217C6" w:rsidRDefault="00A217C6" w:rsidP="00A217C6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17C6" w:rsidRPr="00564F66" w:rsidRDefault="00A217C6" w:rsidP="00A217C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17C6" w:rsidRPr="006B490A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17C6" w:rsidRPr="00C506DE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</w:t>
      </w:r>
      <w:r w:rsidRPr="00C821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SAD 1B,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nr.404987-C1-U15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404987-C1-U15, </w:t>
      </w:r>
      <w:r w:rsidRPr="00C506DE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500.000  euro;</w:t>
      </w:r>
    </w:p>
    <w:p w:rsidR="00A217C6" w:rsidRPr="00C506DE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CT2022-004328/30.06.2022,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CT2022-004468/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06.07.2022  </w:t>
      </w:r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SC. TEXTINC. SA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 1B,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nr.404987-C1-U15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404987-C1-U15,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500.000  euro;</w:t>
      </w:r>
    </w:p>
    <w:p w:rsidR="00A217C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nr.4211 din data de 07.06.2022,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Piațá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ap. SAD 1B; </w:t>
      </w:r>
    </w:p>
    <w:p w:rsidR="00A217C6" w:rsidRPr="006B490A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A217C6" w:rsidRPr="006F355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 1B,</w:t>
      </w:r>
      <w:r w:rsidRPr="006F3556">
        <w:rPr>
          <w:rFonts w:ascii="Times New Roman" w:hAnsi="Times New Roman" w:cs="Times New Roman"/>
          <w:sz w:val="24"/>
          <w:szCs w:val="24"/>
        </w:rPr>
        <w:t xml:space="preserve"> face parte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217C6" w:rsidRPr="00822AD7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237,2 mp</w:t>
      </w:r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6 birouri,1 </w:t>
      </w:r>
      <w:proofErr w:type="spellStart"/>
      <w:r>
        <w:rPr>
          <w:rFonts w:ascii="Times New Roman" w:hAnsi="Times New Roman" w:cs="Times New Roman"/>
          <w:sz w:val="24"/>
          <w:szCs w:val="24"/>
        </w:rPr>
        <w:t>arhivă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oficiu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217C6" w:rsidRPr="00822AD7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2AD7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Pr="00822AD7">
        <w:rPr>
          <w:rFonts w:ascii="Times New Roman" w:hAnsi="Times New Roman" w:cs="Times New Roman"/>
          <w:sz w:val="24"/>
          <w:szCs w:val="24"/>
        </w:rPr>
        <w:t xml:space="preserve"> C.F nr.404</w:t>
      </w:r>
      <w:r>
        <w:rPr>
          <w:rFonts w:ascii="Times New Roman" w:hAnsi="Times New Roman" w:cs="Times New Roman"/>
          <w:sz w:val="24"/>
          <w:szCs w:val="24"/>
        </w:rPr>
        <w:t>907-C1-U15</w:t>
      </w:r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Timi</w:t>
      </w:r>
      <w:r>
        <w:rPr>
          <w:rFonts w:ascii="Times New Roman" w:hAnsi="Times New Roman" w:cs="Times New Roman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15.57</w:t>
      </w:r>
      <w:r w:rsidRPr="00822AD7">
        <w:rPr>
          <w:rFonts w:ascii="Times New Roman" w:hAnsi="Times New Roman" w:cs="Times New Roman"/>
          <w:sz w:val="24"/>
          <w:szCs w:val="24"/>
        </w:rPr>
        <w:t xml:space="preserve">%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822AD7">
        <w:rPr>
          <w:rFonts w:ascii="Times New Roman" w:hAnsi="Times New Roman" w:cs="Times New Roman"/>
          <w:sz w:val="24"/>
          <w:szCs w:val="24"/>
        </w:rPr>
        <w:t>mune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190/1218</w:t>
      </w:r>
      <w:r w:rsidRPr="00822AD7">
        <w:rPr>
          <w:rFonts w:ascii="Times New Roman" w:hAnsi="Times New Roman" w:cs="Times New Roman"/>
          <w:sz w:val="24"/>
          <w:szCs w:val="24"/>
        </w:rPr>
        <w:t xml:space="preserve"> mp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>;</w:t>
      </w:r>
    </w:p>
    <w:p w:rsidR="00A217C6" w:rsidRPr="00CB3438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217C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  <w:lang w:val="ro-RO"/>
        </w:rPr>
        <w:t xml:space="preserve">,,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Imobilul de află în proces de reabilitare în baza A.C nr.454 din 25.06.2020 emisă pentru,, Lucrări de tip b)-Construcții pentru comerț-Continuare lucrări autorizate cu A.C nr.670/22.05.2018-,,Continuare lucrări autorizate cu A.C nr.122/08.02.2011,, Renovare fațada cu schimbarea tâmplăriei, modificări interioare și exterioare aferent SAD4, amenajare spații comerciale la parter și subsol aferent SAD 4 , conform legii 50/1991 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inclusive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 )”.</w:t>
      </w:r>
    </w:p>
    <w:p w:rsidR="00A217C6" w:rsidRPr="003B4907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lastRenderedPageBreak/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A217C6" w:rsidRPr="003B4907" w:rsidRDefault="00A217C6" w:rsidP="00A217C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altor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A217C6" w:rsidRPr="003B4907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A217C6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A217C6" w:rsidRPr="003B4907" w:rsidRDefault="00A217C6" w:rsidP="00A217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A217C6" w:rsidRPr="003B4907" w:rsidRDefault="00A217C6" w:rsidP="00A217C6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A217C6" w:rsidRPr="003B4907" w:rsidRDefault="00A217C6" w:rsidP="00A217C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A217C6" w:rsidRPr="006B490A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A217C6" w:rsidRPr="006B490A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Pr="006B490A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Pr="006B490A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Pr="006B490A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217C6" w:rsidRPr="006B490A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Default="00A217C6" w:rsidP="00A217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17C6" w:rsidRPr="00E34EC9" w:rsidRDefault="00A217C6" w:rsidP="00A217C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BAE" w:rsidRDefault="00D57BAE"/>
    <w:sectPr w:rsidR="00D57BAE" w:rsidSect="00EF4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217C6"/>
    <w:rsid w:val="00A217C6"/>
    <w:rsid w:val="00D5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217C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217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1183</Words>
  <Characters>6747</Characters>
  <Application>Microsoft Office Word</Application>
  <DocSecurity>0</DocSecurity>
  <Lines>56</Lines>
  <Paragraphs>15</Paragraphs>
  <ScaleCrop>false</ScaleCrop>
  <Company/>
  <LinksUpToDate>false</LinksUpToDate>
  <CharactersWithSpaces>7915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2022-07-12T12:17:00Z</dcterms:created>
  <dcterms:modified xsi:type="dcterms:W3CDTF">2022-07-12T12:17:00Z</dcterms:modified>
</cp:coreProperties>
</file>