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FC1E" w14:textId="77777777" w:rsidR="009716B0" w:rsidRPr="00102538" w:rsidRDefault="009716B0" w:rsidP="009716B0">
      <w:pPr>
        <w:ind w:firstLine="720"/>
        <w:rPr>
          <w:lang w:val="ro-RO"/>
        </w:rPr>
      </w:pPr>
    </w:p>
    <w:p w14:paraId="3652EEEE" w14:textId="77777777" w:rsidR="009716B0" w:rsidRPr="00102538" w:rsidRDefault="009716B0" w:rsidP="009716B0">
      <w:pPr>
        <w:rPr>
          <w:b/>
          <w:lang w:val="ro-RO"/>
        </w:rPr>
      </w:pPr>
      <w:r w:rsidRPr="00102538">
        <w:rPr>
          <w:b/>
          <w:lang w:val="ro-RO"/>
        </w:rPr>
        <w:t>ROMÂNIA</w:t>
      </w:r>
    </w:p>
    <w:p w14:paraId="26A4E6BF" w14:textId="77777777" w:rsidR="009716B0" w:rsidRPr="00102538" w:rsidRDefault="009716B0" w:rsidP="009716B0">
      <w:pPr>
        <w:rPr>
          <w:b/>
          <w:lang w:val="ro-RO"/>
        </w:rPr>
      </w:pPr>
      <w:r w:rsidRPr="00102538">
        <w:rPr>
          <w:b/>
          <w:lang w:val="ro-RO"/>
        </w:rPr>
        <w:t>JUDETUL TIMIŞ</w:t>
      </w:r>
      <w:r w:rsidRPr="00102538">
        <w:rPr>
          <w:b/>
          <w:lang w:val="ro-RO"/>
        </w:rPr>
        <w:tab/>
      </w:r>
      <w:r w:rsidRPr="00102538">
        <w:rPr>
          <w:b/>
          <w:lang w:val="ro-RO"/>
        </w:rPr>
        <w:tab/>
      </w:r>
      <w:r w:rsidRPr="00102538">
        <w:rPr>
          <w:b/>
          <w:lang w:val="ro-RO"/>
        </w:rPr>
        <w:tab/>
      </w:r>
      <w:r w:rsidRPr="00102538">
        <w:rPr>
          <w:b/>
          <w:lang w:val="ro-RO"/>
        </w:rPr>
        <w:tab/>
      </w:r>
      <w:r w:rsidRPr="00102538">
        <w:rPr>
          <w:b/>
          <w:lang w:val="ro-RO"/>
        </w:rPr>
        <w:tab/>
      </w:r>
      <w:r w:rsidRPr="00102538">
        <w:rPr>
          <w:b/>
          <w:lang w:val="ro-RO"/>
        </w:rPr>
        <w:tab/>
      </w:r>
      <w:r w:rsidRPr="00102538">
        <w:rPr>
          <w:b/>
          <w:lang w:val="ro-RO"/>
        </w:rPr>
        <w:tab/>
      </w:r>
    </w:p>
    <w:p w14:paraId="1F34EF67" w14:textId="77777777" w:rsidR="009716B0" w:rsidRPr="00102538" w:rsidRDefault="009716B0" w:rsidP="009716B0">
      <w:pPr>
        <w:rPr>
          <w:b/>
          <w:lang w:val="ro-RO"/>
        </w:rPr>
      </w:pPr>
      <w:r w:rsidRPr="00102538">
        <w:rPr>
          <w:b/>
          <w:lang w:val="ro-RO"/>
        </w:rPr>
        <w:t>MUNICIPIUL TIMISOARA</w:t>
      </w:r>
    </w:p>
    <w:p w14:paraId="4CD0F6DE" w14:textId="77777777" w:rsidR="009716B0" w:rsidRPr="00102538" w:rsidRDefault="009716B0" w:rsidP="009716B0">
      <w:pPr>
        <w:rPr>
          <w:b/>
          <w:lang w:val="ro-RO"/>
        </w:rPr>
      </w:pPr>
      <w:r w:rsidRPr="00102538">
        <w:rPr>
          <w:b/>
          <w:lang w:val="ro-RO"/>
        </w:rPr>
        <w:t>PRIMAR</w:t>
      </w:r>
    </w:p>
    <w:p w14:paraId="73DE0F40" w14:textId="031EF3E8" w:rsidR="009716B0" w:rsidRPr="00102538" w:rsidRDefault="00263A90" w:rsidP="009716B0">
      <w:pPr>
        <w:spacing w:line="312" w:lineRule="auto"/>
        <w:rPr>
          <w:lang w:val="ro-RO"/>
        </w:rPr>
      </w:pPr>
      <w:r w:rsidRPr="00102538">
        <w:rPr>
          <w:lang w:val="ro-RO"/>
        </w:rPr>
        <w:t>SC2023-6428/14.03.2023</w:t>
      </w:r>
    </w:p>
    <w:p w14:paraId="557FC054" w14:textId="77777777" w:rsidR="00263A90" w:rsidRPr="00102538" w:rsidRDefault="00263A90" w:rsidP="009716B0">
      <w:pPr>
        <w:spacing w:line="312" w:lineRule="auto"/>
        <w:rPr>
          <w:b/>
          <w:color w:val="000000"/>
          <w:u w:val="single"/>
          <w:lang w:val="ro-RO"/>
        </w:rPr>
      </w:pPr>
    </w:p>
    <w:p w14:paraId="28FC03B6" w14:textId="77777777" w:rsidR="009716B0" w:rsidRPr="00102538" w:rsidRDefault="009716B0" w:rsidP="009716B0">
      <w:pPr>
        <w:ind w:firstLine="720"/>
        <w:jc w:val="center"/>
        <w:rPr>
          <w:b/>
          <w:color w:val="000000"/>
          <w:u w:val="single"/>
          <w:lang w:val="ro-RO"/>
        </w:rPr>
      </w:pPr>
      <w:r w:rsidRPr="00102538">
        <w:rPr>
          <w:b/>
          <w:color w:val="000000"/>
          <w:u w:val="single"/>
          <w:lang w:val="ro-RO"/>
        </w:rPr>
        <w:t>REFERAT DE APROBARE A  PROIECTULUI DE HOTĂRÂRE</w:t>
      </w:r>
    </w:p>
    <w:p w14:paraId="633E0BA9" w14:textId="3028C5D4" w:rsidR="009716B0" w:rsidRPr="00102538" w:rsidRDefault="00D057E3" w:rsidP="008B055B">
      <w:pPr>
        <w:pStyle w:val="Default"/>
        <w:jc w:val="center"/>
        <w:rPr>
          <w:rFonts w:ascii="Helv" w:hAnsi="Helv" w:cs="Helv"/>
          <w:sz w:val="20"/>
          <w:szCs w:val="20"/>
          <w:lang w:val="ro-RO"/>
        </w:rPr>
      </w:pPr>
      <w:r w:rsidRPr="00102538">
        <w:rPr>
          <w:b/>
          <w:bCs/>
          <w:lang w:val="ro-RO"/>
        </w:rPr>
        <w:t xml:space="preserve">Privind aprobarea încheierii </w:t>
      </w:r>
      <w:r w:rsidR="008B055B" w:rsidRPr="00102538">
        <w:rPr>
          <w:b/>
          <w:bCs/>
          <w:lang w:val="ro-RO"/>
        </w:rPr>
        <w:t>Protocolului</w:t>
      </w:r>
      <w:r w:rsidRPr="00102538">
        <w:rPr>
          <w:b/>
          <w:bCs/>
          <w:lang w:val="ro-RO"/>
        </w:rPr>
        <w:t xml:space="preserve"> de colabo</w:t>
      </w:r>
      <w:r w:rsidR="004951B4" w:rsidRPr="00102538">
        <w:rPr>
          <w:b/>
          <w:bCs/>
          <w:lang w:val="ro-RO"/>
        </w:rPr>
        <w:t>r</w:t>
      </w:r>
      <w:r w:rsidRPr="00102538">
        <w:rPr>
          <w:b/>
          <w:bCs/>
          <w:lang w:val="ro-RO"/>
        </w:rPr>
        <w:t xml:space="preserve">are </w:t>
      </w:r>
      <w:r w:rsidR="00263A90" w:rsidRPr="00102538">
        <w:rPr>
          <w:b/>
          <w:bCs/>
          <w:lang w:val="ro-RO"/>
        </w:rPr>
        <w:t xml:space="preserve">între Municipiul Timișoara, Universitatea Politehnica Timișoara, </w:t>
      </w:r>
      <w:proofErr w:type="spellStart"/>
      <w:r w:rsidR="00263A90" w:rsidRPr="00102538">
        <w:rPr>
          <w:b/>
          <w:bCs/>
          <w:lang w:val="ro-RO"/>
        </w:rPr>
        <w:t>Asociaţia</w:t>
      </w:r>
      <w:proofErr w:type="spellEnd"/>
      <w:r w:rsidR="00263A90" w:rsidRPr="00102538">
        <w:rPr>
          <w:b/>
          <w:bCs/>
          <w:lang w:val="ro-RO"/>
        </w:rPr>
        <w:t xml:space="preserve"> Clusterul pentru Promovarea Clădirilor cu Consum de Energie Aproape Egal cu Zero - PRO-NZEB și Asociația Portic</w:t>
      </w:r>
      <w:r w:rsidRPr="00102538">
        <w:rPr>
          <w:b/>
          <w:lang w:val="ro-RO"/>
        </w:rPr>
        <w:t>, organizator</w:t>
      </w:r>
      <w:r w:rsidR="008B055B" w:rsidRPr="00102538">
        <w:rPr>
          <w:b/>
          <w:lang w:val="ro-RO"/>
        </w:rPr>
        <w:t>i ai</w:t>
      </w:r>
      <w:r w:rsidRPr="00102538">
        <w:rPr>
          <w:b/>
          <w:lang w:val="ro-RO"/>
        </w:rPr>
        <w:t xml:space="preserve"> </w:t>
      </w:r>
      <w:r w:rsidR="008B055B" w:rsidRPr="00102538">
        <w:rPr>
          <w:b/>
          <w:lang w:val="ro-RO"/>
        </w:rPr>
        <w:t>evenimentului SĂPTĂMÂNA NZEB TIMIȘOARA 2023, în perioada de 10-14 mai 2023, eveniment înscris în agenda</w:t>
      </w:r>
      <w:r w:rsidR="005E2427" w:rsidRPr="00102538">
        <w:rPr>
          <w:b/>
          <w:lang w:val="ro-RO"/>
        </w:rPr>
        <w:t xml:space="preserve"> Timi</w:t>
      </w:r>
      <w:r w:rsidR="008C5DE1" w:rsidRPr="00102538">
        <w:rPr>
          <w:b/>
          <w:lang w:val="ro-RO"/>
        </w:rPr>
        <w:t>ș</w:t>
      </w:r>
      <w:r w:rsidR="005E2427" w:rsidRPr="00102538">
        <w:rPr>
          <w:b/>
          <w:lang w:val="ro-RO"/>
        </w:rPr>
        <w:t>oara</w:t>
      </w:r>
      <w:r w:rsidR="008B055B" w:rsidRPr="00102538">
        <w:rPr>
          <w:b/>
          <w:lang w:val="ro-RO"/>
        </w:rPr>
        <w:t xml:space="preserve"> Capitală Europeană a Culturii în 2023</w:t>
      </w:r>
    </w:p>
    <w:p w14:paraId="5E524782" w14:textId="77777777" w:rsidR="009716B0" w:rsidRPr="00102538" w:rsidRDefault="009716B0" w:rsidP="009716B0">
      <w:pPr>
        <w:jc w:val="center"/>
        <w:rPr>
          <w:b/>
          <w:bCs/>
          <w:color w:val="000000"/>
          <w:sz w:val="20"/>
          <w:szCs w:val="20"/>
          <w:lang w:val="ro-RO"/>
        </w:rPr>
      </w:pPr>
    </w:p>
    <w:p w14:paraId="158E1C66" w14:textId="77777777" w:rsidR="009716B0" w:rsidRPr="00102538" w:rsidRDefault="009716B0" w:rsidP="009716B0">
      <w:pPr>
        <w:pStyle w:val="ListParagraph"/>
        <w:numPr>
          <w:ilvl w:val="0"/>
          <w:numId w:val="1"/>
        </w:numPr>
        <w:tabs>
          <w:tab w:val="decimal" w:pos="360"/>
          <w:tab w:val="decimal" w:pos="432"/>
        </w:tabs>
        <w:spacing w:after="0" w:line="240" w:lineRule="auto"/>
        <w:ind w:left="0" w:firstLine="720"/>
        <w:rPr>
          <w:rFonts w:ascii="Times New Roman" w:hAnsi="Times New Roman"/>
          <w:b/>
          <w:color w:val="000000"/>
          <w:spacing w:val="-5"/>
          <w:sz w:val="24"/>
          <w:szCs w:val="24"/>
          <w:u w:val="single"/>
        </w:rPr>
      </w:pPr>
      <w:r w:rsidRPr="00102538">
        <w:rPr>
          <w:rFonts w:ascii="Times New Roman" w:hAnsi="Times New Roman"/>
          <w:b/>
          <w:color w:val="000000"/>
          <w:spacing w:val="-5"/>
          <w:sz w:val="24"/>
          <w:szCs w:val="24"/>
          <w:u w:val="single"/>
        </w:rPr>
        <w:t>Descrierea situației actuale</w:t>
      </w:r>
    </w:p>
    <w:p w14:paraId="3AA27304" w14:textId="3BA48F69" w:rsidR="008B055B" w:rsidRPr="00102538" w:rsidRDefault="008B055B" w:rsidP="00617E4E">
      <w:pPr>
        <w:jc w:val="both"/>
        <w:rPr>
          <w:rFonts w:eastAsia="Calibri"/>
          <w:color w:val="000000"/>
          <w:lang w:val="ro-RO"/>
        </w:rPr>
      </w:pPr>
      <w:r w:rsidRPr="00102538">
        <w:rPr>
          <w:rFonts w:eastAsia="Calibri"/>
          <w:color w:val="000000"/>
          <w:lang w:val="ro-RO"/>
        </w:rPr>
        <w:t xml:space="preserve">Prin Hotărârea Consiliului Local al Municipiului Timișoara nr.177/11.04.2019 s-a aprobat participarea Municipiului </w:t>
      </w:r>
      <w:proofErr w:type="spellStart"/>
      <w:r w:rsidRPr="00102538">
        <w:rPr>
          <w:rFonts w:eastAsia="Calibri"/>
          <w:color w:val="000000"/>
          <w:lang w:val="ro-RO"/>
        </w:rPr>
        <w:t>Timişoara</w:t>
      </w:r>
      <w:proofErr w:type="spellEnd"/>
      <w:r w:rsidRPr="00102538">
        <w:rPr>
          <w:rFonts w:eastAsia="Calibri"/>
          <w:color w:val="000000"/>
          <w:lang w:val="ro-RO"/>
        </w:rPr>
        <w:t xml:space="preserve"> la Proiectul „</w:t>
      </w:r>
      <w:proofErr w:type="spellStart"/>
      <w:r w:rsidRPr="00102538">
        <w:rPr>
          <w:rFonts w:eastAsia="Calibri"/>
          <w:color w:val="000000"/>
          <w:lang w:val="ro-RO"/>
        </w:rPr>
        <w:t>PadovaFIT</w:t>
      </w:r>
      <w:proofErr w:type="spellEnd"/>
      <w:r w:rsidRPr="00102538">
        <w:rPr>
          <w:rFonts w:eastAsia="Calibri"/>
          <w:color w:val="000000"/>
          <w:lang w:val="ro-RO"/>
        </w:rPr>
        <w:t xml:space="preserve"> </w:t>
      </w:r>
      <w:proofErr w:type="spellStart"/>
      <w:r w:rsidRPr="00102538">
        <w:rPr>
          <w:rFonts w:eastAsia="Calibri"/>
          <w:color w:val="000000"/>
          <w:lang w:val="ro-RO"/>
        </w:rPr>
        <w:t>Expanded</w:t>
      </w:r>
      <w:proofErr w:type="spellEnd"/>
      <w:r w:rsidRPr="00102538">
        <w:rPr>
          <w:rFonts w:eastAsia="Calibri"/>
          <w:color w:val="000000"/>
          <w:lang w:val="ro-RO"/>
        </w:rPr>
        <w:t>” - „</w:t>
      </w:r>
      <w:proofErr w:type="spellStart"/>
      <w:r w:rsidRPr="00102538">
        <w:rPr>
          <w:rFonts w:eastAsia="Calibri"/>
          <w:color w:val="000000"/>
          <w:lang w:val="ro-RO"/>
        </w:rPr>
        <w:t>Expanding</w:t>
      </w:r>
      <w:proofErr w:type="spellEnd"/>
      <w:r w:rsidRPr="00102538">
        <w:rPr>
          <w:rFonts w:eastAsia="Calibri"/>
          <w:color w:val="000000"/>
          <w:lang w:val="ro-RO"/>
        </w:rPr>
        <w:t xml:space="preserve"> </w:t>
      </w:r>
      <w:proofErr w:type="spellStart"/>
      <w:r w:rsidRPr="00102538">
        <w:rPr>
          <w:rFonts w:eastAsia="Calibri"/>
          <w:color w:val="000000"/>
          <w:lang w:val="ro-RO"/>
        </w:rPr>
        <w:t>PadovaFIT</w:t>
      </w:r>
      <w:proofErr w:type="spellEnd"/>
      <w:r w:rsidRPr="00102538">
        <w:rPr>
          <w:rFonts w:eastAsia="Calibri"/>
          <w:color w:val="000000"/>
          <w:lang w:val="ro-RO"/>
        </w:rPr>
        <w:t xml:space="preserve">! Home </w:t>
      </w:r>
      <w:proofErr w:type="spellStart"/>
      <w:r w:rsidRPr="00102538">
        <w:rPr>
          <w:rFonts w:eastAsia="Calibri"/>
          <w:color w:val="000000"/>
          <w:lang w:val="ro-RO"/>
        </w:rPr>
        <w:t>Solutions</w:t>
      </w:r>
      <w:proofErr w:type="spellEnd"/>
      <w:r w:rsidRPr="00102538">
        <w:rPr>
          <w:rFonts w:eastAsia="Calibri"/>
          <w:color w:val="000000"/>
          <w:lang w:val="ro-RO"/>
        </w:rPr>
        <w:t xml:space="preserve">” ID 847143, </w:t>
      </w:r>
      <w:proofErr w:type="spellStart"/>
      <w:r w:rsidRPr="00102538">
        <w:rPr>
          <w:rFonts w:eastAsia="Calibri"/>
          <w:color w:val="000000"/>
          <w:lang w:val="ro-RO"/>
        </w:rPr>
        <w:t>finanţat</w:t>
      </w:r>
      <w:proofErr w:type="spellEnd"/>
      <w:r w:rsidRPr="00102538">
        <w:rPr>
          <w:rFonts w:eastAsia="Calibri"/>
          <w:color w:val="000000"/>
          <w:lang w:val="ro-RO"/>
        </w:rPr>
        <w:t xml:space="preserve"> în cadrul Programului </w:t>
      </w:r>
      <w:proofErr w:type="spellStart"/>
      <w:r w:rsidRPr="00102538">
        <w:rPr>
          <w:rFonts w:eastAsia="Calibri"/>
          <w:color w:val="000000"/>
          <w:lang w:val="ro-RO"/>
        </w:rPr>
        <w:t>Horizon</w:t>
      </w:r>
      <w:proofErr w:type="spellEnd"/>
      <w:r w:rsidRPr="00102538">
        <w:rPr>
          <w:rFonts w:eastAsia="Calibri"/>
          <w:color w:val="000000"/>
          <w:lang w:val="ro-RO"/>
        </w:rPr>
        <w:t xml:space="preserve"> 2020.</w:t>
      </w:r>
    </w:p>
    <w:p w14:paraId="604287C6" w14:textId="243A8F91" w:rsidR="008B055B" w:rsidRPr="00102538" w:rsidRDefault="008B055B" w:rsidP="008B055B">
      <w:pPr>
        <w:jc w:val="both"/>
        <w:rPr>
          <w:rFonts w:eastAsia="Calibri"/>
          <w:color w:val="000000"/>
          <w:lang w:val="ro-RO"/>
        </w:rPr>
      </w:pPr>
      <w:r w:rsidRPr="00102538">
        <w:rPr>
          <w:rFonts w:eastAsia="Calibri"/>
          <w:color w:val="000000"/>
          <w:lang w:val="ro-RO"/>
        </w:rPr>
        <w:t xml:space="preserve">Obiectivul general: Proiectul a vizat extinderea bunelor practici ale municipalității Padova – </w:t>
      </w:r>
      <w:proofErr w:type="spellStart"/>
      <w:r w:rsidRPr="00102538">
        <w:rPr>
          <w:rFonts w:eastAsia="Calibri"/>
          <w:color w:val="000000"/>
          <w:lang w:val="ro-RO"/>
        </w:rPr>
        <w:t>PadovaFIT</w:t>
      </w:r>
      <w:proofErr w:type="spellEnd"/>
      <w:r w:rsidRPr="00102538">
        <w:rPr>
          <w:rFonts w:eastAsia="Calibri"/>
          <w:color w:val="000000"/>
          <w:lang w:val="ro-RO"/>
        </w:rPr>
        <w:t xml:space="preserve"> – ca soluții pentru eficientizare energetică în clădirile rezidențiale </w:t>
      </w:r>
      <w:proofErr w:type="spellStart"/>
      <w:r w:rsidRPr="00102538">
        <w:rPr>
          <w:rFonts w:eastAsia="Calibri"/>
          <w:color w:val="000000"/>
          <w:lang w:val="ro-RO"/>
        </w:rPr>
        <w:t>şi</w:t>
      </w:r>
      <w:proofErr w:type="spellEnd"/>
      <w:r w:rsidRPr="00102538">
        <w:rPr>
          <w:rFonts w:eastAsia="Calibri"/>
          <w:color w:val="000000"/>
          <w:lang w:val="ro-RO"/>
        </w:rPr>
        <w:t xml:space="preserve"> operaționalizarea unor structuri de tip </w:t>
      </w:r>
      <w:proofErr w:type="spellStart"/>
      <w:r w:rsidRPr="00102538">
        <w:rPr>
          <w:rFonts w:eastAsia="Calibri"/>
          <w:color w:val="000000"/>
          <w:lang w:val="ro-RO"/>
        </w:rPr>
        <w:t>ghişeu</w:t>
      </w:r>
      <w:proofErr w:type="spellEnd"/>
      <w:r w:rsidRPr="00102538">
        <w:rPr>
          <w:rFonts w:eastAsia="Calibri"/>
          <w:color w:val="000000"/>
          <w:lang w:val="ro-RO"/>
        </w:rPr>
        <w:t xml:space="preserve"> unic - „</w:t>
      </w:r>
      <w:proofErr w:type="spellStart"/>
      <w:r w:rsidRPr="00102538">
        <w:rPr>
          <w:rFonts w:eastAsia="Calibri"/>
          <w:color w:val="000000"/>
          <w:lang w:val="ro-RO"/>
        </w:rPr>
        <w:t>one</w:t>
      </w:r>
      <w:proofErr w:type="spellEnd"/>
      <w:r w:rsidRPr="00102538">
        <w:rPr>
          <w:rFonts w:eastAsia="Calibri"/>
          <w:color w:val="000000"/>
          <w:lang w:val="ro-RO"/>
        </w:rPr>
        <w:t xml:space="preserve">-stop-shop” în Romania </w:t>
      </w:r>
      <w:proofErr w:type="spellStart"/>
      <w:r w:rsidRPr="00102538">
        <w:rPr>
          <w:rFonts w:eastAsia="Calibri"/>
          <w:color w:val="000000"/>
          <w:lang w:val="ro-RO"/>
        </w:rPr>
        <w:t>şi</w:t>
      </w:r>
      <w:proofErr w:type="spellEnd"/>
      <w:r w:rsidRPr="00102538">
        <w:rPr>
          <w:rFonts w:eastAsia="Calibri"/>
          <w:color w:val="000000"/>
          <w:lang w:val="ro-RO"/>
        </w:rPr>
        <w:t xml:space="preserve"> Bulgaria, țări în care să fie transferate </w:t>
      </w:r>
      <w:proofErr w:type="spellStart"/>
      <w:r w:rsidRPr="00102538">
        <w:rPr>
          <w:rFonts w:eastAsia="Calibri"/>
          <w:color w:val="000000"/>
          <w:lang w:val="ro-RO"/>
        </w:rPr>
        <w:t>cunoştințele</w:t>
      </w:r>
      <w:proofErr w:type="spellEnd"/>
      <w:r w:rsidRPr="00102538">
        <w:rPr>
          <w:rFonts w:eastAsia="Calibri"/>
          <w:color w:val="000000"/>
          <w:lang w:val="ro-RO"/>
        </w:rPr>
        <w:t xml:space="preserve"> </w:t>
      </w:r>
      <w:proofErr w:type="spellStart"/>
      <w:r w:rsidRPr="00102538">
        <w:rPr>
          <w:rFonts w:eastAsia="Calibri"/>
          <w:color w:val="000000"/>
          <w:lang w:val="ro-RO"/>
        </w:rPr>
        <w:t>şi</w:t>
      </w:r>
      <w:proofErr w:type="spellEnd"/>
      <w:r w:rsidRPr="00102538">
        <w:rPr>
          <w:rFonts w:eastAsia="Calibri"/>
          <w:color w:val="000000"/>
          <w:lang w:val="ro-RO"/>
        </w:rPr>
        <w:t xml:space="preserve"> soluțiile care constituie bune practici ale municipalității Padova. </w:t>
      </w:r>
    </w:p>
    <w:p w14:paraId="57F2B4AC" w14:textId="77777777" w:rsidR="005E2427" w:rsidRPr="00102538" w:rsidRDefault="008B055B" w:rsidP="008B055B">
      <w:pPr>
        <w:jc w:val="both"/>
        <w:rPr>
          <w:rFonts w:eastAsia="Calibri"/>
          <w:color w:val="000000"/>
          <w:lang w:val="ro-RO"/>
        </w:rPr>
      </w:pPr>
      <w:r w:rsidRPr="00102538">
        <w:rPr>
          <w:rFonts w:eastAsia="Calibri"/>
          <w:color w:val="000000"/>
          <w:lang w:val="ro-RO"/>
        </w:rPr>
        <w:t xml:space="preserve">Activitățile proiectului </w:t>
      </w:r>
      <w:r w:rsidR="005E2427" w:rsidRPr="00102538">
        <w:rPr>
          <w:rFonts w:eastAsia="Calibri"/>
          <w:color w:val="000000"/>
          <w:lang w:val="ro-RO"/>
        </w:rPr>
        <w:t>s-au</w:t>
      </w:r>
      <w:r w:rsidRPr="00102538">
        <w:rPr>
          <w:rFonts w:eastAsia="Calibri"/>
          <w:color w:val="000000"/>
          <w:lang w:val="ro-RO"/>
        </w:rPr>
        <w:t xml:space="preserve"> circumscri</w:t>
      </w:r>
      <w:r w:rsidR="005E2427" w:rsidRPr="00102538">
        <w:rPr>
          <w:rFonts w:eastAsia="Calibri"/>
          <w:color w:val="000000"/>
          <w:lang w:val="ro-RO"/>
        </w:rPr>
        <w:t>s</w:t>
      </w:r>
      <w:r w:rsidRPr="00102538">
        <w:rPr>
          <w:rFonts w:eastAsia="Calibri"/>
          <w:color w:val="000000"/>
          <w:lang w:val="ro-RO"/>
        </w:rPr>
        <w:t xml:space="preserve"> ideii de tranziție către eficiență energetică </w:t>
      </w:r>
      <w:proofErr w:type="spellStart"/>
      <w:r w:rsidRPr="00102538">
        <w:rPr>
          <w:rFonts w:eastAsia="Calibri"/>
          <w:color w:val="000000"/>
          <w:lang w:val="ro-RO"/>
        </w:rPr>
        <w:t>şi</w:t>
      </w:r>
      <w:proofErr w:type="spellEnd"/>
      <w:r w:rsidRPr="00102538">
        <w:rPr>
          <w:rFonts w:eastAsia="Calibri"/>
          <w:color w:val="000000"/>
          <w:lang w:val="ro-RO"/>
        </w:rPr>
        <w:t xml:space="preserve"> sustenabilitate în sectorul rezidențial (clădiri private </w:t>
      </w:r>
      <w:proofErr w:type="spellStart"/>
      <w:r w:rsidRPr="00102538">
        <w:rPr>
          <w:rFonts w:eastAsia="Calibri"/>
          <w:color w:val="000000"/>
          <w:lang w:val="ro-RO"/>
        </w:rPr>
        <w:t>şi</w:t>
      </w:r>
      <w:proofErr w:type="spellEnd"/>
      <w:r w:rsidRPr="00102538">
        <w:rPr>
          <w:rFonts w:eastAsia="Calibri"/>
          <w:color w:val="000000"/>
          <w:lang w:val="ro-RO"/>
        </w:rPr>
        <w:t xml:space="preserve"> condominii). </w:t>
      </w:r>
    </w:p>
    <w:p w14:paraId="36D109C1" w14:textId="150A0CF1" w:rsidR="008B055B" w:rsidRPr="00102538" w:rsidRDefault="008B055B" w:rsidP="008B055B">
      <w:pPr>
        <w:jc w:val="both"/>
        <w:rPr>
          <w:rFonts w:eastAsia="Calibri"/>
          <w:color w:val="000000"/>
          <w:lang w:val="ro-RO"/>
        </w:rPr>
      </w:pPr>
      <w:r w:rsidRPr="00102538">
        <w:rPr>
          <w:rFonts w:eastAsia="Calibri"/>
          <w:color w:val="000000"/>
          <w:lang w:val="ro-RO"/>
        </w:rPr>
        <w:t xml:space="preserve">În cadrul proiectului </w:t>
      </w:r>
      <w:r w:rsidR="005E2427" w:rsidRPr="00102538">
        <w:rPr>
          <w:rFonts w:eastAsia="Calibri"/>
          <w:color w:val="000000"/>
          <w:lang w:val="ro-RO"/>
        </w:rPr>
        <w:t>s-au derulat</w:t>
      </w:r>
      <w:r w:rsidRPr="00102538">
        <w:rPr>
          <w:rFonts w:eastAsia="Calibri"/>
          <w:color w:val="000000"/>
          <w:lang w:val="ro-RO"/>
        </w:rPr>
        <w:t xml:space="preserve"> și proceduri de organizare a unui ghișeu unic specializat în oferirea de informații cetățenilor municipiului Timișoara cu privire la </w:t>
      </w:r>
      <w:proofErr w:type="spellStart"/>
      <w:r w:rsidRPr="00102538">
        <w:rPr>
          <w:rFonts w:eastAsia="Calibri"/>
          <w:color w:val="000000"/>
          <w:lang w:val="ro-RO"/>
        </w:rPr>
        <w:t>One</w:t>
      </w:r>
      <w:proofErr w:type="spellEnd"/>
      <w:r w:rsidRPr="00102538">
        <w:rPr>
          <w:rFonts w:eastAsia="Calibri"/>
          <w:color w:val="000000"/>
          <w:lang w:val="ro-RO"/>
        </w:rPr>
        <w:t>-Stop-Shop-</w:t>
      </w:r>
      <w:proofErr w:type="spellStart"/>
      <w:r w:rsidRPr="00102538">
        <w:rPr>
          <w:rFonts w:eastAsia="Calibri"/>
          <w:color w:val="000000"/>
          <w:lang w:val="ro-RO"/>
        </w:rPr>
        <w:t>ul</w:t>
      </w:r>
      <w:proofErr w:type="spellEnd"/>
      <w:r w:rsidRPr="00102538">
        <w:rPr>
          <w:rFonts w:eastAsia="Calibri"/>
          <w:color w:val="000000"/>
          <w:lang w:val="ro-RO"/>
        </w:rPr>
        <w:t xml:space="preserve"> pentru renovări energetice de clădiri.</w:t>
      </w:r>
    </w:p>
    <w:p w14:paraId="0E411160" w14:textId="77777777" w:rsidR="005E2427" w:rsidRPr="00102538" w:rsidRDefault="008B055B" w:rsidP="005E2427">
      <w:pPr>
        <w:jc w:val="both"/>
        <w:rPr>
          <w:rFonts w:eastAsia="Calibri"/>
          <w:color w:val="000000"/>
          <w:lang w:val="ro-RO"/>
        </w:rPr>
      </w:pPr>
      <w:r w:rsidRPr="00102538">
        <w:rPr>
          <w:rFonts w:eastAsia="Calibri"/>
          <w:color w:val="000000"/>
          <w:lang w:val="ro-RO"/>
        </w:rPr>
        <w:t>În acest sens e nevoie</w:t>
      </w:r>
      <w:r w:rsidR="005E2427" w:rsidRPr="00102538">
        <w:rPr>
          <w:rFonts w:eastAsia="Calibri"/>
          <w:color w:val="000000"/>
          <w:lang w:val="ro-RO"/>
        </w:rPr>
        <w:t xml:space="preserve"> de continuarea activităților</w:t>
      </w:r>
      <w:r w:rsidRPr="00102538">
        <w:rPr>
          <w:rFonts w:eastAsia="Calibri"/>
          <w:color w:val="000000"/>
          <w:lang w:val="ro-RO"/>
        </w:rPr>
        <w:t>, conform proiectului</w:t>
      </w:r>
      <w:r w:rsidR="005E2427" w:rsidRPr="00102538">
        <w:rPr>
          <w:rFonts w:eastAsia="Calibri"/>
          <w:color w:val="000000"/>
          <w:lang w:val="ro-RO"/>
        </w:rPr>
        <w:t xml:space="preserve"> – cel puțin 3 ani, pe durata de monitorizare</w:t>
      </w:r>
      <w:r w:rsidRPr="00102538">
        <w:rPr>
          <w:rFonts w:eastAsia="Calibri"/>
          <w:color w:val="000000"/>
          <w:lang w:val="ro-RO"/>
        </w:rPr>
        <w:t>, de organizarea unor activități specifice</w:t>
      </w:r>
      <w:r w:rsidR="005E2427" w:rsidRPr="00102538">
        <w:rPr>
          <w:rFonts w:eastAsia="Calibri"/>
          <w:color w:val="000000"/>
          <w:lang w:val="ro-RO"/>
        </w:rPr>
        <w:t xml:space="preserve"> ulterioare încheierii proiectului</w:t>
      </w:r>
      <w:r w:rsidRPr="00102538">
        <w:rPr>
          <w:rFonts w:eastAsia="Calibri"/>
          <w:color w:val="000000"/>
          <w:lang w:val="ro-RO"/>
        </w:rPr>
        <w:t>.</w:t>
      </w:r>
      <w:r w:rsidR="005E2427" w:rsidRPr="00102538">
        <w:rPr>
          <w:rFonts w:eastAsia="Calibri"/>
          <w:color w:val="000000"/>
          <w:lang w:val="ro-RO"/>
        </w:rPr>
        <w:t xml:space="preserve"> </w:t>
      </w:r>
    </w:p>
    <w:p w14:paraId="7191095E" w14:textId="77777777" w:rsidR="005E2427" w:rsidRPr="00102538" w:rsidRDefault="00FF3904" w:rsidP="005E2427">
      <w:pPr>
        <w:jc w:val="both"/>
        <w:rPr>
          <w:rFonts w:eastAsia="Calibri"/>
          <w:lang w:val="ro-RO"/>
        </w:rPr>
      </w:pPr>
      <w:r w:rsidRPr="00102538">
        <w:rPr>
          <w:rFonts w:eastAsia="Calibri"/>
          <w:lang w:val="ro-RO"/>
        </w:rPr>
        <w:t xml:space="preserve">Obiectivul general </w:t>
      </w:r>
      <w:r w:rsidR="005E2427" w:rsidRPr="00102538">
        <w:rPr>
          <w:rFonts w:eastAsia="Calibri"/>
          <w:lang w:val="ro-RO"/>
        </w:rPr>
        <w:t>al ghișeului unic înființat</w:t>
      </w:r>
      <w:r w:rsidRPr="00102538">
        <w:rPr>
          <w:rFonts w:eastAsia="Calibri"/>
          <w:lang w:val="ro-RO"/>
        </w:rPr>
        <w:t xml:space="preserve"> este de a aduce împreună grupuri de </w:t>
      </w:r>
      <w:proofErr w:type="spellStart"/>
      <w:r w:rsidRPr="00102538">
        <w:rPr>
          <w:rFonts w:eastAsia="Calibri"/>
          <w:lang w:val="ro-RO"/>
        </w:rPr>
        <w:t>stakeholderi</w:t>
      </w:r>
      <w:proofErr w:type="spellEnd"/>
      <w:r w:rsidRPr="00102538">
        <w:rPr>
          <w:rFonts w:eastAsia="Calibri"/>
          <w:lang w:val="ro-RO"/>
        </w:rPr>
        <w:t xml:space="preserve"> pentru a participa la un proces interactiv </w:t>
      </w:r>
      <w:bookmarkStart w:id="0" w:name="_Hlk129000101"/>
      <w:r w:rsidR="004951B4" w:rsidRPr="00102538">
        <w:rPr>
          <w:rFonts w:eastAsia="Calibri"/>
          <w:lang w:val="ro-RO"/>
        </w:rPr>
        <w:t xml:space="preserve">de </w:t>
      </w:r>
      <w:proofErr w:type="spellStart"/>
      <w:r w:rsidR="004951B4" w:rsidRPr="00102538">
        <w:rPr>
          <w:rFonts w:eastAsia="Calibri"/>
          <w:lang w:val="ro-RO"/>
        </w:rPr>
        <w:t>învăţare</w:t>
      </w:r>
      <w:proofErr w:type="spellEnd"/>
      <w:r w:rsidR="005E2427" w:rsidRPr="00102538">
        <w:rPr>
          <w:rFonts w:eastAsia="Calibri"/>
          <w:lang w:val="ro-RO"/>
        </w:rPr>
        <w:t xml:space="preserve">, conferințe, </w:t>
      </w:r>
      <w:proofErr w:type="spellStart"/>
      <w:r w:rsidR="005E2427" w:rsidRPr="00102538">
        <w:rPr>
          <w:rFonts w:eastAsia="Calibri"/>
          <w:lang w:val="ro-RO"/>
        </w:rPr>
        <w:t>seminarii</w:t>
      </w:r>
      <w:proofErr w:type="spellEnd"/>
      <w:r w:rsidR="005E2427" w:rsidRPr="00102538">
        <w:rPr>
          <w:rFonts w:eastAsia="Calibri"/>
          <w:lang w:val="ro-RO"/>
        </w:rPr>
        <w:t xml:space="preserve"> </w:t>
      </w:r>
      <w:proofErr w:type="spellStart"/>
      <w:r w:rsidR="005E2427" w:rsidRPr="00102538">
        <w:rPr>
          <w:rFonts w:eastAsia="Calibri"/>
          <w:lang w:val="ro-RO"/>
        </w:rPr>
        <w:t>şi</w:t>
      </w:r>
      <w:proofErr w:type="spellEnd"/>
      <w:r w:rsidR="005E2427" w:rsidRPr="00102538">
        <w:rPr>
          <w:rFonts w:eastAsia="Calibri"/>
          <w:lang w:val="ro-RO"/>
        </w:rPr>
        <w:t xml:space="preserve"> workshop-uri știință și tehnologie; expoziții cu creații de știință-tehnologie; sesiuni de prezentări și demonstrații; experimente în știință și tehnologie și la interferența acestora, destinate profesioniștilor din sectorul construcțiilor; experimente în știință și tehnologie și la interferența acestora, ale publicului vizitator</w:t>
      </w:r>
      <w:r w:rsidR="004951B4" w:rsidRPr="00102538">
        <w:rPr>
          <w:rFonts w:eastAsia="Calibri"/>
          <w:lang w:val="ro-RO"/>
        </w:rPr>
        <w:t xml:space="preserve"> </w:t>
      </w:r>
      <w:r w:rsidRPr="00102538">
        <w:rPr>
          <w:rFonts w:eastAsia="Calibri"/>
          <w:lang w:val="ro-RO"/>
        </w:rPr>
        <w:t xml:space="preserve">pentru promovarea </w:t>
      </w:r>
      <w:r w:rsidR="005E2427" w:rsidRPr="00102538">
        <w:rPr>
          <w:rFonts w:eastAsia="Calibri"/>
          <w:lang w:val="ro-RO"/>
        </w:rPr>
        <w:t>clădirilor cu consum de energie aproape egal cu zero (</w:t>
      </w:r>
      <w:proofErr w:type="spellStart"/>
      <w:r w:rsidR="005E2427" w:rsidRPr="00102538">
        <w:rPr>
          <w:rFonts w:eastAsia="Calibri"/>
          <w:lang w:val="ro-RO"/>
        </w:rPr>
        <w:t>nZEB</w:t>
      </w:r>
      <w:proofErr w:type="spellEnd"/>
      <w:r w:rsidR="005E2427" w:rsidRPr="00102538">
        <w:rPr>
          <w:rFonts w:eastAsia="Calibri"/>
          <w:lang w:val="ro-RO"/>
        </w:rPr>
        <w:t>)</w:t>
      </w:r>
      <w:r w:rsidRPr="00102538">
        <w:rPr>
          <w:rFonts w:eastAsia="Calibri"/>
          <w:lang w:val="ro-RO"/>
        </w:rPr>
        <w:t>.</w:t>
      </w:r>
      <w:r w:rsidR="005E2427" w:rsidRPr="00102538">
        <w:rPr>
          <w:rFonts w:eastAsia="Calibri"/>
          <w:lang w:val="ro-RO"/>
        </w:rPr>
        <w:t xml:space="preserve"> </w:t>
      </w:r>
    </w:p>
    <w:bookmarkEnd w:id="0"/>
    <w:p w14:paraId="6368C9FF" w14:textId="72CB2DE5" w:rsidR="00E44815" w:rsidRPr="00102538" w:rsidRDefault="005E2427" w:rsidP="005E2427">
      <w:pPr>
        <w:jc w:val="both"/>
        <w:rPr>
          <w:rFonts w:eastAsia="Calibri"/>
          <w:lang w:val="ro-RO"/>
        </w:rPr>
      </w:pPr>
      <w:r w:rsidRPr="00102538">
        <w:rPr>
          <w:rFonts w:eastAsia="Calibri"/>
          <w:lang w:val="ro-RO"/>
        </w:rPr>
        <w:t xml:space="preserve">Ca urmare se va organiza, cu sprijinul unor </w:t>
      </w:r>
      <w:proofErr w:type="spellStart"/>
      <w:r w:rsidRPr="00102538">
        <w:rPr>
          <w:rFonts w:eastAsia="Calibri"/>
          <w:lang w:val="ro-RO"/>
        </w:rPr>
        <w:t>stakeholder</w:t>
      </w:r>
      <w:r w:rsidR="002E19B9" w:rsidRPr="00102538">
        <w:rPr>
          <w:rFonts w:eastAsia="Calibri"/>
          <w:lang w:val="ro-RO"/>
        </w:rPr>
        <w:t>i</w:t>
      </w:r>
      <w:proofErr w:type="spellEnd"/>
      <w:r w:rsidRPr="00102538">
        <w:rPr>
          <w:rFonts w:eastAsia="Calibri"/>
          <w:lang w:val="ro-RO"/>
        </w:rPr>
        <w:t xml:space="preserve"> din cadrul proiectului „</w:t>
      </w:r>
      <w:proofErr w:type="spellStart"/>
      <w:r w:rsidRPr="00102538">
        <w:rPr>
          <w:rFonts w:eastAsia="Calibri"/>
          <w:lang w:val="ro-RO"/>
        </w:rPr>
        <w:t>PadovaFIT</w:t>
      </w:r>
      <w:proofErr w:type="spellEnd"/>
      <w:r w:rsidRPr="00102538">
        <w:rPr>
          <w:rFonts w:eastAsia="Calibri"/>
          <w:lang w:val="ro-RO"/>
        </w:rPr>
        <w:t xml:space="preserve"> </w:t>
      </w:r>
      <w:proofErr w:type="spellStart"/>
      <w:r w:rsidRPr="00102538">
        <w:rPr>
          <w:rFonts w:eastAsia="Calibri"/>
          <w:lang w:val="ro-RO"/>
        </w:rPr>
        <w:t>Expanded</w:t>
      </w:r>
      <w:proofErr w:type="spellEnd"/>
      <w:r w:rsidRPr="00102538">
        <w:rPr>
          <w:rFonts w:eastAsia="Calibri"/>
          <w:lang w:val="ro-RO"/>
        </w:rPr>
        <w:t>” - „</w:t>
      </w:r>
      <w:proofErr w:type="spellStart"/>
      <w:r w:rsidRPr="00102538">
        <w:rPr>
          <w:rFonts w:eastAsia="Calibri"/>
          <w:lang w:val="ro-RO"/>
        </w:rPr>
        <w:t>Expanding</w:t>
      </w:r>
      <w:proofErr w:type="spellEnd"/>
      <w:r w:rsidRPr="00102538">
        <w:rPr>
          <w:rFonts w:eastAsia="Calibri"/>
          <w:lang w:val="ro-RO"/>
        </w:rPr>
        <w:t xml:space="preserve"> </w:t>
      </w:r>
      <w:proofErr w:type="spellStart"/>
      <w:r w:rsidRPr="00102538">
        <w:rPr>
          <w:rFonts w:eastAsia="Calibri"/>
          <w:lang w:val="ro-RO"/>
        </w:rPr>
        <w:t>PadovaFIT</w:t>
      </w:r>
      <w:proofErr w:type="spellEnd"/>
      <w:r w:rsidRPr="00102538">
        <w:rPr>
          <w:rFonts w:eastAsia="Calibri"/>
          <w:lang w:val="ro-RO"/>
        </w:rPr>
        <w:t xml:space="preserve">! Home </w:t>
      </w:r>
      <w:proofErr w:type="spellStart"/>
      <w:r w:rsidRPr="00102538">
        <w:rPr>
          <w:rFonts w:eastAsia="Calibri"/>
          <w:lang w:val="ro-RO"/>
        </w:rPr>
        <w:t>Solutions</w:t>
      </w:r>
      <w:proofErr w:type="spellEnd"/>
      <w:r w:rsidRPr="00102538">
        <w:rPr>
          <w:rFonts w:eastAsia="Calibri"/>
          <w:lang w:val="ro-RO"/>
        </w:rPr>
        <w:t>” un eveniment SĂPTĂMÂNA NZEB TIMIȘOARA 2023, în perioada de 10-14 mai 2023. Acesta a fost înscris si în agenda Timișoara Capitală Europeană a Culturii în 2023.</w:t>
      </w:r>
    </w:p>
    <w:p w14:paraId="461A1A7F" w14:textId="77777777" w:rsidR="009716B0" w:rsidRPr="00102538" w:rsidRDefault="009716B0" w:rsidP="009716B0">
      <w:pPr>
        <w:pStyle w:val="ListParagraph"/>
        <w:numPr>
          <w:ilvl w:val="0"/>
          <w:numId w:val="1"/>
        </w:numPr>
        <w:tabs>
          <w:tab w:val="decimal" w:pos="360"/>
        </w:tabs>
        <w:spacing w:after="0" w:line="240" w:lineRule="auto"/>
        <w:ind w:left="0" w:firstLine="720"/>
        <w:jc w:val="both"/>
        <w:rPr>
          <w:rFonts w:ascii="Times New Roman" w:hAnsi="Times New Roman"/>
          <w:b/>
          <w:color w:val="000000"/>
          <w:spacing w:val="-5"/>
          <w:sz w:val="24"/>
          <w:szCs w:val="24"/>
          <w:u w:val="single"/>
        </w:rPr>
      </w:pPr>
      <w:r w:rsidRPr="00102538">
        <w:rPr>
          <w:rFonts w:ascii="Times New Roman" w:hAnsi="Times New Roman"/>
          <w:b/>
          <w:color w:val="000000"/>
          <w:spacing w:val="-5"/>
          <w:sz w:val="24"/>
          <w:szCs w:val="24"/>
          <w:u w:val="single"/>
        </w:rPr>
        <w:t>Schimbări preconizate și rezultate așteptate</w:t>
      </w:r>
    </w:p>
    <w:p w14:paraId="0BDA3E3A" w14:textId="6DD59809" w:rsidR="00E708A1" w:rsidRPr="00102538" w:rsidRDefault="009716B0" w:rsidP="00C138DA">
      <w:pPr>
        <w:tabs>
          <w:tab w:val="decimal" w:pos="360"/>
          <w:tab w:val="decimal" w:pos="432"/>
        </w:tabs>
        <w:jc w:val="both"/>
        <w:rPr>
          <w:bCs/>
          <w:color w:val="000000"/>
          <w:lang w:val="ro-RO"/>
        </w:rPr>
      </w:pPr>
      <w:r w:rsidRPr="00102538">
        <w:rPr>
          <w:bCs/>
          <w:color w:val="000000"/>
          <w:lang w:val="ro-RO"/>
        </w:rPr>
        <w:tab/>
      </w:r>
      <w:r w:rsidR="00E708A1" w:rsidRPr="00102538">
        <w:rPr>
          <w:bCs/>
          <w:color w:val="000000"/>
          <w:lang w:val="ro-RO"/>
        </w:rPr>
        <w:t xml:space="preserve">Primăria Municipiului </w:t>
      </w:r>
      <w:proofErr w:type="spellStart"/>
      <w:r w:rsidR="00E708A1" w:rsidRPr="00102538">
        <w:rPr>
          <w:bCs/>
          <w:color w:val="000000"/>
          <w:lang w:val="ro-RO"/>
        </w:rPr>
        <w:t>Timişoara</w:t>
      </w:r>
      <w:proofErr w:type="spellEnd"/>
      <w:r w:rsidR="00E708A1" w:rsidRPr="00102538">
        <w:rPr>
          <w:bCs/>
          <w:color w:val="000000"/>
          <w:lang w:val="ro-RO"/>
        </w:rPr>
        <w:t xml:space="preserve"> a avut în vedere prioritatea „EE-02-2018: Servicii integrate de reabilitare energetică a locuințelor, „Construirea unui viitor cu un nivel redus de emisii de carbon, reziliență la schimbările climatice: o energie sigură, curată </w:t>
      </w:r>
      <w:proofErr w:type="spellStart"/>
      <w:r w:rsidR="00E708A1" w:rsidRPr="00102538">
        <w:rPr>
          <w:bCs/>
          <w:color w:val="000000"/>
          <w:lang w:val="ro-RO"/>
        </w:rPr>
        <w:t>şi</w:t>
      </w:r>
      <w:proofErr w:type="spellEnd"/>
      <w:r w:rsidR="00E708A1" w:rsidRPr="00102538">
        <w:rPr>
          <w:bCs/>
          <w:color w:val="000000"/>
          <w:lang w:val="ro-RO"/>
        </w:rPr>
        <w:t xml:space="preserve"> eficientă”, anticipând oarecum nevoile existente în acest moment, provocate de criza energetică mondială.</w:t>
      </w:r>
    </w:p>
    <w:p w14:paraId="5A8A9A6D" w14:textId="77777777" w:rsidR="00E708A1" w:rsidRPr="00102538" w:rsidRDefault="00E708A1" w:rsidP="00E708A1">
      <w:pPr>
        <w:tabs>
          <w:tab w:val="decimal" w:pos="360"/>
          <w:tab w:val="decimal" w:pos="432"/>
        </w:tabs>
        <w:jc w:val="both"/>
        <w:rPr>
          <w:bCs/>
          <w:color w:val="000000"/>
          <w:lang w:val="ro-RO"/>
        </w:rPr>
      </w:pPr>
    </w:p>
    <w:p w14:paraId="3636791F" w14:textId="045F63F7" w:rsidR="00E708A1" w:rsidRPr="00102538" w:rsidRDefault="00E708A1" w:rsidP="00E708A1">
      <w:pPr>
        <w:tabs>
          <w:tab w:val="decimal" w:pos="360"/>
          <w:tab w:val="decimal" w:pos="432"/>
        </w:tabs>
        <w:jc w:val="both"/>
        <w:rPr>
          <w:bCs/>
          <w:color w:val="000000"/>
          <w:lang w:val="ro-RO"/>
        </w:rPr>
      </w:pPr>
      <w:r w:rsidRPr="00102538">
        <w:rPr>
          <w:bCs/>
          <w:color w:val="000000"/>
          <w:lang w:val="ro-RO"/>
        </w:rPr>
        <w:t>Rezultatul activităților implementate de către Municipiul Timișoara în cadrul proiectului „</w:t>
      </w:r>
      <w:proofErr w:type="spellStart"/>
      <w:r w:rsidRPr="00102538">
        <w:rPr>
          <w:bCs/>
          <w:color w:val="000000"/>
          <w:lang w:val="ro-RO"/>
        </w:rPr>
        <w:t>PadovaFIT</w:t>
      </w:r>
      <w:proofErr w:type="spellEnd"/>
      <w:r w:rsidRPr="00102538">
        <w:rPr>
          <w:bCs/>
          <w:color w:val="000000"/>
          <w:lang w:val="ro-RO"/>
        </w:rPr>
        <w:t xml:space="preserve"> </w:t>
      </w:r>
      <w:proofErr w:type="spellStart"/>
      <w:r w:rsidRPr="00102538">
        <w:rPr>
          <w:bCs/>
          <w:color w:val="000000"/>
          <w:lang w:val="ro-RO"/>
        </w:rPr>
        <w:t>Expanded</w:t>
      </w:r>
      <w:proofErr w:type="spellEnd"/>
      <w:r w:rsidRPr="00102538">
        <w:rPr>
          <w:bCs/>
          <w:color w:val="000000"/>
          <w:lang w:val="ro-RO"/>
        </w:rPr>
        <w:t>” - „</w:t>
      </w:r>
      <w:proofErr w:type="spellStart"/>
      <w:r w:rsidRPr="00102538">
        <w:rPr>
          <w:bCs/>
          <w:color w:val="000000"/>
          <w:lang w:val="ro-RO"/>
        </w:rPr>
        <w:t>Expanding</w:t>
      </w:r>
      <w:proofErr w:type="spellEnd"/>
      <w:r w:rsidRPr="00102538">
        <w:rPr>
          <w:bCs/>
          <w:color w:val="000000"/>
          <w:lang w:val="ro-RO"/>
        </w:rPr>
        <w:t xml:space="preserve"> </w:t>
      </w:r>
      <w:proofErr w:type="spellStart"/>
      <w:r w:rsidRPr="00102538">
        <w:rPr>
          <w:bCs/>
          <w:color w:val="000000"/>
          <w:lang w:val="ro-RO"/>
        </w:rPr>
        <w:t>PadovaFIT</w:t>
      </w:r>
      <w:proofErr w:type="spellEnd"/>
      <w:r w:rsidRPr="00102538">
        <w:rPr>
          <w:bCs/>
          <w:color w:val="000000"/>
          <w:lang w:val="ro-RO"/>
        </w:rPr>
        <w:t xml:space="preserve">! Home </w:t>
      </w:r>
      <w:proofErr w:type="spellStart"/>
      <w:r w:rsidRPr="00102538">
        <w:rPr>
          <w:bCs/>
          <w:color w:val="000000"/>
          <w:lang w:val="ro-RO"/>
        </w:rPr>
        <w:t>Solutions</w:t>
      </w:r>
      <w:proofErr w:type="spellEnd"/>
      <w:r w:rsidRPr="00102538">
        <w:rPr>
          <w:bCs/>
          <w:color w:val="000000"/>
          <w:lang w:val="ro-RO"/>
        </w:rPr>
        <w:t xml:space="preserve">” s-a concretizat în realizarea </w:t>
      </w:r>
      <w:proofErr w:type="spellStart"/>
      <w:r w:rsidRPr="00102538">
        <w:rPr>
          <w:bCs/>
          <w:color w:val="000000"/>
          <w:lang w:val="ro-RO"/>
        </w:rPr>
        <w:t>One</w:t>
      </w:r>
      <w:proofErr w:type="spellEnd"/>
      <w:r w:rsidRPr="00102538">
        <w:rPr>
          <w:bCs/>
          <w:color w:val="000000"/>
          <w:lang w:val="ro-RO"/>
        </w:rPr>
        <w:t>-Stop-Shop (Ghișeul Unic) pentru eficientizare energetică. Acest Ghișeu Unic (</w:t>
      </w:r>
      <w:proofErr w:type="spellStart"/>
      <w:r w:rsidRPr="00102538">
        <w:rPr>
          <w:bCs/>
          <w:color w:val="000000"/>
          <w:lang w:val="ro-RO"/>
        </w:rPr>
        <w:t>One</w:t>
      </w:r>
      <w:proofErr w:type="spellEnd"/>
      <w:r w:rsidRPr="00102538">
        <w:rPr>
          <w:bCs/>
          <w:color w:val="000000"/>
          <w:lang w:val="ro-RO"/>
        </w:rPr>
        <w:t xml:space="preserve">-Stop-Shop) în Timișoara, este </w:t>
      </w:r>
      <w:r w:rsidRPr="00102538">
        <w:rPr>
          <w:bCs/>
          <w:color w:val="000000"/>
          <w:lang w:val="ro-RO"/>
        </w:rPr>
        <w:lastRenderedPageBreak/>
        <w:t xml:space="preserve">menit să acționeze ca un liant între furnizorii de servicii și beneficiarii finali, funcționând, de asemenea, ca un centru de informare în sine (HUB INFORMAȚIONAL) prin comunicarea directă cu actorii tehnici și financiari existenți pe piață.  </w:t>
      </w:r>
    </w:p>
    <w:p w14:paraId="351511FA" w14:textId="77777777" w:rsidR="00E708A1" w:rsidRPr="00102538" w:rsidRDefault="009716B0" w:rsidP="00E708A1">
      <w:pPr>
        <w:tabs>
          <w:tab w:val="decimal" w:pos="360"/>
          <w:tab w:val="decimal" w:pos="432"/>
        </w:tabs>
        <w:jc w:val="both"/>
        <w:rPr>
          <w:bCs/>
          <w:color w:val="000000"/>
          <w:lang w:val="ro-RO"/>
        </w:rPr>
      </w:pPr>
      <w:r w:rsidRPr="00102538">
        <w:rPr>
          <w:bCs/>
          <w:color w:val="000000"/>
          <w:lang w:val="ro-RO"/>
        </w:rPr>
        <w:tab/>
      </w:r>
    </w:p>
    <w:p w14:paraId="629978FD" w14:textId="0DC0B60F" w:rsidR="002E19B9" w:rsidRPr="00102538" w:rsidRDefault="00E44815" w:rsidP="00E708A1">
      <w:pPr>
        <w:tabs>
          <w:tab w:val="decimal" w:pos="360"/>
          <w:tab w:val="decimal" w:pos="432"/>
        </w:tabs>
        <w:jc w:val="both"/>
        <w:rPr>
          <w:lang w:val="ro-RO"/>
        </w:rPr>
      </w:pPr>
      <w:r w:rsidRPr="00102538">
        <w:rPr>
          <w:rFonts w:eastAsia="Calibri"/>
          <w:lang w:val="ro-RO"/>
        </w:rPr>
        <w:t xml:space="preserve">În conformitate cu calendarul de desfășurare a activităților </w:t>
      </w:r>
      <w:r w:rsidR="002E19B9" w:rsidRPr="00102538">
        <w:rPr>
          <w:rFonts w:eastAsia="Calibri"/>
          <w:lang w:val="ro-RO"/>
        </w:rPr>
        <w:t xml:space="preserve">evenimentului SĂPTĂMÂNA NZEB TIMIȘOARA 2023, în perioada de 10-14 mai 2023, </w:t>
      </w:r>
      <w:r w:rsidR="00E708A1" w:rsidRPr="00102538">
        <w:rPr>
          <w:rFonts w:eastAsia="Calibri"/>
          <w:lang w:val="ro-RO"/>
        </w:rPr>
        <w:t>se are în vedere organizarea unui</w:t>
      </w:r>
      <w:r w:rsidR="004951B4" w:rsidRPr="00102538">
        <w:rPr>
          <w:lang w:val="ro-RO"/>
        </w:rPr>
        <w:t xml:space="preserve"> proces interactiv de </w:t>
      </w:r>
      <w:proofErr w:type="spellStart"/>
      <w:r w:rsidR="004951B4" w:rsidRPr="00102538">
        <w:rPr>
          <w:lang w:val="ro-RO"/>
        </w:rPr>
        <w:t>învăţare</w:t>
      </w:r>
      <w:proofErr w:type="spellEnd"/>
      <w:r w:rsidR="004951B4" w:rsidRPr="00102538">
        <w:rPr>
          <w:lang w:val="ro-RO"/>
        </w:rPr>
        <w:t xml:space="preserve"> </w:t>
      </w:r>
      <w:r w:rsidR="002E19B9" w:rsidRPr="00102538">
        <w:rPr>
          <w:lang w:val="ro-RO"/>
        </w:rPr>
        <w:t xml:space="preserve">de </w:t>
      </w:r>
      <w:proofErr w:type="spellStart"/>
      <w:r w:rsidR="002E19B9" w:rsidRPr="00102538">
        <w:rPr>
          <w:lang w:val="ro-RO"/>
        </w:rPr>
        <w:t>învăţare</w:t>
      </w:r>
      <w:proofErr w:type="spellEnd"/>
      <w:r w:rsidR="002E19B9" w:rsidRPr="00102538">
        <w:rPr>
          <w:lang w:val="ro-RO"/>
        </w:rPr>
        <w:t xml:space="preserve">, conferințe, </w:t>
      </w:r>
      <w:proofErr w:type="spellStart"/>
      <w:r w:rsidR="002E19B9" w:rsidRPr="00102538">
        <w:rPr>
          <w:lang w:val="ro-RO"/>
        </w:rPr>
        <w:t>seminarii</w:t>
      </w:r>
      <w:proofErr w:type="spellEnd"/>
      <w:r w:rsidR="002E19B9" w:rsidRPr="00102538">
        <w:rPr>
          <w:lang w:val="ro-RO"/>
        </w:rPr>
        <w:t xml:space="preserve"> </w:t>
      </w:r>
      <w:proofErr w:type="spellStart"/>
      <w:r w:rsidR="002E19B9" w:rsidRPr="00102538">
        <w:rPr>
          <w:lang w:val="ro-RO"/>
        </w:rPr>
        <w:t>şi</w:t>
      </w:r>
      <w:proofErr w:type="spellEnd"/>
      <w:r w:rsidR="002E19B9" w:rsidRPr="00102538">
        <w:rPr>
          <w:lang w:val="ro-RO"/>
        </w:rPr>
        <w:t xml:space="preserve"> workshop-uri știință și tehnologie; expoziții cu creații de știință-tehnologie; sesiuni de prezentări și demonstrații; experimente în știință și tehnologie și la interferența acestora, destinate profesioniștilor din sectorul construcțiilor; experimente în știință și tehnologie și la interferența acestora, ale publicului vizitator pentru promovarea clădirilor cu consum de energie aproape egal cu zero (</w:t>
      </w:r>
      <w:proofErr w:type="spellStart"/>
      <w:r w:rsidR="002E19B9" w:rsidRPr="00102538">
        <w:rPr>
          <w:lang w:val="ro-RO"/>
        </w:rPr>
        <w:t>nZEB</w:t>
      </w:r>
      <w:proofErr w:type="spellEnd"/>
      <w:r w:rsidR="002E19B9" w:rsidRPr="00102538">
        <w:rPr>
          <w:lang w:val="ro-RO"/>
        </w:rPr>
        <w:t>).</w:t>
      </w:r>
      <w:r w:rsidR="00C138DA" w:rsidRPr="00102538">
        <w:rPr>
          <w:lang w:val="ro-RO"/>
        </w:rPr>
        <w:t xml:space="preserve"> </w:t>
      </w:r>
    </w:p>
    <w:p w14:paraId="4974FA73" w14:textId="77777777" w:rsidR="002E19B9" w:rsidRPr="00102538" w:rsidRDefault="002E19B9" w:rsidP="00C138DA">
      <w:pPr>
        <w:tabs>
          <w:tab w:val="decimal" w:pos="360"/>
          <w:tab w:val="decimal" w:pos="432"/>
        </w:tabs>
        <w:jc w:val="both"/>
        <w:rPr>
          <w:lang w:val="ro-RO"/>
        </w:rPr>
      </w:pPr>
    </w:p>
    <w:p w14:paraId="72775253" w14:textId="22774FF1" w:rsidR="00E44815" w:rsidRPr="00102538" w:rsidRDefault="002E19B9" w:rsidP="00C138DA">
      <w:pPr>
        <w:tabs>
          <w:tab w:val="decimal" w:pos="360"/>
          <w:tab w:val="decimal" w:pos="432"/>
        </w:tabs>
        <w:jc w:val="both"/>
        <w:rPr>
          <w:lang w:val="ro-RO"/>
        </w:rPr>
      </w:pPr>
      <w:r w:rsidRPr="00102538">
        <w:rPr>
          <w:lang w:val="ro-RO"/>
        </w:rPr>
        <w:t xml:space="preserve">Astfel, se acționează </w:t>
      </w:r>
      <w:r w:rsidR="002D5FF9" w:rsidRPr="00102538">
        <w:rPr>
          <w:lang w:val="ro-RO"/>
        </w:rPr>
        <w:t xml:space="preserve">pentru </w:t>
      </w:r>
      <w:r w:rsidR="00E708A1" w:rsidRPr="00102538">
        <w:rPr>
          <w:lang w:val="ro-RO"/>
        </w:rPr>
        <w:t xml:space="preserve">prezentarea unor informații specifice cât mai clare și corecte ce ar putea satisface cel mai bine nevoile cetățeanului interesat reabilitarea energetică a clădirilor rezidențiale, de  </w:t>
      </w:r>
      <w:r w:rsidR="002D5FF9" w:rsidRPr="00102538">
        <w:rPr>
          <w:lang w:val="ro-RO"/>
        </w:rPr>
        <w:t xml:space="preserve">stimularea </w:t>
      </w:r>
      <w:r w:rsidRPr="00102538">
        <w:rPr>
          <w:lang w:val="ro-RO"/>
        </w:rPr>
        <w:t xml:space="preserve">pieței locale, a </w:t>
      </w:r>
      <w:r w:rsidR="002D5FF9" w:rsidRPr="00102538">
        <w:rPr>
          <w:lang w:val="ro-RO"/>
        </w:rPr>
        <w:t xml:space="preserve">IMM-urilor </w:t>
      </w:r>
      <w:r w:rsidRPr="00102538">
        <w:rPr>
          <w:lang w:val="ro-RO"/>
        </w:rPr>
        <w:t xml:space="preserve">implicate în sectorul </w:t>
      </w:r>
      <w:r w:rsidR="00E708A1" w:rsidRPr="00102538">
        <w:rPr>
          <w:lang w:val="ro-RO"/>
        </w:rPr>
        <w:t>eficientizării energetice a clădirilor.</w:t>
      </w:r>
    </w:p>
    <w:p w14:paraId="1294A45F" w14:textId="5642933C" w:rsidR="00387D37" w:rsidRPr="00102538" w:rsidRDefault="00E44815" w:rsidP="00617E4E">
      <w:pPr>
        <w:jc w:val="both"/>
        <w:rPr>
          <w:lang w:val="ro-RO"/>
        </w:rPr>
      </w:pPr>
      <w:r w:rsidRPr="00102538">
        <w:rPr>
          <w:rFonts w:eastAsia="Calibri"/>
          <w:lang w:val="ro-RO"/>
        </w:rPr>
        <w:t xml:space="preserve"> </w:t>
      </w:r>
    </w:p>
    <w:p w14:paraId="6B727F31" w14:textId="7EA1294D" w:rsidR="00023CB2" w:rsidRPr="00102538" w:rsidRDefault="00242820" w:rsidP="00617E4E">
      <w:pPr>
        <w:jc w:val="both"/>
        <w:rPr>
          <w:rFonts w:eastAsia="Calibri"/>
          <w:lang w:val="ro-RO"/>
        </w:rPr>
      </w:pPr>
      <w:r w:rsidRPr="00102538">
        <w:rPr>
          <w:lang w:val="ro-RO"/>
        </w:rPr>
        <w:t xml:space="preserve">Conform </w:t>
      </w:r>
      <w:r w:rsidR="00C4410A" w:rsidRPr="00102538">
        <w:rPr>
          <w:lang w:val="ro-RO"/>
        </w:rPr>
        <w:t>Proiectului „</w:t>
      </w:r>
      <w:proofErr w:type="spellStart"/>
      <w:r w:rsidR="00C4410A" w:rsidRPr="00102538">
        <w:rPr>
          <w:lang w:val="ro-RO"/>
        </w:rPr>
        <w:t>PadovaFIT</w:t>
      </w:r>
      <w:proofErr w:type="spellEnd"/>
      <w:r w:rsidR="00C4410A" w:rsidRPr="00102538">
        <w:rPr>
          <w:lang w:val="ro-RO"/>
        </w:rPr>
        <w:t xml:space="preserve"> </w:t>
      </w:r>
      <w:proofErr w:type="spellStart"/>
      <w:r w:rsidR="00C4410A" w:rsidRPr="00102538">
        <w:rPr>
          <w:lang w:val="ro-RO"/>
        </w:rPr>
        <w:t>Expanded</w:t>
      </w:r>
      <w:proofErr w:type="spellEnd"/>
      <w:r w:rsidR="00C4410A" w:rsidRPr="00102538">
        <w:rPr>
          <w:lang w:val="ro-RO"/>
        </w:rPr>
        <w:t>” - „</w:t>
      </w:r>
      <w:proofErr w:type="spellStart"/>
      <w:r w:rsidR="00C4410A" w:rsidRPr="00102538">
        <w:rPr>
          <w:lang w:val="ro-RO"/>
        </w:rPr>
        <w:t>Expanding</w:t>
      </w:r>
      <w:proofErr w:type="spellEnd"/>
      <w:r w:rsidR="00C4410A" w:rsidRPr="00102538">
        <w:rPr>
          <w:lang w:val="ro-RO"/>
        </w:rPr>
        <w:t xml:space="preserve"> </w:t>
      </w:r>
      <w:proofErr w:type="spellStart"/>
      <w:r w:rsidR="00C4410A" w:rsidRPr="00102538">
        <w:rPr>
          <w:lang w:val="ro-RO"/>
        </w:rPr>
        <w:t>PadovaFIT</w:t>
      </w:r>
      <w:proofErr w:type="spellEnd"/>
      <w:r w:rsidR="00C4410A" w:rsidRPr="00102538">
        <w:rPr>
          <w:lang w:val="ro-RO"/>
        </w:rPr>
        <w:t xml:space="preserve">! Home </w:t>
      </w:r>
      <w:proofErr w:type="spellStart"/>
      <w:r w:rsidR="00C4410A" w:rsidRPr="00102538">
        <w:rPr>
          <w:lang w:val="ro-RO"/>
        </w:rPr>
        <w:t>Solutions</w:t>
      </w:r>
      <w:proofErr w:type="spellEnd"/>
      <w:r w:rsidR="00C4410A" w:rsidRPr="00102538">
        <w:rPr>
          <w:lang w:val="ro-RO"/>
        </w:rPr>
        <w:t xml:space="preserve">” ID 847143, </w:t>
      </w:r>
      <w:proofErr w:type="spellStart"/>
      <w:r w:rsidR="00C4410A" w:rsidRPr="00102538">
        <w:rPr>
          <w:lang w:val="ro-RO"/>
        </w:rPr>
        <w:t>finanţat</w:t>
      </w:r>
      <w:proofErr w:type="spellEnd"/>
      <w:r w:rsidR="00C4410A" w:rsidRPr="00102538">
        <w:rPr>
          <w:lang w:val="ro-RO"/>
        </w:rPr>
        <w:t xml:space="preserve"> în cadrul Programului </w:t>
      </w:r>
      <w:proofErr w:type="spellStart"/>
      <w:r w:rsidR="00C4410A" w:rsidRPr="00102538">
        <w:rPr>
          <w:lang w:val="ro-RO"/>
        </w:rPr>
        <w:t>Horizon</w:t>
      </w:r>
      <w:proofErr w:type="spellEnd"/>
      <w:r w:rsidR="00C4410A" w:rsidRPr="00102538">
        <w:rPr>
          <w:lang w:val="ro-RO"/>
        </w:rPr>
        <w:t xml:space="preserve"> 2020, </w:t>
      </w:r>
      <w:r w:rsidRPr="00102538">
        <w:rPr>
          <w:lang w:val="ro-RO"/>
        </w:rPr>
        <w:t xml:space="preserve">implementarea și monitorizarea acțiunilor se face de către </w:t>
      </w:r>
      <w:r w:rsidR="00023CB2" w:rsidRPr="00102538">
        <w:rPr>
          <w:lang w:val="ro-RO"/>
        </w:rPr>
        <w:t xml:space="preserve"> </w:t>
      </w:r>
      <w:r w:rsidRPr="00102538">
        <w:rPr>
          <w:lang w:val="ro-RO"/>
        </w:rPr>
        <w:t>entitatea care își asumă plan</w:t>
      </w:r>
      <w:r w:rsidR="00387D37" w:rsidRPr="00102538">
        <w:rPr>
          <w:lang w:val="ro-RO"/>
        </w:rPr>
        <w:t>ul de acțiune, în cazul de față</w:t>
      </w:r>
      <w:r w:rsidRPr="00102538">
        <w:rPr>
          <w:lang w:val="ro-RO"/>
        </w:rPr>
        <w:t xml:space="preserve"> Municipiul Timișoara</w:t>
      </w:r>
      <w:r w:rsidR="00C4410A" w:rsidRPr="00102538">
        <w:rPr>
          <w:lang w:val="ro-RO"/>
        </w:rPr>
        <w:t>. Un pachet de acțiuni specifice au loc după încheierea proiectului și sunt legate de identificarea factorilor de succes și a barierelor,  precum și de urmărirea acordurilor semnate între părțile interesate teritoriale (</w:t>
      </w:r>
      <w:proofErr w:type="spellStart"/>
      <w:r w:rsidR="00C4410A" w:rsidRPr="00102538">
        <w:rPr>
          <w:lang w:val="ro-RO"/>
        </w:rPr>
        <w:t>stakeholderi</w:t>
      </w:r>
      <w:proofErr w:type="spellEnd"/>
      <w:r w:rsidR="00C4410A" w:rsidRPr="00102538">
        <w:rPr>
          <w:lang w:val="ro-RO"/>
        </w:rPr>
        <w:t>)</w:t>
      </w:r>
      <w:r w:rsidR="005146E0" w:rsidRPr="00102538">
        <w:rPr>
          <w:rFonts w:eastAsia="Calibri"/>
          <w:lang w:val="ro-RO"/>
        </w:rPr>
        <w:t xml:space="preserve">. </w:t>
      </w:r>
    </w:p>
    <w:p w14:paraId="4755D854" w14:textId="77777777" w:rsidR="00C4410A" w:rsidRPr="00102538" w:rsidRDefault="009716B0" w:rsidP="00387D37">
      <w:pPr>
        <w:jc w:val="both"/>
        <w:rPr>
          <w:lang w:val="ro-RO"/>
        </w:rPr>
      </w:pPr>
      <w:r w:rsidRPr="00102538">
        <w:rPr>
          <w:lang w:val="ro-RO"/>
        </w:rPr>
        <w:tab/>
      </w:r>
    </w:p>
    <w:p w14:paraId="22865ADC" w14:textId="51D0839C" w:rsidR="009716B0" w:rsidRPr="00102538" w:rsidRDefault="00387D37" w:rsidP="00387D37">
      <w:pPr>
        <w:jc w:val="both"/>
        <w:rPr>
          <w:b/>
          <w:spacing w:val="-1"/>
          <w:u w:val="single"/>
          <w:lang w:val="ro-RO"/>
        </w:rPr>
      </w:pPr>
      <w:r w:rsidRPr="00102538">
        <w:rPr>
          <w:b/>
          <w:lang w:val="ro-RO"/>
        </w:rPr>
        <w:t>3</w:t>
      </w:r>
      <w:r w:rsidRPr="00102538">
        <w:rPr>
          <w:lang w:val="ro-RO"/>
        </w:rPr>
        <w:t>.</w:t>
      </w:r>
      <w:r w:rsidR="009716B0" w:rsidRPr="00102538">
        <w:rPr>
          <w:b/>
          <w:spacing w:val="-1"/>
          <w:u w:val="single"/>
          <w:lang w:val="ro-RO"/>
        </w:rPr>
        <w:t>Concluzii</w:t>
      </w:r>
    </w:p>
    <w:p w14:paraId="17587EAB" w14:textId="7C77B369" w:rsidR="00DC1272" w:rsidRPr="00102538" w:rsidRDefault="009716B0" w:rsidP="00DC1272">
      <w:pPr>
        <w:pStyle w:val="Default"/>
        <w:jc w:val="both"/>
        <w:rPr>
          <w:b/>
          <w:color w:val="auto"/>
          <w:lang w:val="ro-RO"/>
        </w:rPr>
      </w:pPr>
      <w:r w:rsidRPr="00102538">
        <w:rPr>
          <w:spacing w:val="-1"/>
          <w:lang w:val="ro-RO"/>
        </w:rPr>
        <w:t>Având în vedere cele expuse mai sus, considerăm necesar</w:t>
      </w:r>
      <w:r w:rsidR="00F34B05" w:rsidRPr="00102538">
        <w:rPr>
          <w:spacing w:val="-1"/>
          <w:lang w:val="ro-RO"/>
        </w:rPr>
        <w:t>ă</w:t>
      </w:r>
      <w:r w:rsidRPr="00102538">
        <w:rPr>
          <w:spacing w:val="-1"/>
          <w:lang w:val="ro-RO"/>
        </w:rPr>
        <w:t xml:space="preserve"> și oportun</w:t>
      </w:r>
      <w:r w:rsidR="00F34B05" w:rsidRPr="00102538">
        <w:rPr>
          <w:spacing w:val="-1"/>
          <w:lang w:val="ro-RO"/>
        </w:rPr>
        <w:t>ă</w:t>
      </w:r>
      <w:r w:rsidRPr="00102538">
        <w:rPr>
          <w:spacing w:val="-1"/>
          <w:lang w:val="ro-RO"/>
        </w:rPr>
        <w:t xml:space="preserve"> aprobarea proiectului de hotărâre privind </w:t>
      </w:r>
      <w:r w:rsidR="00F34B05" w:rsidRPr="00102538">
        <w:rPr>
          <w:bCs/>
          <w:spacing w:val="-1"/>
          <w:lang w:val="ro-RO"/>
        </w:rPr>
        <w:t xml:space="preserve">aprobarea încheierii </w:t>
      </w:r>
      <w:r w:rsidR="00C4410A" w:rsidRPr="00102538">
        <w:rPr>
          <w:bCs/>
          <w:spacing w:val="-1"/>
          <w:lang w:val="ro-RO"/>
        </w:rPr>
        <w:t>Protocolului</w:t>
      </w:r>
      <w:r w:rsidRPr="00102538">
        <w:rPr>
          <w:bCs/>
          <w:spacing w:val="-1"/>
          <w:lang w:val="ro-RO"/>
        </w:rPr>
        <w:t xml:space="preserve"> de colaborare între </w:t>
      </w:r>
      <w:r w:rsidR="00263A90" w:rsidRPr="00102538">
        <w:rPr>
          <w:bCs/>
          <w:spacing w:val="-1"/>
          <w:lang w:val="ro-RO"/>
        </w:rPr>
        <w:t xml:space="preserve">Municipiul Timișoara, Universitatea Politehnica Timișoara, </w:t>
      </w:r>
      <w:proofErr w:type="spellStart"/>
      <w:r w:rsidR="00263A90" w:rsidRPr="00102538">
        <w:rPr>
          <w:bCs/>
          <w:spacing w:val="-1"/>
          <w:lang w:val="ro-RO"/>
        </w:rPr>
        <w:t>Asociaţia</w:t>
      </w:r>
      <w:proofErr w:type="spellEnd"/>
      <w:r w:rsidR="00263A90" w:rsidRPr="00102538">
        <w:rPr>
          <w:bCs/>
          <w:spacing w:val="-1"/>
          <w:lang w:val="ro-RO"/>
        </w:rPr>
        <w:t xml:space="preserve"> Clusterul pentru Promovarea Clădirilor cu Consum de Energie Aproape Egal cu Zero - PRO-NZEB și Asociația Portic</w:t>
      </w:r>
      <w:r w:rsidR="00C4410A" w:rsidRPr="00102538">
        <w:rPr>
          <w:bCs/>
          <w:spacing w:val="-1"/>
          <w:lang w:val="ro-RO"/>
        </w:rPr>
        <w:t>, organizatori ai evenimentului SĂPTĂMÂNA NZEB TIMIȘOARA 2023, în perioada de 10-14 mai 2023, eveniment înscris în agenda Timisoara Capitală Europeană a Culturii în 2023.</w:t>
      </w:r>
    </w:p>
    <w:p w14:paraId="39002A4E" w14:textId="69C4FD29" w:rsidR="009716B0" w:rsidRDefault="009716B0" w:rsidP="00DC1272">
      <w:pPr>
        <w:ind w:firstLine="720"/>
        <w:jc w:val="both"/>
        <w:rPr>
          <w:spacing w:val="-1"/>
          <w:lang w:val="ro-RO"/>
        </w:rPr>
      </w:pPr>
    </w:p>
    <w:p w14:paraId="45310E52" w14:textId="05FF465F" w:rsidR="00102538" w:rsidRDefault="00102538" w:rsidP="00DC1272">
      <w:pPr>
        <w:ind w:firstLine="720"/>
        <w:jc w:val="both"/>
        <w:rPr>
          <w:spacing w:val="-1"/>
          <w:lang w:val="ro-RO"/>
        </w:rPr>
      </w:pPr>
    </w:p>
    <w:p w14:paraId="5663D76A" w14:textId="37EB8D54" w:rsidR="00E20F5A" w:rsidRPr="00102538" w:rsidRDefault="00102538" w:rsidP="00E44815">
      <w:pPr>
        <w:ind w:left="4320" w:hanging="4320"/>
        <w:rPr>
          <w:b/>
          <w:lang w:val="ro-RO"/>
        </w:rPr>
      </w:pPr>
      <w:r>
        <w:rPr>
          <w:b/>
          <w:lang w:val="ro-RO"/>
        </w:rPr>
        <w:t xml:space="preserve">      </w:t>
      </w:r>
      <w:r w:rsidR="009716B0" w:rsidRPr="00102538">
        <w:rPr>
          <w:b/>
          <w:lang w:val="ro-RO"/>
        </w:rPr>
        <w:t>PRIMAR,</w:t>
      </w:r>
      <w:r w:rsidR="009716B0" w:rsidRPr="00102538">
        <w:rPr>
          <w:b/>
          <w:lang w:val="ro-RO"/>
        </w:rPr>
        <w:tab/>
      </w:r>
      <w:r>
        <w:rPr>
          <w:b/>
          <w:lang w:val="ro-RO"/>
        </w:rPr>
        <w:t xml:space="preserve">  </w:t>
      </w:r>
      <w:r w:rsidRPr="00102538">
        <w:rPr>
          <w:b/>
          <w:lang w:val="ro-RO"/>
        </w:rPr>
        <w:t>BIROUL AVIZE ȘI CONTROL MEDIU</w:t>
      </w:r>
      <w:r>
        <w:rPr>
          <w:b/>
          <w:lang w:val="ro-RO"/>
        </w:rPr>
        <w:t>,</w:t>
      </w:r>
    </w:p>
    <w:p w14:paraId="51715EE5" w14:textId="5006F9D8" w:rsidR="009716B0" w:rsidRPr="00102538" w:rsidRDefault="009716B0" w:rsidP="009716B0">
      <w:pPr>
        <w:rPr>
          <w:b/>
          <w:lang w:val="ro-RO"/>
        </w:rPr>
      </w:pPr>
      <w:r w:rsidRPr="00102538">
        <w:rPr>
          <w:bCs/>
          <w:lang w:val="ro-RO"/>
        </w:rPr>
        <w:t>DOMINIC FRIT</w:t>
      </w:r>
      <w:r w:rsidR="00E44815" w:rsidRPr="00102538">
        <w:rPr>
          <w:bCs/>
          <w:lang w:val="ro-RO"/>
        </w:rPr>
        <w:t>Z</w:t>
      </w:r>
      <w:r w:rsidR="00E44815" w:rsidRPr="00102538">
        <w:rPr>
          <w:bCs/>
          <w:lang w:val="ro-RO"/>
        </w:rPr>
        <w:tab/>
      </w:r>
      <w:r w:rsidR="00E44815" w:rsidRPr="00102538">
        <w:rPr>
          <w:bCs/>
          <w:lang w:val="ro-RO"/>
        </w:rPr>
        <w:tab/>
      </w:r>
      <w:r w:rsidR="00E44815" w:rsidRPr="00102538">
        <w:rPr>
          <w:bCs/>
          <w:lang w:val="ro-RO"/>
        </w:rPr>
        <w:tab/>
      </w:r>
      <w:r w:rsidR="00E44815" w:rsidRPr="00102538">
        <w:rPr>
          <w:bCs/>
          <w:lang w:val="ro-RO"/>
        </w:rPr>
        <w:tab/>
      </w:r>
      <w:r w:rsidR="00102538" w:rsidRPr="00102538">
        <w:rPr>
          <w:bCs/>
          <w:lang w:val="ro-RO"/>
        </w:rPr>
        <w:t xml:space="preserve">              </w:t>
      </w:r>
      <w:r w:rsidR="00C4410A" w:rsidRPr="00102538">
        <w:rPr>
          <w:bCs/>
          <w:lang w:val="ro-RO"/>
        </w:rPr>
        <w:t xml:space="preserve">VICTOR </w:t>
      </w:r>
      <w:r w:rsidR="00102538" w:rsidRPr="00102538">
        <w:rPr>
          <w:bCs/>
          <w:lang w:val="ro-RO"/>
        </w:rPr>
        <w:t xml:space="preserve">CĂTĂLIN </w:t>
      </w:r>
      <w:r w:rsidR="00C4410A" w:rsidRPr="00102538">
        <w:rPr>
          <w:bCs/>
          <w:lang w:val="ro-RO"/>
        </w:rPr>
        <w:t>BIRDA</w:t>
      </w:r>
      <w:r w:rsidR="00C4410A" w:rsidRPr="00102538">
        <w:rPr>
          <w:bCs/>
          <w:lang w:val="ro-RO"/>
        </w:rPr>
        <w:tab/>
      </w:r>
      <w:r w:rsidR="00C4410A" w:rsidRPr="00102538">
        <w:rPr>
          <w:bCs/>
          <w:lang w:val="ro-RO"/>
        </w:rPr>
        <w:tab/>
      </w:r>
      <w:r w:rsidRPr="00102538">
        <w:rPr>
          <w:bCs/>
          <w:lang w:val="ro-RO"/>
        </w:rPr>
        <w:tab/>
      </w:r>
      <w:r w:rsidRPr="00102538">
        <w:rPr>
          <w:bCs/>
          <w:lang w:val="ro-RO"/>
        </w:rPr>
        <w:tab/>
      </w:r>
      <w:r w:rsidRPr="00102538">
        <w:rPr>
          <w:bCs/>
          <w:lang w:val="ro-RO"/>
        </w:rPr>
        <w:tab/>
      </w:r>
      <w:r w:rsidRPr="00102538">
        <w:rPr>
          <w:bCs/>
          <w:lang w:val="ro-RO"/>
        </w:rPr>
        <w:tab/>
      </w:r>
      <w:r w:rsidRPr="00102538">
        <w:rPr>
          <w:bCs/>
          <w:lang w:val="ro-RO"/>
        </w:rPr>
        <w:tab/>
      </w:r>
      <w:r w:rsidRPr="00102538">
        <w:rPr>
          <w:bCs/>
          <w:lang w:val="ro-RO"/>
        </w:rPr>
        <w:tab/>
      </w:r>
      <w:r w:rsidRPr="00102538">
        <w:rPr>
          <w:b/>
          <w:lang w:val="ro-RO"/>
        </w:rPr>
        <w:t xml:space="preserve">   </w:t>
      </w:r>
      <w:r w:rsidRPr="00102538">
        <w:rPr>
          <w:b/>
          <w:lang w:val="ro-RO"/>
        </w:rPr>
        <w:tab/>
      </w:r>
    </w:p>
    <w:p w14:paraId="05524BCA" w14:textId="77777777" w:rsidR="009716B0" w:rsidRPr="00102538" w:rsidRDefault="009716B0" w:rsidP="009716B0">
      <w:pPr>
        <w:ind w:firstLine="720"/>
        <w:rPr>
          <w:b/>
          <w:lang w:val="ro-RO"/>
        </w:rPr>
      </w:pPr>
      <w:r w:rsidRPr="00102538">
        <w:rPr>
          <w:b/>
          <w:lang w:val="ro-RO"/>
        </w:rPr>
        <w:tab/>
      </w:r>
      <w:r w:rsidRPr="00102538">
        <w:rPr>
          <w:b/>
          <w:lang w:val="ro-RO"/>
        </w:rPr>
        <w:tab/>
      </w:r>
      <w:r w:rsidRPr="00102538">
        <w:rPr>
          <w:b/>
          <w:lang w:val="ro-RO"/>
        </w:rPr>
        <w:tab/>
      </w:r>
      <w:r w:rsidRPr="00102538">
        <w:rPr>
          <w:b/>
          <w:lang w:val="ro-RO"/>
        </w:rPr>
        <w:tab/>
      </w:r>
    </w:p>
    <w:p w14:paraId="41323AA2" w14:textId="77777777" w:rsidR="009716B0" w:rsidRPr="00102538" w:rsidRDefault="009716B0" w:rsidP="009716B0">
      <w:pPr>
        <w:ind w:firstLine="720"/>
        <w:rPr>
          <w:b/>
          <w:lang w:val="ro-RO"/>
        </w:rPr>
      </w:pPr>
      <w:r w:rsidRPr="00102538">
        <w:rPr>
          <w:b/>
          <w:lang w:val="ro-RO"/>
        </w:rPr>
        <w:tab/>
      </w:r>
      <w:r w:rsidRPr="00102538">
        <w:rPr>
          <w:b/>
          <w:lang w:val="ro-RO"/>
        </w:rPr>
        <w:tab/>
      </w:r>
      <w:r w:rsidRPr="00102538">
        <w:rPr>
          <w:b/>
          <w:lang w:val="ro-RO"/>
        </w:rPr>
        <w:tab/>
      </w:r>
      <w:r w:rsidRPr="00102538">
        <w:rPr>
          <w:b/>
          <w:lang w:val="ro-RO"/>
        </w:rPr>
        <w:tab/>
      </w:r>
    </w:p>
    <w:p w14:paraId="3F001FCF" w14:textId="77777777" w:rsidR="00B85311" w:rsidRPr="00102538" w:rsidRDefault="009716B0" w:rsidP="00387D37">
      <w:pPr>
        <w:ind w:firstLine="720"/>
        <w:rPr>
          <w:lang w:val="ro-RO"/>
        </w:rPr>
      </w:pPr>
      <w:r w:rsidRPr="00102538">
        <w:rPr>
          <w:lang w:val="ro-RO"/>
        </w:rPr>
        <w:t>NOTĂ: Elementele de natură tehnică, de detaliu, se vor regăsi în raportul de specialitate si, dacă se impune,  în nota de fundamentare.</w:t>
      </w:r>
      <w:r w:rsidRPr="00102538">
        <w:rPr>
          <w:lang w:val="ro-RO"/>
        </w:rPr>
        <w:tab/>
      </w:r>
    </w:p>
    <w:sectPr w:rsidR="00B85311" w:rsidRPr="00102538" w:rsidSect="004F5708">
      <w:footerReference w:type="default" r:id="rId8"/>
      <w:pgSz w:w="12240" w:h="15840"/>
      <w:pgMar w:top="1135" w:right="1041" w:bottom="1134" w:left="1417"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7ABD" w14:textId="77777777" w:rsidR="00204B44" w:rsidRDefault="00204B44" w:rsidP="003A2DFD">
      <w:r>
        <w:separator/>
      </w:r>
    </w:p>
  </w:endnote>
  <w:endnote w:type="continuationSeparator" w:id="0">
    <w:p w14:paraId="572EEA8D" w14:textId="77777777" w:rsidR="00204B44" w:rsidRDefault="00204B44" w:rsidP="003A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0173" w14:textId="77777777" w:rsidR="004F5708" w:rsidRDefault="00CA46EF">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2291" w14:textId="77777777" w:rsidR="00204B44" w:rsidRDefault="00204B44" w:rsidP="003A2DFD">
      <w:r>
        <w:separator/>
      </w:r>
    </w:p>
  </w:footnote>
  <w:footnote w:type="continuationSeparator" w:id="0">
    <w:p w14:paraId="0D8C8DF7" w14:textId="77777777" w:rsidR="00204B44" w:rsidRDefault="00204B44" w:rsidP="003A2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013D"/>
    <w:multiLevelType w:val="hybridMultilevel"/>
    <w:tmpl w:val="67FE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816044"/>
    <w:multiLevelType w:val="hybridMultilevel"/>
    <w:tmpl w:val="FE78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77259075">
    <w:abstractNumId w:val="2"/>
  </w:num>
  <w:num w:numId="2" w16cid:durableId="2088070319">
    <w:abstractNumId w:val="0"/>
  </w:num>
  <w:num w:numId="3" w16cid:durableId="805204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B0"/>
    <w:rsid w:val="00023CB2"/>
    <w:rsid w:val="000535E9"/>
    <w:rsid w:val="00102538"/>
    <w:rsid w:val="00145737"/>
    <w:rsid w:val="00181689"/>
    <w:rsid w:val="001A374C"/>
    <w:rsid w:val="001B581C"/>
    <w:rsid w:val="00204B44"/>
    <w:rsid w:val="00230B82"/>
    <w:rsid w:val="00242820"/>
    <w:rsid w:val="00244B0E"/>
    <w:rsid w:val="00247D6E"/>
    <w:rsid w:val="00262AF2"/>
    <w:rsid w:val="00263A90"/>
    <w:rsid w:val="002C5B7A"/>
    <w:rsid w:val="002D4651"/>
    <w:rsid w:val="002D5FF9"/>
    <w:rsid w:val="002E19B9"/>
    <w:rsid w:val="00362770"/>
    <w:rsid w:val="00387D37"/>
    <w:rsid w:val="003A2DFD"/>
    <w:rsid w:val="003C04DB"/>
    <w:rsid w:val="003E1622"/>
    <w:rsid w:val="003E62DB"/>
    <w:rsid w:val="004151EB"/>
    <w:rsid w:val="004257F3"/>
    <w:rsid w:val="004951B4"/>
    <w:rsid w:val="004C4EAB"/>
    <w:rsid w:val="004F5708"/>
    <w:rsid w:val="005146E0"/>
    <w:rsid w:val="00556809"/>
    <w:rsid w:val="005A6020"/>
    <w:rsid w:val="005E2427"/>
    <w:rsid w:val="00617E4E"/>
    <w:rsid w:val="00617FAA"/>
    <w:rsid w:val="007371BF"/>
    <w:rsid w:val="007955F4"/>
    <w:rsid w:val="00844014"/>
    <w:rsid w:val="008B055B"/>
    <w:rsid w:val="008C5DE1"/>
    <w:rsid w:val="009716B0"/>
    <w:rsid w:val="00A00F3E"/>
    <w:rsid w:val="00A46656"/>
    <w:rsid w:val="00B85311"/>
    <w:rsid w:val="00BC6842"/>
    <w:rsid w:val="00C138DA"/>
    <w:rsid w:val="00C4410A"/>
    <w:rsid w:val="00CA46EF"/>
    <w:rsid w:val="00CD3D67"/>
    <w:rsid w:val="00CE7B2F"/>
    <w:rsid w:val="00D057E3"/>
    <w:rsid w:val="00D53C2C"/>
    <w:rsid w:val="00D70038"/>
    <w:rsid w:val="00DA0ABA"/>
    <w:rsid w:val="00DC1272"/>
    <w:rsid w:val="00DE196D"/>
    <w:rsid w:val="00E20F5A"/>
    <w:rsid w:val="00E2136E"/>
    <w:rsid w:val="00E44815"/>
    <w:rsid w:val="00E47742"/>
    <w:rsid w:val="00E54D5B"/>
    <w:rsid w:val="00E708A1"/>
    <w:rsid w:val="00E96A93"/>
    <w:rsid w:val="00EE5643"/>
    <w:rsid w:val="00F34B05"/>
    <w:rsid w:val="00F44165"/>
    <w:rsid w:val="00FF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B670"/>
  <w15:docId w15:val="{80A3BAA3-5CE6-4F75-91E6-DC573651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6B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body 2,List Paragraph11,Akapit z listą BS,Outlines a.b.c.,List_Paragraph,Multilevel para_II,Akapit z lista BS,List Paragraph1,Forth level,Citation List,본문(내용),List Paragraph (numbered (a)),Header bold,Normal bullet 2"/>
    <w:basedOn w:val="Normal"/>
    <w:link w:val="ListParagraphChar"/>
    <w:uiPriority w:val="34"/>
    <w:qFormat/>
    <w:rsid w:val="009716B0"/>
    <w:pPr>
      <w:spacing w:after="200" w:line="276" w:lineRule="auto"/>
      <w:ind w:left="720"/>
      <w:contextualSpacing/>
    </w:pPr>
    <w:rPr>
      <w:rFonts w:ascii="Calibri" w:eastAsia="Calibri" w:hAnsi="Calibri"/>
      <w:sz w:val="20"/>
      <w:szCs w:val="20"/>
      <w:lang w:val="ro-RO"/>
    </w:rPr>
  </w:style>
  <w:style w:type="paragraph" w:styleId="Footer">
    <w:name w:val="footer"/>
    <w:basedOn w:val="Normal"/>
    <w:link w:val="FooterChar"/>
    <w:uiPriority w:val="99"/>
    <w:semiHidden/>
    <w:unhideWhenUsed/>
    <w:rsid w:val="009716B0"/>
    <w:pPr>
      <w:tabs>
        <w:tab w:val="center" w:pos="4680"/>
        <w:tab w:val="right" w:pos="9360"/>
      </w:tabs>
    </w:pPr>
  </w:style>
  <w:style w:type="character" w:customStyle="1" w:styleId="FooterChar">
    <w:name w:val="Footer Char"/>
    <w:link w:val="Footer"/>
    <w:uiPriority w:val="99"/>
    <w:semiHidden/>
    <w:rsid w:val="009716B0"/>
    <w:rPr>
      <w:rFonts w:ascii="Times New Roman" w:eastAsia="Times New Roman" w:hAnsi="Times New Roman" w:cs="Times New Roman"/>
      <w:sz w:val="24"/>
      <w:szCs w:val="24"/>
    </w:rPr>
  </w:style>
  <w:style w:type="paragraph" w:customStyle="1" w:styleId="Default">
    <w:name w:val="Default"/>
    <w:rsid w:val="009716B0"/>
    <w:pPr>
      <w:autoSpaceDE w:val="0"/>
      <w:autoSpaceDN w:val="0"/>
      <w:adjustRightInd w:val="0"/>
    </w:pPr>
    <w:rPr>
      <w:rFonts w:ascii="Times New Roman" w:hAnsi="Times New Roman"/>
      <w:color w:val="000000"/>
      <w:sz w:val="24"/>
      <w:szCs w:val="24"/>
    </w:rPr>
  </w:style>
  <w:style w:type="paragraph" w:customStyle="1" w:styleId="Normal1">
    <w:name w:val="Normal1"/>
    <w:uiPriority w:val="99"/>
    <w:rsid w:val="001B581C"/>
    <w:pPr>
      <w:spacing w:line="276" w:lineRule="auto"/>
    </w:pPr>
    <w:rPr>
      <w:rFonts w:ascii="Arial" w:eastAsia="Arial" w:hAnsi="Arial" w:cs="Arial"/>
      <w:color w:val="000000"/>
      <w:sz w:val="22"/>
      <w:lang w:val="en-GB" w:eastAsia="en-GB"/>
    </w:rPr>
  </w:style>
  <w:style w:type="character" w:customStyle="1" w:styleId="ListParagraphChar">
    <w:name w:val="List Paragraph Char"/>
    <w:aliases w:val="List1 Char,body 2 Char,List Paragraph11 Char,Akapit z listą BS Char,Outlines a.b.c. Char,List_Paragraph Char,Multilevel para_II Char,Akapit z lista BS Char,List Paragraph1 Char,Forth level Char,Citation List Char,본문(내용) Char"/>
    <w:link w:val="ListParagraph"/>
    <w:uiPriority w:val="34"/>
    <w:qFormat/>
    <w:locked/>
    <w:rsid w:val="00E44815"/>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50D00-FFC1-4824-9478-4FF989BD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870</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dpaulescu</dc:creator>
  <cp:lastModifiedBy>Victor Catalin BIRDA</cp:lastModifiedBy>
  <cp:revision>6</cp:revision>
  <cp:lastPrinted>2021-07-14T09:43:00Z</cp:lastPrinted>
  <dcterms:created xsi:type="dcterms:W3CDTF">2023-03-06T10:13:00Z</dcterms:created>
  <dcterms:modified xsi:type="dcterms:W3CDTF">2023-03-14T09:46:00Z</dcterms:modified>
</cp:coreProperties>
</file>