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EBE3" w14:textId="77777777" w:rsidR="00577928" w:rsidRPr="00797129" w:rsidRDefault="00577928" w:rsidP="00DF6944">
      <w:pPr>
        <w:rPr>
          <w:b/>
          <w:lang w:val="pt-BR"/>
        </w:rPr>
      </w:pPr>
      <w:r w:rsidRPr="00797129">
        <w:rPr>
          <w:b/>
          <w:lang w:val="pt-BR"/>
        </w:rPr>
        <w:t>ROMÂNIA</w:t>
      </w:r>
    </w:p>
    <w:p w14:paraId="53963583" w14:textId="3BBE2A86" w:rsidR="00577928" w:rsidRPr="00797129" w:rsidRDefault="00577928" w:rsidP="00DF6944">
      <w:pPr>
        <w:rPr>
          <w:b/>
          <w:lang w:val="pt-BR"/>
        </w:rPr>
      </w:pPr>
      <w:r w:rsidRPr="00797129">
        <w:rPr>
          <w:b/>
          <w:lang w:val="pt-BR"/>
        </w:rPr>
        <w:t>JUDE</w:t>
      </w:r>
      <w:r w:rsidR="00043045">
        <w:rPr>
          <w:b/>
          <w:lang w:val="pt-BR"/>
        </w:rPr>
        <w:t>Ț</w:t>
      </w:r>
      <w:r w:rsidRPr="00797129">
        <w:rPr>
          <w:b/>
          <w:lang w:val="pt-BR"/>
        </w:rPr>
        <w:t>UL TIMIŞ</w:t>
      </w:r>
      <w:r w:rsidRPr="00797129">
        <w:rPr>
          <w:b/>
          <w:lang w:val="pt-BR"/>
        </w:rPr>
        <w:tab/>
      </w:r>
      <w:r w:rsidRPr="00797129">
        <w:rPr>
          <w:b/>
          <w:lang w:val="pt-BR"/>
        </w:rPr>
        <w:tab/>
      </w:r>
      <w:r w:rsidRPr="00797129">
        <w:rPr>
          <w:b/>
          <w:lang w:val="pt-BR"/>
        </w:rPr>
        <w:tab/>
      </w:r>
      <w:r w:rsidRPr="00797129">
        <w:rPr>
          <w:b/>
          <w:lang w:val="pt-BR"/>
        </w:rPr>
        <w:tab/>
      </w:r>
      <w:r w:rsidRPr="00797129">
        <w:rPr>
          <w:b/>
          <w:lang w:val="pt-BR"/>
        </w:rPr>
        <w:tab/>
      </w:r>
      <w:r w:rsidRPr="00797129">
        <w:rPr>
          <w:b/>
          <w:lang w:val="pt-BR"/>
        </w:rPr>
        <w:tab/>
      </w:r>
      <w:r w:rsidRPr="00797129">
        <w:rPr>
          <w:b/>
          <w:lang w:val="pt-BR"/>
        </w:rPr>
        <w:tab/>
      </w:r>
    </w:p>
    <w:p w14:paraId="448FB875" w14:textId="7DADA51F" w:rsidR="00577928" w:rsidRPr="00797129" w:rsidRDefault="00577928" w:rsidP="00DF6944">
      <w:pPr>
        <w:rPr>
          <w:b/>
          <w:lang w:val="pt-BR"/>
        </w:rPr>
      </w:pPr>
      <w:r w:rsidRPr="00797129">
        <w:rPr>
          <w:b/>
          <w:lang w:val="pt-BR"/>
        </w:rPr>
        <w:t>MUNICIPIUL TIMI</w:t>
      </w:r>
      <w:r w:rsidR="00043045">
        <w:rPr>
          <w:b/>
          <w:lang w:val="pt-BR"/>
        </w:rPr>
        <w:t>Ș</w:t>
      </w:r>
      <w:r w:rsidRPr="00797129">
        <w:rPr>
          <w:b/>
          <w:lang w:val="pt-BR"/>
        </w:rPr>
        <w:t>OARA</w:t>
      </w:r>
    </w:p>
    <w:p w14:paraId="36E0B6A2" w14:textId="77777777" w:rsidR="00DF6944" w:rsidRDefault="00577928" w:rsidP="00DF6944">
      <w:pPr>
        <w:rPr>
          <w:b/>
          <w:lang w:val="pt-BR"/>
        </w:rPr>
      </w:pPr>
      <w:r w:rsidRPr="00797129">
        <w:rPr>
          <w:b/>
          <w:lang w:val="pt-BR"/>
        </w:rPr>
        <w:t>PRIMAR</w:t>
      </w:r>
    </w:p>
    <w:p w14:paraId="304AC90A" w14:textId="6174572A" w:rsidR="00577928" w:rsidRPr="009354DC" w:rsidRDefault="009354DC" w:rsidP="00DF6944">
      <w:pPr>
        <w:rPr>
          <w:bCs/>
          <w:lang w:val="pt-BR"/>
        </w:rPr>
      </w:pPr>
      <w:r w:rsidRPr="009354DC">
        <w:rPr>
          <w:bCs/>
          <w:lang w:val="pt-BR"/>
        </w:rPr>
        <w:t>TMI2023</w:t>
      </w:r>
      <w:r w:rsidR="00CE6D0E">
        <w:rPr>
          <w:bCs/>
          <w:lang w:val="pt-BR"/>
        </w:rPr>
        <w:t xml:space="preserve"> </w:t>
      </w:r>
      <w:r w:rsidRPr="009354DC">
        <w:rPr>
          <w:bCs/>
          <w:lang w:val="pt-BR"/>
        </w:rPr>
        <w:t>012495/10.11.2023</w:t>
      </w:r>
    </w:p>
    <w:p w14:paraId="400F3F01" w14:textId="77777777" w:rsidR="00577928" w:rsidRPr="00797129" w:rsidRDefault="00577928" w:rsidP="00577928">
      <w:pPr>
        <w:spacing w:line="312" w:lineRule="auto"/>
        <w:rPr>
          <w:b/>
          <w:lang w:val="pt-BR"/>
        </w:rPr>
      </w:pPr>
    </w:p>
    <w:p w14:paraId="23F0CFF3" w14:textId="77777777" w:rsidR="00577928" w:rsidRPr="00797129" w:rsidRDefault="00577928" w:rsidP="00577928">
      <w:pPr>
        <w:ind w:firstLine="720"/>
        <w:jc w:val="center"/>
        <w:rPr>
          <w:b/>
          <w:color w:val="000000"/>
          <w:u w:val="single"/>
          <w:lang w:val="pt-BR"/>
        </w:rPr>
      </w:pPr>
      <w:r w:rsidRPr="00797129">
        <w:rPr>
          <w:b/>
          <w:color w:val="000000"/>
          <w:u w:val="single"/>
          <w:lang w:val="pt-BR"/>
        </w:rPr>
        <w:t>REFERAT DE APROBARE A  PROIECTULUI DE HOTĂRÂRE</w:t>
      </w:r>
    </w:p>
    <w:p w14:paraId="686654CC" w14:textId="77777777" w:rsidR="00577928" w:rsidRPr="00797129" w:rsidRDefault="00577928" w:rsidP="00577928">
      <w:pPr>
        <w:ind w:firstLine="720"/>
        <w:jc w:val="center"/>
        <w:rPr>
          <w:b/>
          <w:i/>
          <w:color w:val="000000"/>
          <w:spacing w:val="-16"/>
          <w:w w:val="105"/>
          <w:lang w:val="pt-BR"/>
        </w:rPr>
      </w:pPr>
    </w:p>
    <w:p w14:paraId="03601195" w14:textId="33CE2CF6" w:rsidR="00F22B96" w:rsidRDefault="00577928" w:rsidP="00F22B96">
      <w:pPr>
        <w:pStyle w:val="NormalWeb"/>
        <w:jc w:val="center"/>
        <w:rPr>
          <w:rFonts w:ascii="Times New Roman" w:eastAsia="Calibri" w:hAnsi="Times New Roman"/>
          <w:sz w:val="24"/>
          <w:szCs w:val="24"/>
          <w:lang w:val="pt-BR"/>
        </w:rPr>
      </w:pPr>
      <w:r w:rsidRPr="00797129">
        <w:rPr>
          <w:rFonts w:ascii="Times New Roman" w:eastAsia="Calibri" w:hAnsi="Times New Roman"/>
          <w:sz w:val="24"/>
          <w:szCs w:val="24"/>
          <w:lang w:val="pt-BR"/>
        </w:rPr>
        <w:t>p</w:t>
      </w:r>
      <w:r w:rsidR="00F22B96">
        <w:rPr>
          <w:rFonts w:ascii="Times New Roman" w:eastAsia="Calibri" w:hAnsi="Times New Roman"/>
          <w:sz w:val="24"/>
          <w:szCs w:val="24"/>
          <w:lang w:val="pt-BR"/>
        </w:rPr>
        <w:t>entru</w:t>
      </w:r>
      <w:r w:rsidRPr="00797129">
        <w:rPr>
          <w:rFonts w:ascii="Times New Roman" w:eastAsia="Calibri" w:hAnsi="Times New Roman"/>
          <w:sz w:val="24"/>
          <w:szCs w:val="24"/>
          <w:lang w:val="pt-BR"/>
        </w:rPr>
        <w:t xml:space="preserve"> aprobarea </w:t>
      </w:r>
      <w:r w:rsidR="00F22B96">
        <w:rPr>
          <w:rFonts w:ascii="Times New Roman" w:eastAsia="Calibri" w:hAnsi="Times New Roman"/>
          <w:sz w:val="24"/>
          <w:szCs w:val="24"/>
          <w:lang w:val="pt-BR"/>
        </w:rPr>
        <w:t xml:space="preserve">tipului de suport alimentar acordat </w:t>
      </w:r>
      <w:r w:rsidR="003761E3">
        <w:rPr>
          <w:rFonts w:ascii="Times New Roman" w:eastAsia="Calibri" w:hAnsi="Times New Roman"/>
          <w:sz w:val="24"/>
          <w:szCs w:val="24"/>
          <w:lang w:val="pt-BR"/>
        </w:rPr>
        <w:t>elevilor de la</w:t>
      </w:r>
    </w:p>
    <w:p w14:paraId="42F1332C" w14:textId="7CD14564" w:rsidR="00577928" w:rsidRDefault="003761E3" w:rsidP="00F22B96">
      <w:pPr>
        <w:pStyle w:val="NormalWeb"/>
        <w:jc w:val="center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>Liceul Teologic Ortodox “</w:t>
      </w:r>
      <w:r w:rsidRPr="003761E3">
        <w:rPr>
          <w:rFonts w:ascii="Times New Roman" w:eastAsia="Calibri" w:hAnsi="Times New Roman"/>
          <w:i/>
          <w:iCs/>
          <w:sz w:val="24"/>
          <w:szCs w:val="24"/>
          <w:lang w:val="pt-BR"/>
        </w:rPr>
        <w:t>Sf. Antim Ivireanul</w:t>
      </w:r>
      <w:r>
        <w:rPr>
          <w:rFonts w:ascii="Times New Roman" w:eastAsia="Calibri" w:hAnsi="Times New Roman"/>
          <w:sz w:val="24"/>
          <w:szCs w:val="24"/>
          <w:lang w:val="pt-BR"/>
        </w:rPr>
        <w:t>” din municipiul Timișoara</w:t>
      </w:r>
    </w:p>
    <w:p w14:paraId="12EB433F" w14:textId="78A3BD8C" w:rsidR="003761E3" w:rsidRPr="003761E3" w:rsidRDefault="003761E3" w:rsidP="00F22B96">
      <w:pPr>
        <w:pStyle w:val="NormalWeb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3761E3">
        <w:rPr>
          <w:rFonts w:ascii="Times New Roman" w:eastAsia="Calibri" w:hAnsi="Times New Roman"/>
          <w:sz w:val="24"/>
          <w:szCs w:val="24"/>
          <w:lang w:val="pt-BR"/>
        </w:rPr>
        <w:t>pentru anul școlar 2023-2024</w:t>
      </w:r>
      <w:r>
        <w:rPr>
          <w:rFonts w:ascii="Times New Roman" w:eastAsia="Calibri" w:hAnsi="Times New Roman"/>
          <w:sz w:val="24"/>
          <w:szCs w:val="24"/>
          <w:lang w:val="pt-BR"/>
        </w:rPr>
        <w:t>,</w:t>
      </w:r>
      <w:r w:rsidRPr="003761E3">
        <w:rPr>
          <w:rFonts w:ascii="Times New Roman" w:eastAsia="Calibri" w:hAnsi="Times New Roman"/>
          <w:sz w:val="24"/>
          <w:szCs w:val="24"/>
          <w:lang w:val="pt-B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pt-BR"/>
        </w:rPr>
        <w:t>î</w:t>
      </w:r>
      <w:r w:rsidRPr="003761E3">
        <w:rPr>
          <w:rFonts w:ascii="Times New Roman" w:eastAsia="Calibri" w:hAnsi="Times New Roman"/>
          <w:sz w:val="24"/>
          <w:szCs w:val="24"/>
          <w:lang w:val="pt-BR"/>
        </w:rPr>
        <w:t>n anul 2023</w:t>
      </w:r>
    </w:p>
    <w:p w14:paraId="6BF93B00" w14:textId="7F37827A" w:rsidR="009D46AB" w:rsidRPr="003761E3" w:rsidRDefault="00000000">
      <w:pPr>
        <w:rPr>
          <w:rFonts w:eastAsia="Calibri"/>
          <w:color w:val="000000"/>
          <w:lang w:val="pt-BR"/>
        </w:rPr>
      </w:pPr>
    </w:p>
    <w:p w14:paraId="0F9574E4" w14:textId="73B1F7F6" w:rsidR="003A0155" w:rsidRPr="003761E3" w:rsidRDefault="003A0155">
      <w:pPr>
        <w:rPr>
          <w:rFonts w:eastAsia="Calibri"/>
          <w:color w:val="000000"/>
          <w:lang w:val="pt-BR"/>
        </w:rPr>
      </w:pPr>
    </w:p>
    <w:p w14:paraId="300194C4" w14:textId="6AE54324" w:rsidR="004E549A" w:rsidRPr="004E549A" w:rsidRDefault="003A0155" w:rsidP="003A0155">
      <w:pPr>
        <w:jc w:val="both"/>
        <w:rPr>
          <w:rFonts w:eastAsia="Calibri"/>
          <w:color w:val="000000"/>
          <w:lang w:val="pt-BR"/>
        </w:rPr>
      </w:pPr>
      <w:r w:rsidRPr="003761E3">
        <w:rPr>
          <w:rFonts w:eastAsia="Calibri"/>
          <w:color w:val="000000"/>
          <w:lang w:val="pt-BR"/>
        </w:rPr>
        <w:tab/>
      </w:r>
      <w:r w:rsidR="004E549A" w:rsidRPr="004E549A">
        <w:rPr>
          <w:rFonts w:eastAsia="Calibri"/>
          <w:color w:val="000000"/>
          <w:lang w:val="pt-BR"/>
        </w:rPr>
        <w:t>Prin art. 1 alin(1) din OUG nr. 77 din 28 septembrie 2023</w:t>
      </w:r>
      <w:r w:rsidR="00756073">
        <w:rPr>
          <w:rFonts w:eastAsia="Calibri"/>
          <w:color w:val="000000"/>
          <w:lang w:val="pt-BR"/>
        </w:rPr>
        <w:t xml:space="preserve"> </w:t>
      </w:r>
      <w:r w:rsidR="004E549A" w:rsidRPr="004E549A">
        <w:rPr>
          <w:rFonts w:eastAsia="Calibri"/>
          <w:color w:val="000000"/>
          <w:lang w:val="pt-BR"/>
        </w:rPr>
        <w:t>privind aprobarea continu</w:t>
      </w:r>
      <w:r w:rsidR="00043045">
        <w:rPr>
          <w:rFonts w:eastAsia="Calibri"/>
          <w:color w:val="000000"/>
          <w:lang w:val="pt-BR"/>
        </w:rPr>
        <w:t>ă</w:t>
      </w:r>
      <w:r w:rsidR="004E549A" w:rsidRPr="004E549A">
        <w:rPr>
          <w:rFonts w:eastAsia="Calibri"/>
          <w:color w:val="000000"/>
          <w:lang w:val="pt-BR"/>
        </w:rPr>
        <w:t>rii Programului -pilot de acordare a unui suport alimentar p</w:t>
      </w:r>
      <w:r w:rsidR="004E549A">
        <w:rPr>
          <w:rFonts w:eastAsia="Calibri"/>
          <w:color w:val="000000"/>
          <w:lang w:val="pt-BR"/>
        </w:rPr>
        <w:t>entru pre</w:t>
      </w:r>
      <w:r w:rsidR="00043045">
        <w:rPr>
          <w:rFonts w:eastAsia="Calibri"/>
          <w:color w:val="000000"/>
          <w:lang w:val="pt-BR"/>
        </w:rPr>
        <w:t>ș</w:t>
      </w:r>
      <w:r w:rsidR="004E549A">
        <w:rPr>
          <w:rFonts w:eastAsia="Calibri"/>
          <w:color w:val="000000"/>
          <w:lang w:val="pt-BR"/>
        </w:rPr>
        <w:t xml:space="preserve">colarii </w:t>
      </w:r>
      <w:r w:rsidR="00043045">
        <w:rPr>
          <w:rFonts w:eastAsia="Calibri"/>
          <w:color w:val="000000"/>
          <w:lang w:val="pt-BR"/>
        </w:rPr>
        <w:t>ș</w:t>
      </w:r>
      <w:r w:rsidR="004E549A">
        <w:rPr>
          <w:rFonts w:eastAsia="Calibri"/>
          <w:color w:val="000000"/>
          <w:lang w:val="pt-BR"/>
        </w:rPr>
        <w:t>i elevii din 450 unit</w:t>
      </w:r>
      <w:r w:rsidR="00043045">
        <w:rPr>
          <w:rFonts w:eastAsia="Calibri"/>
          <w:color w:val="000000"/>
          <w:lang w:val="pt-BR"/>
        </w:rPr>
        <w:t>ăț</w:t>
      </w:r>
      <w:r w:rsidR="004E549A">
        <w:rPr>
          <w:rFonts w:eastAsia="Calibri"/>
          <w:color w:val="000000"/>
          <w:lang w:val="pt-BR"/>
        </w:rPr>
        <w:t xml:space="preserve">i de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>nv</w:t>
      </w:r>
      <w:r w:rsidR="00043045">
        <w:rPr>
          <w:rFonts w:eastAsia="Calibri"/>
          <w:color w:val="000000"/>
          <w:lang w:val="pt-BR"/>
        </w:rPr>
        <w:t>ăță</w:t>
      </w:r>
      <w:r w:rsidR="004E549A">
        <w:rPr>
          <w:rFonts w:eastAsia="Calibri"/>
          <w:color w:val="000000"/>
          <w:lang w:val="pt-BR"/>
        </w:rPr>
        <w:t>m</w:t>
      </w:r>
      <w:r w:rsidR="00043045">
        <w:rPr>
          <w:rFonts w:eastAsia="Calibri"/>
          <w:color w:val="000000"/>
          <w:lang w:val="pt-BR"/>
        </w:rPr>
        <w:t>â</w:t>
      </w:r>
      <w:r w:rsidR="004E549A">
        <w:rPr>
          <w:rFonts w:eastAsia="Calibri"/>
          <w:color w:val="000000"/>
          <w:lang w:val="pt-BR"/>
        </w:rPr>
        <w:t xml:space="preserve">nt preuniversitar de stat, denumite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>n continuare unit</w:t>
      </w:r>
      <w:r w:rsidR="00043045">
        <w:rPr>
          <w:rFonts w:eastAsia="Calibri"/>
          <w:color w:val="000000"/>
          <w:lang w:val="pt-BR"/>
        </w:rPr>
        <w:t>ăț</w:t>
      </w:r>
      <w:r w:rsidR="004E549A">
        <w:rPr>
          <w:rFonts w:eastAsia="Calibri"/>
          <w:color w:val="000000"/>
          <w:lang w:val="pt-BR"/>
        </w:rPr>
        <w:t>i-pilot, li se acord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>, zilnic, cu titlu gratuit, un supliment alimentar</w:t>
      </w:r>
      <w:r w:rsidR="00516613">
        <w:rPr>
          <w:rFonts w:eastAsia="Calibri"/>
          <w:color w:val="000000"/>
          <w:lang w:val="pt-BR"/>
        </w:rPr>
        <w:t xml:space="preserve"> </w:t>
      </w:r>
      <w:r w:rsidR="004E549A">
        <w:rPr>
          <w:rFonts w:eastAsia="Calibri"/>
          <w:color w:val="000000"/>
          <w:lang w:val="pt-BR"/>
        </w:rPr>
        <w:t>const</w:t>
      </w:r>
      <w:r w:rsidR="00043045">
        <w:rPr>
          <w:rFonts w:eastAsia="Calibri"/>
          <w:color w:val="000000"/>
          <w:lang w:val="pt-BR"/>
        </w:rPr>
        <w:t>â</w:t>
      </w:r>
      <w:r w:rsidR="004E549A">
        <w:rPr>
          <w:rFonts w:eastAsia="Calibri"/>
          <w:color w:val="000000"/>
          <w:lang w:val="pt-BR"/>
        </w:rPr>
        <w:t xml:space="preserve">nd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>ntr-o mas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 xml:space="preserve"> cald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 xml:space="preserve"> sau, dup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 xml:space="preserve"> caz,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 xml:space="preserve">ntr-un pachet alimentar,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 xml:space="preserve">n cazul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>n care masa cald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 xml:space="preserve"> nu poate fi asigurat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 xml:space="preserve">, </w:t>
      </w:r>
      <w:r w:rsidR="00043045">
        <w:rPr>
          <w:rFonts w:eastAsia="Calibri"/>
          <w:color w:val="000000"/>
          <w:lang w:val="pt-BR"/>
        </w:rPr>
        <w:t>î</w:t>
      </w:r>
      <w:r w:rsidR="004E549A">
        <w:rPr>
          <w:rFonts w:eastAsia="Calibri"/>
          <w:color w:val="000000"/>
          <w:lang w:val="pt-BR"/>
        </w:rPr>
        <w:t>n limita unei valori zilnice de 15 lei/beneficiar, inclusiv taxa pe valoarea ad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>ugat</w:t>
      </w:r>
      <w:r w:rsidR="00043045">
        <w:rPr>
          <w:rFonts w:eastAsia="Calibri"/>
          <w:color w:val="000000"/>
          <w:lang w:val="pt-BR"/>
        </w:rPr>
        <w:t>ă</w:t>
      </w:r>
      <w:r w:rsidR="004E549A">
        <w:rPr>
          <w:rFonts w:eastAsia="Calibri"/>
          <w:color w:val="000000"/>
          <w:lang w:val="pt-BR"/>
        </w:rPr>
        <w:t>.</w:t>
      </w:r>
    </w:p>
    <w:p w14:paraId="011AF1B0" w14:textId="718A077F" w:rsidR="004E549A" w:rsidRDefault="004E549A" w:rsidP="003A0155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ab/>
      </w:r>
      <w:r w:rsidRPr="00756073">
        <w:rPr>
          <w:rFonts w:eastAsia="Calibri"/>
          <w:color w:val="000000"/>
          <w:lang w:val="pt-BR"/>
        </w:rPr>
        <w:t>Din municipiul Timi</w:t>
      </w:r>
      <w:r w:rsidR="00555751">
        <w:rPr>
          <w:rFonts w:eastAsia="Calibri"/>
          <w:color w:val="000000"/>
          <w:lang w:val="pt-BR"/>
        </w:rPr>
        <w:t>ș</w:t>
      </w:r>
      <w:r w:rsidRPr="00756073">
        <w:rPr>
          <w:rFonts w:eastAsia="Calibri"/>
          <w:color w:val="000000"/>
          <w:lang w:val="pt-BR"/>
        </w:rPr>
        <w:t xml:space="preserve">oara </w:t>
      </w:r>
      <w:r w:rsidR="006E33D0">
        <w:rPr>
          <w:rFonts w:eastAsia="Calibri"/>
          <w:color w:val="000000"/>
          <w:lang w:val="pt-BR"/>
        </w:rPr>
        <w:t>este</w:t>
      </w:r>
      <w:r w:rsidRPr="00756073">
        <w:rPr>
          <w:rFonts w:eastAsia="Calibri"/>
          <w:color w:val="000000"/>
          <w:lang w:val="pt-BR"/>
        </w:rPr>
        <w:t xml:space="preserve"> cuprins</w:t>
      </w:r>
      <w:r w:rsidR="00756073" w:rsidRPr="00756073">
        <w:rPr>
          <w:rFonts w:eastAsia="Calibri"/>
          <w:color w:val="000000"/>
          <w:lang w:val="pt-BR"/>
        </w:rPr>
        <w:t xml:space="preserve"> </w:t>
      </w:r>
      <w:r w:rsidR="00555751">
        <w:rPr>
          <w:rFonts w:eastAsia="Calibri"/>
          <w:color w:val="000000"/>
          <w:lang w:val="pt-BR"/>
        </w:rPr>
        <w:t>î</w:t>
      </w:r>
      <w:r w:rsidR="00756073" w:rsidRPr="00756073">
        <w:rPr>
          <w:rFonts w:eastAsia="Calibri"/>
          <w:color w:val="000000"/>
          <w:lang w:val="pt-BR"/>
        </w:rPr>
        <w:t>n acest program, potrivit HG nr. 999/20 octombrie 2023, la pozi</w:t>
      </w:r>
      <w:r w:rsidR="00555751">
        <w:rPr>
          <w:rFonts w:eastAsia="Calibri"/>
          <w:color w:val="000000"/>
          <w:lang w:val="pt-BR"/>
        </w:rPr>
        <w:t>ț</w:t>
      </w:r>
      <w:r w:rsidR="00756073" w:rsidRPr="00756073">
        <w:rPr>
          <w:rFonts w:eastAsia="Calibri"/>
          <w:color w:val="000000"/>
          <w:lang w:val="pt-BR"/>
        </w:rPr>
        <w:t>ia 370 din Anexa</w:t>
      </w:r>
      <w:r w:rsidR="00756073">
        <w:rPr>
          <w:rFonts w:eastAsia="Calibri"/>
          <w:color w:val="000000"/>
          <w:lang w:val="pt-BR"/>
        </w:rPr>
        <w:t>:</w:t>
      </w:r>
      <w:r w:rsidR="00756073" w:rsidRPr="00756073">
        <w:rPr>
          <w:rFonts w:eastAsia="Calibri"/>
          <w:color w:val="000000"/>
          <w:lang w:val="pt-BR"/>
        </w:rPr>
        <w:t xml:space="preserve"> Liceul Teologic Ortodox “</w:t>
      </w:r>
      <w:r w:rsidR="00756073">
        <w:rPr>
          <w:rFonts w:eastAsia="Calibri"/>
          <w:color w:val="000000"/>
          <w:lang w:val="pt-BR"/>
        </w:rPr>
        <w:t xml:space="preserve">Sf. </w:t>
      </w:r>
      <w:r w:rsidR="00756073" w:rsidRPr="00756073">
        <w:rPr>
          <w:rFonts w:eastAsia="Calibri"/>
          <w:color w:val="000000"/>
          <w:lang w:val="pt-BR"/>
        </w:rPr>
        <w:t>A</w:t>
      </w:r>
      <w:r w:rsidR="00756073">
        <w:rPr>
          <w:rFonts w:eastAsia="Calibri"/>
          <w:color w:val="000000"/>
          <w:lang w:val="pt-BR"/>
        </w:rPr>
        <w:t>ntim Ivireanul” cu un nr. de 670 elevi.</w:t>
      </w:r>
    </w:p>
    <w:p w14:paraId="20172C02" w14:textId="00977A35" w:rsidR="00516613" w:rsidRDefault="00516613" w:rsidP="003A0155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ab/>
      </w:r>
      <w:r w:rsidR="00555751">
        <w:rPr>
          <w:rFonts w:eastAsia="Calibri"/>
          <w:color w:val="000000"/>
          <w:lang w:val="pt-BR"/>
        </w:rPr>
        <w:t>Î</w:t>
      </w:r>
      <w:r w:rsidRPr="00516613">
        <w:rPr>
          <w:rFonts w:eastAsia="Calibri"/>
          <w:color w:val="000000"/>
          <w:lang w:val="pt-BR"/>
        </w:rPr>
        <w:t>n articolul 2, alin(1) din Hot</w:t>
      </w:r>
      <w:r w:rsidR="00555751">
        <w:rPr>
          <w:rFonts w:eastAsia="Calibri"/>
          <w:color w:val="000000"/>
          <w:lang w:val="pt-BR"/>
        </w:rPr>
        <w:t>ă</w:t>
      </w:r>
      <w:r w:rsidRPr="00516613">
        <w:rPr>
          <w:rFonts w:eastAsia="Calibri"/>
          <w:color w:val="000000"/>
          <w:lang w:val="pt-BR"/>
        </w:rPr>
        <w:t>r</w:t>
      </w:r>
      <w:r w:rsidR="00555751">
        <w:rPr>
          <w:rFonts w:eastAsia="Calibri"/>
          <w:color w:val="000000"/>
          <w:lang w:val="pt-BR"/>
        </w:rPr>
        <w:t>â</w:t>
      </w:r>
      <w:r w:rsidRPr="00516613">
        <w:rPr>
          <w:rFonts w:eastAsia="Calibri"/>
          <w:color w:val="000000"/>
          <w:lang w:val="pt-BR"/>
        </w:rPr>
        <w:t>rea nr. 928 din 05</w:t>
      </w:r>
      <w:r>
        <w:rPr>
          <w:rFonts w:eastAsia="Calibri"/>
          <w:color w:val="000000"/>
          <w:lang w:val="pt-BR"/>
        </w:rPr>
        <w:t xml:space="preserve"> </w:t>
      </w:r>
      <w:r w:rsidRPr="00516613">
        <w:rPr>
          <w:rFonts w:eastAsia="Calibri"/>
          <w:color w:val="000000"/>
          <w:lang w:val="pt-BR"/>
        </w:rPr>
        <w:t>octombrie 2023 pentru aprobarea normelor metodologice de</w:t>
      </w:r>
      <w:r>
        <w:rPr>
          <w:rFonts w:eastAsia="Calibri"/>
          <w:color w:val="000000"/>
          <w:lang w:val="pt-BR"/>
        </w:rPr>
        <w:t xml:space="preserve"> aplicare a prevederilor Ordonan</w:t>
      </w:r>
      <w:r w:rsidR="00555751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>ei de urgen</w:t>
      </w:r>
      <w:r w:rsidR="00555751">
        <w:rPr>
          <w:rFonts w:eastAsia="Calibri"/>
          <w:color w:val="000000"/>
          <w:lang w:val="pt-BR"/>
        </w:rPr>
        <w:t>ță</w:t>
      </w:r>
      <w:r>
        <w:rPr>
          <w:rFonts w:eastAsia="Calibri"/>
          <w:color w:val="000000"/>
          <w:lang w:val="pt-BR"/>
        </w:rPr>
        <w:t xml:space="preserve"> a Guvernului nr. 77/2023 privind aprobarea continu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>rii Programului-pilot de acordare a unui suport alimentar pentru pre</w:t>
      </w:r>
      <w:r w:rsidR="00555751">
        <w:rPr>
          <w:rFonts w:eastAsia="Calibri"/>
          <w:color w:val="000000"/>
          <w:lang w:val="pt-BR"/>
        </w:rPr>
        <w:t>ș</w:t>
      </w:r>
      <w:r>
        <w:rPr>
          <w:rFonts w:eastAsia="Calibri"/>
          <w:color w:val="000000"/>
          <w:lang w:val="pt-BR"/>
        </w:rPr>
        <w:t xml:space="preserve">colarii </w:t>
      </w:r>
      <w:r w:rsidR="00555751">
        <w:rPr>
          <w:rFonts w:eastAsia="Calibri"/>
          <w:color w:val="000000"/>
          <w:lang w:val="pt-BR"/>
        </w:rPr>
        <w:t>ș</w:t>
      </w:r>
      <w:r>
        <w:rPr>
          <w:rFonts w:eastAsia="Calibri"/>
          <w:color w:val="000000"/>
          <w:lang w:val="pt-BR"/>
        </w:rPr>
        <w:t>i elevii din 450 unit</w:t>
      </w:r>
      <w:r w:rsidR="00555751">
        <w:rPr>
          <w:rFonts w:eastAsia="Calibri"/>
          <w:color w:val="000000"/>
          <w:lang w:val="pt-BR"/>
        </w:rPr>
        <w:t>ăț</w:t>
      </w:r>
      <w:r>
        <w:rPr>
          <w:rFonts w:eastAsia="Calibri"/>
          <w:color w:val="000000"/>
          <w:lang w:val="pt-BR"/>
        </w:rPr>
        <w:t xml:space="preserve">i de </w:t>
      </w:r>
      <w:r w:rsidR="00555751">
        <w:rPr>
          <w:rFonts w:eastAsia="Calibri"/>
          <w:color w:val="000000"/>
          <w:lang w:val="pt-BR"/>
        </w:rPr>
        <w:t>învățământ</w:t>
      </w:r>
      <w:r>
        <w:rPr>
          <w:rFonts w:eastAsia="Calibri"/>
          <w:color w:val="000000"/>
          <w:lang w:val="pt-BR"/>
        </w:rPr>
        <w:t xml:space="preserve"> preuniversitar de stat, prevede c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suportul alimentar const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>, dup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caz, </w:t>
      </w:r>
      <w:r w:rsidR="00555751">
        <w:rPr>
          <w:rFonts w:eastAsia="Calibri"/>
          <w:color w:val="000000"/>
          <w:lang w:val="pt-BR"/>
        </w:rPr>
        <w:t>î</w:t>
      </w:r>
      <w:r>
        <w:rPr>
          <w:rFonts w:eastAsia="Calibri"/>
          <w:color w:val="000000"/>
          <w:lang w:val="pt-BR"/>
        </w:rPr>
        <w:t>ntr-o mas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cald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sau </w:t>
      </w:r>
      <w:r w:rsidR="00555751">
        <w:rPr>
          <w:rFonts w:eastAsia="Calibri"/>
          <w:color w:val="000000"/>
          <w:lang w:val="pt-BR"/>
        </w:rPr>
        <w:t>î</w:t>
      </w:r>
      <w:r>
        <w:rPr>
          <w:rFonts w:eastAsia="Calibri"/>
          <w:color w:val="000000"/>
          <w:lang w:val="pt-BR"/>
        </w:rPr>
        <w:t xml:space="preserve">ntr-un </w:t>
      </w:r>
      <w:r w:rsidR="005C4272">
        <w:rPr>
          <w:rFonts w:eastAsia="Calibri"/>
          <w:color w:val="000000"/>
          <w:lang w:val="pt-BR"/>
        </w:rPr>
        <w:t xml:space="preserve">pachet alimentar </w:t>
      </w:r>
      <w:r>
        <w:rPr>
          <w:rFonts w:eastAsia="Calibri"/>
          <w:color w:val="000000"/>
          <w:lang w:val="pt-BR"/>
        </w:rPr>
        <w:t>pe zi, dup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cum urmeaz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>:</w:t>
      </w:r>
    </w:p>
    <w:p w14:paraId="3C7D4610" w14:textId="4AB114AA" w:rsidR="00516613" w:rsidRDefault="00C74D67" w:rsidP="003A0155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 xml:space="preserve">   a)</w:t>
      </w:r>
      <w:r w:rsidR="00837B25">
        <w:rPr>
          <w:rFonts w:eastAsia="Calibri"/>
          <w:color w:val="000000"/>
          <w:lang w:val="pt-BR"/>
        </w:rPr>
        <w:t xml:space="preserve"> mas</w:t>
      </w:r>
      <w:r w:rsidR="00555751">
        <w:rPr>
          <w:rFonts w:eastAsia="Calibri"/>
          <w:color w:val="000000"/>
          <w:lang w:val="pt-BR"/>
        </w:rPr>
        <w:t>ă</w:t>
      </w:r>
      <w:r w:rsidR="00837B25">
        <w:rPr>
          <w:rFonts w:eastAsia="Calibri"/>
          <w:color w:val="000000"/>
          <w:lang w:val="pt-BR"/>
        </w:rPr>
        <w:t xml:space="preserve"> cald</w:t>
      </w:r>
      <w:r w:rsidR="00555751">
        <w:rPr>
          <w:rFonts w:eastAsia="Calibri"/>
          <w:color w:val="000000"/>
          <w:lang w:val="pt-BR"/>
        </w:rPr>
        <w:t>ă</w:t>
      </w:r>
      <w:r w:rsidR="00837B25">
        <w:rPr>
          <w:rFonts w:eastAsia="Calibri"/>
          <w:color w:val="000000"/>
          <w:lang w:val="pt-BR"/>
        </w:rPr>
        <w:t>, preparat</w:t>
      </w:r>
      <w:r w:rsidR="00555751">
        <w:rPr>
          <w:rFonts w:eastAsia="Calibri"/>
          <w:color w:val="000000"/>
          <w:lang w:val="pt-BR"/>
        </w:rPr>
        <w:t>ă</w:t>
      </w:r>
      <w:r w:rsidR="00837B25">
        <w:rPr>
          <w:rFonts w:eastAsia="Calibri"/>
          <w:color w:val="000000"/>
          <w:lang w:val="pt-BR"/>
        </w:rPr>
        <w:t xml:space="preserve"> </w:t>
      </w:r>
      <w:r w:rsidR="00555751">
        <w:rPr>
          <w:rFonts w:eastAsia="Calibri"/>
          <w:color w:val="000000"/>
          <w:lang w:val="pt-BR"/>
        </w:rPr>
        <w:t>î</w:t>
      </w:r>
      <w:r w:rsidR="00837B25">
        <w:rPr>
          <w:rFonts w:eastAsia="Calibri"/>
          <w:color w:val="000000"/>
          <w:lang w:val="pt-BR"/>
        </w:rPr>
        <w:t>n regim propriu</w:t>
      </w:r>
      <w:r>
        <w:rPr>
          <w:rFonts w:eastAsia="Calibri"/>
          <w:color w:val="000000"/>
          <w:lang w:val="pt-BR"/>
        </w:rPr>
        <w:t xml:space="preserve">, pentru elevii din </w:t>
      </w:r>
      <w:r w:rsidR="00555751">
        <w:rPr>
          <w:rFonts w:eastAsia="Calibri"/>
          <w:color w:val="000000"/>
          <w:lang w:val="pt-BR"/>
        </w:rPr>
        <w:t>unitățile de învățământ</w:t>
      </w:r>
      <w:r>
        <w:rPr>
          <w:rFonts w:eastAsia="Calibri"/>
          <w:color w:val="000000"/>
          <w:lang w:val="pt-BR"/>
        </w:rPr>
        <w:t xml:space="preserve"> </w:t>
      </w:r>
      <w:r w:rsidR="00555751">
        <w:rPr>
          <w:rFonts w:eastAsia="Calibri"/>
          <w:color w:val="000000"/>
          <w:lang w:val="pt-BR"/>
        </w:rPr>
        <w:t>î</w:t>
      </w:r>
      <w:r>
        <w:rPr>
          <w:rFonts w:eastAsia="Calibri"/>
          <w:color w:val="000000"/>
          <w:lang w:val="pt-BR"/>
        </w:rPr>
        <w:t>n care exist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cantin</w:t>
      </w:r>
      <w:r w:rsidR="00555751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cu avize de func</w:t>
      </w:r>
      <w:r w:rsidR="00555751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 xml:space="preserve">ionare, </w:t>
      </w:r>
      <w:r w:rsidR="00555751">
        <w:rPr>
          <w:rFonts w:eastAsia="Calibri"/>
          <w:color w:val="000000"/>
          <w:lang w:val="pt-BR"/>
        </w:rPr>
        <w:t>î</w:t>
      </w:r>
      <w:r>
        <w:rPr>
          <w:rFonts w:eastAsia="Calibri"/>
          <w:color w:val="000000"/>
          <w:lang w:val="pt-BR"/>
        </w:rPr>
        <w:t xml:space="preserve">nregistrata sanitar-veterinar </w:t>
      </w:r>
      <w:r w:rsidR="00555751">
        <w:rPr>
          <w:rFonts w:eastAsia="Calibri"/>
          <w:color w:val="000000"/>
          <w:lang w:val="pt-BR"/>
        </w:rPr>
        <w:t>ș</w:t>
      </w:r>
      <w:r>
        <w:rPr>
          <w:rFonts w:eastAsia="Calibri"/>
          <w:color w:val="000000"/>
          <w:lang w:val="pt-BR"/>
        </w:rPr>
        <w:t>i pentru siguran</w:t>
      </w:r>
      <w:r w:rsidR="00555751">
        <w:rPr>
          <w:rFonts w:eastAsia="Calibri"/>
          <w:color w:val="000000"/>
          <w:lang w:val="pt-BR"/>
        </w:rPr>
        <w:t>ța</w:t>
      </w:r>
      <w:r>
        <w:rPr>
          <w:rFonts w:eastAsia="Calibri"/>
          <w:color w:val="000000"/>
          <w:lang w:val="pt-BR"/>
        </w:rPr>
        <w:t xml:space="preserve"> alimentelor, </w:t>
      </w:r>
      <w:r w:rsidR="00555751">
        <w:rPr>
          <w:rFonts w:eastAsia="Calibri"/>
          <w:color w:val="000000"/>
          <w:lang w:val="pt-BR"/>
        </w:rPr>
        <w:t>ș</w:t>
      </w:r>
      <w:r>
        <w:rPr>
          <w:rFonts w:eastAsia="Calibri"/>
          <w:color w:val="000000"/>
          <w:lang w:val="pt-BR"/>
        </w:rPr>
        <w:t>i spa</w:t>
      </w:r>
      <w:r w:rsidR="00555751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>iu adecvat de servire a mesei;</w:t>
      </w:r>
    </w:p>
    <w:p w14:paraId="3540C726" w14:textId="55AAB53E" w:rsidR="00C74D67" w:rsidRDefault="0048315F" w:rsidP="003A0155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 xml:space="preserve">   </w:t>
      </w:r>
      <w:r w:rsidR="00C74D67">
        <w:rPr>
          <w:rFonts w:eastAsia="Calibri"/>
          <w:color w:val="000000"/>
          <w:lang w:val="pt-BR"/>
        </w:rPr>
        <w:t>b) mas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cald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,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 xml:space="preserve">n regim de catering, pentru elevii din </w:t>
      </w:r>
      <w:r w:rsidR="00555751">
        <w:rPr>
          <w:rFonts w:eastAsia="Calibri"/>
          <w:color w:val="000000"/>
          <w:lang w:val="pt-BR"/>
        </w:rPr>
        <w:t>unitățile de învățământ</w:t>
      </w:r>
      <w:r w:rsidR="00C74D67">
        <w:rPr>
          <w:rFonts w:eastAsia="Calibri"/>
          <w:color w:val="000000"/>
          <w:lang w:val="pt-BR"/>
        </w:rPr>
        <w:t xml:space="preserve">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care nu exist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cantin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pentru prepararea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regim propriu, hran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put</w:t>
      </w:r>
      <w:r w:rsidR="00555751">
        <w:rPr>
          <w:rFonts w:eastAsia="Calibri"/>
          <w:color w:val="000000"/>
          <w:lang w:val="pt-BR"/>
        </w:rPr>
        <w:t>â</w:t>
      </w:r>
      <w:r w:rsidR="00C74D67">
        <w:rPr>
          <w:rFonts w:eastAsia="Calibri"/>
          <w:color w:val="000000"/>
          <w:lang w:val="pt-BR"/>
        </w:rPr>
        <w:t>nd fi servit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sala de clas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, sau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ntr-un alt spa</w:t>
      </w:r>
      <w:r w:rsidR="00555751">
        <w:rPr>
          <w:rFonts w:eastAsia="Calibri"/>
          <w:color w:val="000000"/>
          <w:lang w:val="pt-BR"/>
        </w:rPr>
        <w:t>ț</w:t>
      </w:r>
      <w:r w:rsidR="00C74D67">
        <w:rPr>
          <w:rFonts w:eastAsia="Calibri"/>
          <w:color w:val="000000"/>
          <w:lang w:val="pt-BR"/>
        </w:rPr>
        <w:t xml:space="preserve">iu amenajat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acest scop, cu respectarea normelor de igien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din </w:t>
      </w:r>
      <w:r w:rsidR="00555751">
        <w:rPr>
          <w:rFonts w:eastAsia="Calibri"/>
          <w:color w:val="000000"/>
          <w:lang w:val="pt-BR"/>
        </w:rPr>
        <w:t>unitățile</w:t>
      </w:r>
      <w:r w:rsidR="00C74D67">
        <w:rPr>
          <w:rFonts w:eastAsia="Calibri"/>
          <w:color w:val="000000"/>
          <w:lang w:val="pt-BR"/>
        </w:rPr>
        <w:t xml:space="preserve"> pentru ocrotirea, educarea, instruirea, odihna </w:t>
      </w:r>
      <w:r w:rsidR="00555751">
        <w:rPr>
          <w:rFonts w:eastAsia="Calibri"/>
          <w:color w:val="000000"/>
          <w:lang w:val="pt-BR"/>
        </w:rPr>
        <w:t>ș</w:t>
      </w:r>
      <w:r w:rsidR="00C74D67">
        <w:rPr>
          <w:rFonts w:eastAsia="Calibri"/>
          <w:color w:val="000000"/>
          <w:lang w:val="pt-BR"/>
        </w:rPr>
        <w:t xml:space="preserve">i recreerea copiilor </w:t>
      </w:r>
      <w:r w:rsidR="00555751">
        <w:rPr>
          <w:rFonts w:eastAsia="Calibri"/>
          <w:color w:val="000000"/>
          <w:lang w:val="pt-BR"/>
        </w:rPr>
        <w:t>ș</w:t>
      </w:r>
      <w:r w:rsidR="00C74D67">
        <w:rPr>
          <w:rFonts w:eastAsia="Calibri"/>
          <w:color w:val="000000"/>
          <w:lang w:val="pt-BR"/>
        </w:rPr>
        <w:t>i tinerilor, aprobate prin OMS nr. 1456/2020, cu modificarile ulterioare. Dac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hrana nu este servit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ntr-un interval de 60 minute de la livrare, produsele alimentare vor fi p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>strate, p</w:t>
      </w:r>
      <w:r w:rsidR="00555751">
        <w:rPr>
          <w:rFonts w:eastAsia="Calibri"/>
          <w:color w:val="000000"/>
          <w:lang w:val="pt-BR"/>
        </w:rPr>
        <w:t>â</w:t>
      </w:r>
      <w:r w:rsidR="00C74D67">
        <w:rPr>
          <w:rFonts w:eastAsia="Calibri"/>
          <w:color w:val="000000"/>
          <w:lang w:val="pt-BR"/>
        </w:rPr>
        <w:t>n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la servire,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spa</w:t>
      </w:r>
      <w:r w:rsidR="00555751">
        <w:rPr>
          <w:rFonts w:eastAsia="Calibri"/>
          <w:color w:val="000000"/>
          <w:lang w:val="pt-BR"/>
        </w:rPr>
        <w:t>ț</w:t>
      </w:r>
      <w:r w:rsidR="00C74D67">
        <w:rPr>
          <w:rFonts w:eastAsia="Calibri"/>
          <w:color w:val="000000"/>
          <w:lang w:val="pt-BR"/>
        </w:rPr>
        <w:t xml:space="preserve">ii amenajate,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care exist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condi</w:t>
      </w:r>
      <w:r w:rsidR="00555751">
        <w:rPr>
          <w:rFonts w:eastAsia="Calibri"/>
          <w:color w:val="000000"/>
          <w:lang w:val="pt-BR"/>
        </w:rPr>
        <w:t>ț</w:t>
      </w:r>
      <w:r w:rsidR="00C74D67">
        <w:rPr>
          <w:rFonts w:eastAsia="Calibri"/>
          <w:color w:val="000000"/>
          <w:lang w:val="pt-BR"/>
        </w:rPr>
        <w:t xml:space="preserve">ii adecvate de manipulare </w:t>
      </w:r>
      <w:r w:rsidR="00555751">
        <w:rPr>
          <w:rFonts w:eastAsia="Calibri"/>
          <w:color w:val="000000"/>
          <w:lang w:val="pt-BR"/>
        </w:rPr>
        <w:t>ș</w:t>
      </w:r>
      <w:r w:rsidR="00C74D67">
        <w:rPr>
          <w:rFonts w:eastAsia="Calibri"/>
          <w:color w:val="000000"/>
          <w:lang w:val="pt-BR"/>
        </w:rPr>
        <w:t>i depozitare, la temperaturi adecvate care s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poat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fi monitorizate </w:t>
      </w:r>
      <w:r w:rsidR="00555751">
        <w:rPr>
          <w:rFonts w:eastAsia="Calibri"/>
          <w:color w:val="000000"/>
          <w:lang w:val="pt-BR"/>
        </w:rPr>
        <w:t>ș</w:t>
      </w:r>
      <w:r w:rsidR="00C74D67">
        <w:rPr>
          <w:rFonts w:eastAsia="Calibri"/>
          <w:color w:val="000000"/>
          <w:lang w:val="pt-BR"/>
        </w:rPr>
        <w:t>i controlate;</w:t>
      </w:r>
    </w:p>
    <w:p w14:paraId="0906226C" w14:textId="3FD2C210" w:rsidR="00C74D67" w:rsidRDefault="0048315F" w:rsidP="00C74D67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 xml:space="preserve">   </w:t>
      </w:r>
      <w:r w:rsidR="00C74D67">
        <w:rPr>
          <w:rFonts w:eastAsia="Calibri"/>
          <w:color w:val="000000"/>
          <w:lang w:val="pt-BR"/>
        </w:rPr>
        <w:t>c) pachet alimentar, dac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nu exist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posibilitatea asigur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rii mesei calde </w:t>
      </w:r>
      <w:r w:rsidR="00555751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regim propriu sau de catering, care va fi p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>strat, p</w:t>
      </w:r>
      <w:r w:rsidR="00555751">
        <w:rPr>
          <w:rFonts w:eastAsia="Calibri"/>
          <w:color w:val="000000"/>
          <w:lang w:val="pt-BR"/>
        </w:rPr>
        <w:t>â</w:t>
      </w:r>
      <w:r w:rsidR="00C74D67">
        <w:rPr>
          <w:rFonts w:eastAsia="Calibri"/>
          <w:color w:val="000000"/>
          <w:lang w:val="pt-BR"/>
        </w:rPr>
        <w:t>n</w:t>
      </w:r>
      <w:r w:rsidR="00555751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la servire, </w:t>
      </w:r>
      <w:r w:rsidR="005D0150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spa</w:t>
      </w:r>
      <w:r w:rsidR="005D0150">
        <w:rPr>
          <w:rFonts w:eastAsia="Calibri"/>
          <w:color w:val="000000"/>
          <w:lang w:val="pt-BR"/>
        </w:rPr>
        <w:t>ț</w:t>
      </w:r>
      <w:r w:rsidR="00C74D67">
        <w:rPr>
          <w:rFonts w:eastAsia="Calibri"/>
          <w:color w:val="000000"/>
          <w:lang w:val="pt-BR"/>
        </w:rPr>
        <w:t xml:space="preserve">ii amenajate, </w:t>
      </w:r>
      <w:r w:rsidR="005D0150">
        <w:rPr>
          <w:rFonts w:eastAsia="Calibri"/>
          <w:color w:val="000000"/>
          <w:lang w:val="pt-BR"/>
        </w:rPr>
        <w:t>î</w:t>
      </w:r>
      <w:r w:rsidR="00C74D67">
        <w:rPr>
          <w:rFonts w:eastAsia="Calibri"/>
          <w:color w:val="000000"/>
          <w:lang w:val="pt-BR"/>
        </w:rPr>
        <w:t>n care s</w:t>
      </w:r>
      <w:r w:rsidR="005D0150">
        <w:rPr>
          <w:rFonts w:eastAsia="Calibri"/>
          <w:color w:val="000000"/>
          <w:lang w:val="pt-BR"/>
        </w:rPr>
        <w:t xml:space="preserve">ă </w:t>
      </w:r>
      <w:r w:rsidR="00C74D67">
        <w:rPr>
          <w:rFonts w:eastAsia="Calibri"/>
          <w:color w:val="000000"/>
          <w:lang w:val="pt-BR"/>
        </w:rPr>
        <w:t>existe condi</w:t>
      </w:r>
      <w:r w:rsidR="005D0150">
        <w:rPr>
          <w:rFonts w:eastAsia="Calibri"/>
          <w:color w:val="000000"/>
          <w:lang w:val="pt-BR"/>
        </w:rPr>
        <w:t>ț</w:t>
      </w:r>
      <w:r w:rsidR="00C74D67">
        <w:rPr>
          <w:rFonts w:eastAsia="Calibri"/>
          <w:color w:val="000000"/>
          <w:lang w:val="pt-BR"/>
        </w:rPr>
        <w:t>ii</w:t>
      </w:r>
      <w:r w:rsidR="00C74D67" w:rsidRPr="00C74D67">
        <w:rPr>
          <w:rFonts w:eastAsia="Calibri"/>
          <w:color w:val="000000"/>
          <w:lang w:val="pt-BR"/>
        </w:rPr>
        <w:t xml:space="preserve"> </w:t>
      </w:r>
      <w:r w:rsidR="00C74D67">
        <w:rPr>
          <w:rFonts w:eastAsia="Calibri"/>
          <w:color w:val="000000"/>
          <w:lang w:val="pt-BR"/>
        </w:rPr>
        <w:t xml:space="preserve">adecvate de manipulare </w:t>
      </w:r>
      <w:r w:rsidR="005D0150">
        <w:rPr>
          <w:rFonts w:eastAsia="Calibri"/>
          <w:color w:val="000000"/>
          <w:lang w:val="pt-BR"/>
        </w:rPr>
        <w:t>ș</w:t>
      </w:r>
      <w:r w:rsidR="00C74D67">
        <w:rPr>
          <w:rFonts w:eastAsia="Calibri"/>
          <w:color w:val="000000"/>
          <w:lang w:val="pt-BR"/>
        </w:rPr>
        <w:t>i depozitare, la temperaturi adecvate care s</w:t>
      </w:r>
      <w:r w:rsidR="005D0150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poat</w:t>
      </w:r>
      <w:r w:rsidR="005D0150">
        <w:rPr>
          <w:rFonts w:eastAsia="Calibri"/>
          <w:color w:val="000000"/>
          <w:lang w:val="pt-BR"/>
        </w:rPr>
        <w:t>ă</w:t>
      </w:r>
      <w:r w:rsidR="00C74D67">
        <w:rPr>
          <w:rFonts w:eastAsia="Calibri"/>
          <w:color w:val="000000"/>
          <w:lang w:val="pt-BR"/>
        </w:rPr>
        <w:t xml:space="preserve"> fi monitorizate </w:t>
      </w:r>
      <w:r w:rsidR="005D0150">
        <w:rPr>
          <w:rFonts w:eastAsia="Calibri"/>
          <w:color w:val="000000"/>
          <w:lang w:val="pt-BR"/>
        </w:rPr>
        <w:t>ș</w:t>
      </w:r>
      <w:r w:rsidR="00C74D67">
        <w:rPr>
          <w:rFonts w:eastAsia="Calibri"/>
          <w:color w:val="000000"/>
          <w:lang w:val="pt-BR"/>
        </w:rPr>
        <w:t>i controlate;</w:t>
      </w:r>
    </w:p>
    <w:p w14:paraId="2DB8422F" w14:textId="7760D883" w:rsidR="0048315F" w:rsidRDefault="0048315F" w:rsidP="00C74D67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ab/>
        <w:t>La alin. (5) al aceluia</w:t>
      </w:r>
      <w:r w:rsidR="005D0150">
        <w:rPr>
          <w:rFonts w:eastAsia="Calibri"/>
          <w:color w:val="000000"/>
          <w:lang w:val="pt-BR"/>
        </w:rPr>
        <w:t>ș</w:t>
      </w:r>
      <w:r>
        <w:rPr>
          <w:rFonts w:eastAsia="Calibri"/>
          <w:color w:val="000000"/>
          <w:lang w:val="pt-BR"/>
        </w:rPr>
        <w:t>i articol, prevede</w:t>
      </w:r>
      <w:r w:rsidR="008905A8">
        <w:rPr>
          <w:rFonts w:eastAsia="Calibri"/>
          <w:color w:val="000000"/>
          <w:lang w:val="pt-BR"/>
        </w:rPr>
        <w:t xml:space="preserve"> </w:t>
      </w:r>
      <w:r>
        <w:rPr>
          <w:rFonts w:eastAsia="Calibri"/>
          <w:color w:val="000000"/>
          <w:lang w:val="pt-BR"/>
        </w:rPr>
        <w:t>c</w:t>
      </w:r>
      <w:r w:rsidR="005D0150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 la solicitarea directorului </w:t>
      </w:r>
      <w:r w:rsidR="005D0150">
        <w:rPr>
          <w:rFonts w:eastAsia="Calibri"/>
          <w:color w:val="000000"/>
          <w:lang w:val="pt-BR"/>
        </w:rPr>
        <w:t>unității de învățământ</w:t>
      </w:r>
      <w:r>
        <w:rPr>
          <w:rFonts w:eastAsia="Calibri"/>
          <w:color w:val="000000"/>
          <w:lang w:val="pt-BR"/>
        </w:rPr>
        <w:t>, cu aprobarea consiliului de administra</w:t>
      </w:r>
      <w:r w:rsidR="005D0150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>ie, ordonatorul principal de credite al unit</w:t>
      </w:r>
      <w:r w:rsidR="005D0150">
        <w:rPr>
          <w:rFonts w:eastAsia="Calibri"/>
          <w:color w:val="000000"/>
          <w:lang w:val="pt-BR"/>
        </w:rPr>
        <w:t>ăț</w:t>
      </w:r>
      <w:r>
        <w:rPr>
          <w:rFonts w:eastAsia="Calibri"/>
          <w:color w:val="000000"/>
          <w:lang w:val="pt-BR"/>
        </w:rPr>
        <w:t>ii/subdiviziunii administrativ teritoriale a municipiului supune aprobarii consiliului local diferen</w:t>
      </w:r>
      <w:r w:rsidR="005D0150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 xml:space="preserve">ierea tipului de suport alimentar pe niveluri de </w:t>
      </w:r>
      <w:r w:rsidR="005D0150">
        <w:rPr>
          <w:rFonts w:eastAsia="Calibri"/>
          <w:color w:val="000000"/>
          <w:lang w:val="pt-BR"/>
        </w:rPr>
        <w:t>învățământ,</w:t>
      </w:r>
      <w:r>
        <w:rPr>
          <w:rFonts w:eastAsia="Calibri"/>
          <w:color w:val="000000"/>
          <w:lang w:val="pt-BR"/>
        </w:rPr>
        <w:t xml:space="preserve"> </w:t>
      </w:r>
      <w:r w:rsidR="005D0150">
        <w:rPr>
          <w:rFonts w:eastAsia="Calibri"/>
          <w:color w:val="000000"/>
          <w:lang w:val="pt-BR"/>
        </w:rPr>
        <w:t>î</w:t>
      </w:r>
      <w:r>
        <w:rPr>
          <w:rFonts w:eastAsia="Calibri"/>
          <w:color w:val="000000"/>
          <w:lang w:val="pt-BR"/>
        </w:rPr>
        <w:t>n func</w:t>
      </w:r>
      <w:r w:rsidR="005D0150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 xml:space="preserve">ie de specificul </w:t>
      </w:r>
      <w:r w:rsidR="005D0150">
        <w:rPr>
          <w:rFonts w:eastAsia="Calibri"/>
          <w:color w:val="000000"/>
          <w:lang w:val="pt-BR"/>
        </w:rPr>
        <w:t xml:space="preserve">unității </w:t>
      </w:r>
      <w:r w:rsidR="005D0150">
        <w:rPr>
          <w:rFonts w:eastAsia="Calibri"/>
          <w:color w:val="000000"/>
          <w:lang w:val="pt-BR"/>
        </w:rPr>
        <w:lastRenderedPageBreak/>
        <w:t>de învățământ</w:t>
      </w:r>
      <w:r>
        <w:rPr>
          <w:rFonts w:eastAsia="Calibri"/>
          <w:color w:val="000000"/>
          <w:lang w:val="pt-BR"/>
        </w:rPr>
        <w:t xml:space="preserve"> dat de structura ciclurilor de </w:t>
      </w:r>
      <w:r w:rsidR="005D0150">
        <w:rPr>
          <w:rFonts w:eastAsia="Calibri"/>
          <w:color w:val="000000"/>
          <w:lang w:val="pt-BR"/>
        </w:rPr>
        <w:t>învățământ</w:t>
      </w:r>
      <w:r>
        <w:rPr>
          <w:rFonts w:eastAsia="Calibri"/>
          <w:color w:val="000000"/>
          <w:lang w:val="pt-BR"/>
        </w:rPr>
        <w:t>, de dispunerea geografic</w:t>
      </w:r>
      <w:r w:rsidR="005D0150">
        <w:rPr>
          <w:rFonts w:eastAsia="Calibri"/>
          <w:color w:val="000000"/>
          <w:lang w:val="pt-BR"/>
        </w:rPr>
        <w:t>ă</w:t>
      </w:r>
      <w:r>
        <w:rPr>
          <w:rFonts w:eastAsia="Calibri"/>
          <w:color w:val="000000"/>
          <w:lang w:val="pt-BR"/>
        </w:rPr>
        <w:t xml:space="preserve">, de programul </w:t>
      </w:r>
      <w:r w:rsidR="005D0150">
        <w:rPr>
          <w:rFonts w:eastAsia="Calibri"/>
          <w:color w:val="000000"/>
          <w:lang w:val="pt-BR"/>
        </w:rPr>
        <w:t>ș</w:t>
      </w:r>
      <w:r>
        <w:rPr>
          <w:rFonts w:eastAsia="Calibri"/>
          <w:color w:val="000000"/>
          <w:lang w:val="pt-BR"/>
        </w:rPr>
        <w:t>colar al elevilor sau de al</w:t>
      </w:r>
      <w:r w:rsidR="005D0150">
        <w:rPr>
          <w:rFonts w:eastAsia="Calibri"/>
          <w:color w:val="000000"/>
          <w:lang w:val="pt-BR"/>
        </w:rPr>
        <w:t>ț</w:t>
      </w:r>
      <w:r>
        <w:rPr>
          <w:rFonts w:eastAsia="Calibri"/>
          <w:color w:val="000000"/>
          <w:lang w:val="pt-BR"/>
        </w:rPr>
        <w:t>i factori obiectivi.</w:t>
      </w:r>
    </w:p>
    <w:p w14:paraId="1284AC06" w14:textId="39A5C77F" w:rsidR="0048315F" w:rsidRDefault="0048315F" w:rsidP="00C74D67">
      <w:pPr>
        <w:jc w:val="both"/>
        <w:rPr>
          <w:rFonts w:eastAsia="Calibri"/>
          <w:color w:val="000000"/>
          <w:lang w:val="pt-BR"/>
        </w:rPr>
      </w:pPr>
      <w:r>
        <w:rPr>
          <w:rFonts w:eastAsia="Calibri"/>
          <w:color w:val="000000"/>
          <w:lang w:val="pt-BR"/>
        </w:rPr>
        <w:tab/>
        <w:t xml:space="preserve">Prin adresa cu nr. </w:t>
      </w:r>
      <w:r w:rsidR="00E1130F">
        <w:rPr>
          <w:rFonts w:eastAsia="Calibri"/>
          <w:color w:val="000000"/>
          <w:lang w:val="pt-BR"/>
        </w:rPr>
        <w:t>221</w:t>
      </w:r>
      <w:r>
        <w:rPr>
          <w:rFonts w:eastAsia="Calibri"/>
          <w:color w:val="000000"/>
          <w:lang w:val="pt-BR"/>
        </w:rPr>
        <w:t>/</w:t>
      </w:r>
      <w:r w:rsidR="00E1130F">
        <w:rPr>
          <w:rFonts w:eastAsia="Calibri"/>
          <w:color w:val="000000"/>
          <w:lang w:val="pt-BR"/>
        </w:rPr>
        <w:t>09.11.2023</w:t>
      </w:r>
      <w:r>
        <w:rPr>
          <w:rFonts w:eastAsia="Calibri"/>
          <w:color w:val="000000"/>
          <w:lang w:val="pt-BR"/>
        </w:rPr>
        <w:t xml:space="preserve"> do</w:t>
      </w:r>
      <w:r w:rsidR="008905A8">
        <w:rPr>
          <w:rFonts w:eastAsia="Calibri"/>
          <w:color w:val="000000"/>
          <w:lang w:val="pt-BR"/>
        </w:rPr>
        <w:t>a</w:t>
      </w:r>
      <w:r>
        <w:rPr>
          <w:rFonts w:eastAsia="Calibri"/>
          <w:color w:val="000000"/>
          <w:lang w:val="pt-BR"/>
        </w:rPr>
        <w:t>mn</w:t>
      </w:r>
      <w:r w:rsidR="008905A8">
        <w:rPr>
          <w:rFonts w:eastAsia="Calibri"/>
          <w:color w:val="000000"/>
          <w:lang w:val="pt-BR"/>
        </w:rPr>
        <w:t>a</w:t>
      </w:r>
      <w:r>
        <w:rPr>
          <w:rFonts w:eastAsia="Calibri"/>
          <w:color w:val="000000"/>
          <w:lang w:val="pt-BR"/>
        </w:rPr>
        <w:t xml:space="preserve"> profesor </w:t>
      </w:r>
      <w:r w:rsidR="00E1130F">
        <w:rPr>
          <w:rFonts w:eastAsia="Calibri"/>
          <w:color w:val="000000"/>
          <w:lang w:val="pt-BR"/>
        </w:rPr>
        <w:t>Panait Adela</w:t>
      </w:r>
      <w:r>
        <w:rPr>
          <w:rFonts w:eastAsia="Calibri"/>
          <w:color w:val="000000"/>
          <w:lang w:val="pt-BR"/>
        </w:rPr>
        <w:t xml:space="preserve">, directorul </w:t>
      </w:r>
      <w:r w:rsidR="008905A8">
        <w:rPr>
          <w:rFonts w:eastAsia="Calibri"/>
          <w:lang w:val="pt-BR"/>
        </w:rPr>
        <w:t>Liceului Teologic Ortodox “</w:t>
      </w:r>
      <w:r w:rsidR="008905A8" w:rsidRPr="003761E3">
        <w:rPr>
          <w:rFonts w:eastAsia="Calibri"/>
          <w:i/>
          <w:iCs/>
          <w:lang w:val="pt-BR"/>
        </w:rPr>
        <w:t>Sf. Antim Ivireanul</w:t>
      </w:r>
      <w:r w:rsidR="008905A8">
        <w:rPr>
          <w:rFonts w:eastAsia="Calibri"/>
          <w:lang w:val="pt-BR"/>
        </w:rPr>
        <w:t xml:space="preserve">” din municipiul Timișoara, a solicitat acordarea unui suport alimentar constand </w:t>
      </w:r>
      <w:r w:rsidR="005D0150">
        <w:rPr>
          <w:rFonts w:eastAsia="Calibri"/>
          <w:lang w:val="pt-BR"/>
        </w:rPr>
        <w:t>î</w:t>
      </w:r>
      <w:r w:rsidR="008905A8">
        <w:rPr>
          <w:rFonts w:eastAsia="Calibri"/>
          <w:lang w:val="pt-BR"/>
        </w:rPr>
        <w:t>ntr-un pachet alimentar, at</w:t>
      </w:r>
      <w:r w:rsidR="005D0150">
        <w:rPr>
          <w:rFonts w:eastAsia="Calibri"/>
          <w:lang w:val="pt-BR"/>
        </w:rPr>
        <w:t>â</w:t>
      </w:r>
      <w:r w:rsidR="008905A8">
        <w:rPr>
          <w:rFonts w:eastAsia="Calibri"/>
          <w:lang w:val="pt-BR"/>
        </w:rPr>
        <w:t>t pentru n</w:t>
      </w:r>
      <w:r w:rsidR="006C57E6">
        <w:rPr>
          <w:rFonts w:eastAsia="Calibri"/>
          <w:lang w:val="pt-BR"/>
        </w:rPr>
        <w:t>i</w:t>
      </w:r>
      <w:r w:rsidR="008905A8">
        <w:rPr>
          <w:rFonts w:eastAsia="Calibri"/>
          <w:lang w:val="pt-BR"/>
        </w:rPr>
        <w:t>velul primar c</w:t>
      </w:r>
      <w:r w:rsidR="005D0150">
        <w:rPr>
          <w:rFonts w:eastAsia="Calibri"/>
          <w:lang w:val="pt-BR"/>
        </w:rPr>
        <w:t>â</w:t>
      </w:r>
      <w:r w:rsidR="008905A8">
        <w:rPr>
          <w:rFonts w:eastAsia="Calibri"/>
          <w:lang w:val="pt-BR"/>
        </w:rPr>
        <w:t xml:space="preserve">t </w:t>
      </w:r>
      <w:r w:rsidR="005D0150">
        <w:rPr>
          <w:rFonts w:eastAsia="Calibri"/>
          <w:lang w:val="pt-BR"/>
        </w:rPr>
        <w:t>ș</w:t>
      </w:r>
      <w:r w:rsidR="008905A8">
        <w:rPr>
          <w:rFonts w:eastAsia="Calibri"/>
          <w:lang w:val="pt-BR"/>
        </w:rPr>
        <w:t xml:space="preserve">i cel gimnazial al acestei </w:t>
      </w:r>
      <w:r w:rsidR="005D0150">
        <w:rPr>
          <w:rFonts w:eastAsia="Calibri"/>
          <w:color w:val="000000"/>
          <w:lang w:val="pt-BR"/>
        </w:rPr>
        <w:t>unități de învățământ</w:t>
      </w:r>
      <w:r w:rsidR="008905A8">
        <w:rPr>
          <w:rFonts w:eastAsia="Calibri"/>
          <w:lang w:val="pt-BR"/>
        </w:rPr>
        <w:t>.</w:t>
      </w:r>
    </w:p>
    <w:p w14:paraId="448C63D5" w14:textId="77777777" w:rsidR="004E549A" w:rsidRPr="00516613" w:rsidRDefault="004E549A" w:rsidP="003A0155">
      <w:pPr>
        <w:jc w:val="both"/>
        <w:rPr>
          <w:rFonts w:eastAsia="Calibri"/>
          <w:color w:val="000000"/>
          <w:lang w:val="pt-BR"/>
        </w:rPr>
      </w:pPr>
    </w:p>
    <w:p w14:paraId="0D828DDC" w14:textId="2332C0C6" w:rsidR="003A0155" w:rsidRDefault="00E37F6A" w:rsidP="00B86326">
      <w:pPr>
        <w:ind w:firstLine="720"/>
        <w:rPr>
          <w:lang w:val="pt-BR"/>
        </w:rPr>
      </w:pPr>
      <w:r w:rsidRPr="00B86326">
        <w:rPr>
          <w:lang w:val="pt-BR"/>
        </w:rPr>
        <w:t>Prin Proiectul de Hot</w:t>
      </w:r>
      <w:r w:rsidR="005D0150">
        <w:rPr>
          <w:lang w:val="pt-BR"/>
        </w:rPr>
        <w:t>ă</w:t>
      </w:r>
      <w:r w:rsidRPr="00B86326">
        <w:rPr>
          <w:lang w:val="pt-BR"/>
        </w:rPr>
        <w:t>r</w:t>
      </w:r>
      <w:r w:rsidR="005D0150">
        <w:rPr>
          <w:lang w:val="pt-BR"/>
        </w:rPr>
        <w:t>â</w:t>
      </w:r>
      <w:r w:rsidRPr="00B86326">
        <w:rPr>
          <w:lang w:val="pt-BR"/>
        </w:rPr>
        <w:t xml:space="preserve">re a Consiliului Local a fost propusă aprobarea </w:t>
      </w:r>
      <w:r w:rsidR="008905A8">
        <w:rPr>
          <w:lang w:val="pt-BR"/>
        </w:rPr>
        <w:t>suportului</w:t>
      </w:r>
      <w:r w:rsidR="005C4272">
        <w:rPr>
          <w:lang w:val="pt-BR"/>
        </w:rPr>
        <w:t xml:space="preserve">  </w:t>
      </w:r>
      <w:r w:rsidR="008905A8">
        <w:rPr>
          <w:lang w:val="pt-BR"/>
        </w:rPr>
        <w:t>alimentar const</w:t>
      </w:r>
      <w:r w:rsidR="005D0150">
        <w:rPr>
          <w:lang w:val="pt-BR"/>
        </w:rPr>
        <w:t>â</w:t>
      </w:r>
      <w:r w:rsidR="008905A8">
        <w:rPr>
          <w:lang w:val="pt-BR"/>
        </w:rPr>
        <w:t xml:space="preserve">nd dintr-un pachet alimentar </w:t>
      </w:r>
      <w:r w:rsidR="005D0150">
        <w:rPr>
          <w:lang w:val="pt-BR"/>
        </w:rPr>
        <w:t>î</w:t>
      </w:r>
      <w:r w:rsidR="008905A8">
        <w:rPr>
          <w:lang w:val="pt-BR"/>
        </w:rPr>
        <w:t>n loc de mas</w:t>
      </w:r>
      <w:r w:rsidR="005D0150">
        <w:rPr>
          <w:lang w:val="pt-BR"/>
        </w:rPr>
        <w:t>ă</w:t>
      </w:r>
      <w:r w:rsidR="008905A8">
        <w:rPr>
          <w:lang w:val="pt-BR"/>
        </w:rPr>
        <w:t xml:space="preserve"> cald</w:t>
      </w:r>
      <w:r w:rsidR="005D0150">
        <w:rPr>
          <w:lang w:val="pt-BR"/>
        </w:rPr>
        <w:t>ă</w:t>
      </w:r>
      <w:r w:rsidR="005C4272">
        <w:rPr>
          <w:lang w:val="pt-BR"/>
        </w:rPr>
        <w:t>.</w:t>
      </w:r>
    </w:p>
    <w:p w14:paraId="6DD4CD00" w14:textId="17C9674C" w:rsidR="00B67971" w:rsidRDefault="00B67971" w:rsidP="00B86326">
      <w:pPr>
        <w:ind w:firstLine="720"/>
        <w:rPr>
          <w:lang w:val="pt-BR"/>
        </w:rPr>
      </w:pPr>
    </w:p>
    <w:p w14:paraId="248C9079" w14:textId="3F8F3ED5" w:rsidR="00B67971" w:rsidRDefault="00B67971" w:rsidP="00B86326">
      <w:pPr>
        <w:ind w:firstLine="720"/>
        <w:rPr>
          <w:lang w:val="pt-BR"/>
        </w:rPr>
      </w:pPr>
    </w:p>
    <w:p w14:paraId="756A5927" w14:textId="0BEB1CF7" w:rsidR="00B67971" w:rsidRDefault="00B67971" w:rsidP="00B86326">
      <w:pPr>
        <w:ind w:firstLine="720"/>
        <w:rPr>
          <w:lang w:val="pt-BR"/>
        </w:rPr>
      </w:pPr>
    </w:p>
    <w:p w14:paraId="41F6ADD9" w14:textId="77777777" w:rsidR="00CB68D5" w:rsidRDefault="00B67971" w:rsidP="00B67971">
      <w:pPr>
        <w:autoSpaceDE w:val="0"/>
        <w:autoSpaceDN w:val="0"/>
        <w:adjustRightInd w:val="0"/>
        <w:rPr>
          <w:rFonts w:ascii="CIDFont+F1" w:eastAsiaTheme="minorHAnsi" w:hAnsi="CIDFont+F1" w:cs="CIDFont+F1"/>
          <w:lang w:val="ro-RO"/>
        </w:rPr>
      </w:pPr>
      <w:r>
        <w:rPr>
          <w:rFonts w:ascii="CIDFont+F1" w:eastAsiaTheme="minorHAnsi" w:hAnsi="CIDFont+F1" w:cs="CIDFont+F1"/>
          <w:lang w:val="ro-RO"/>
        </w:rPr>
        <w:t xml:space="preserve">            </w:t>
      </w:r>
    </w:p>
    <w:p w14:paraId="32AECB24" w14:textId="77777777" w:rsidR="00CB68D5" w:rsidRDefault="00CB68D5" w:rsidP="00B67971">
      <w:pPr>
        <w:autoSpaceDE w:val="0"/>
        <w:autoSpaceDN w:val="0"/>
        <w:adjustRightInd w:val="0"/>
        <w:rPr>
          <w:rFonts w:ascii="CIDFont+F1" w:eastAsiaTheme="minorHAnsi" w:hAnsi="CIDFont+F1" w:cs="CIDFont+F1"/>
          <w:lang w:val="ro-RO"/>
        </w:rPr>
      </w:pPr>
    </w:p>
    <w:p w14:paraId="543BBA0D" w14:textId="3B9343DC" w:rsidR="00B67971" w:rsidRDefault="00CB68D5" w:rsidP="00B67971">
      <w:pPr>
        <w:autoSpaceDE w:val="0"/>
        <w:autoSpaceDN w:val="0"/>
        <w:adjustRightInd w:val="0"/>
        <w:rPr>
          <w:rFonts w:ascii="CIDFont+F1" w:eastAsiaTheme="minorHAnsi" w:hAnsi="CIDFont+F1" w:cs="CIDFont+F1"/>
          <w:lang w:val="ro-RO"/>
        </w:rPr>
      </w:pPr>
      <w:r>
        <w:rPr>
          <w:rFonts w:ascii="CIDFont+F1" w:eastAsiaTheme="minorHAnsi" w:hAnsi="CIDFont+F1" w:cs="CIDFont+F1"/>
          <w:lang w:val="ro-RO"/>
        </w:rPr>
        <w:t xml:space="preserve">           VICEPRIMAR                                                                                                        </w:t>
      </w:r>
      <w:r w:rsidR="00B67971">
        <w:rPr>
          <w:rFonts w:ascii="CIDFont+F1" w:eastAsiaTheme="minorHAnsi" w:hAnsi="CIDFont+F1" w:cs="CIDFont+F1"/>
          <w:lang w:val="ro-RO"/>
        </w:rPr>
        <w:t xml:space="preserve">PRIMAR                                                                                              </w:t>
      </w:r>
    </w:p>
    <w:p w14:paraId="2A64C8EF" w14:textId="03EC47F3" w:rsidR="00CB68D5" w:rsidRDefault="00B67971" w:rsidP="00B67971">
      <w:pPr>
        <w:rPr>
          <w:rFonts w:ascii="CIDFont+F1" w:eastAsiaTheme="minorHAnsi" w:hAnsi="CIDFont+F1" w:cs="CIDFont+F1"/>
          <w:lang w:val="ro-RO"/>
        </w:rPr>
      </w:pPr>
      <w:r>
        <w:rPr>
          <w:rFonts w:ascii="CIDFont+F1" w:eastAsiaTheme="minorHAnsi" w:hAnsi="CIDFont+F1" w:cs="CIDFont+F1"/>
          <w:lang w:val="ro-RO"/>
        </w:rPr>
        <w:t xml:space="preserve">    </w:t>
      </w:r>
      <w:r w:rsidR="00CB68D5">
        <w:rPr>
          <w:rFonts w:ascii="CIDFont+F1" w:eastAsiaTheme="minorHAnsi" w:hAnsi="CIDFont+F1" w:cs="CIDFont+F1"/>
          <w:lang w:val="ro-RO"/>
        </w:rPr>
        <w:t xml:space="preserve">    RUBEN LATCAU                                                                                               </w:t>
      </w:r>
      <w:r>
        <w:rPr>
          <w:rFonts w:ascii="CIDFont+F1" w:eastAsiaTheme="minorHAnsi" w:hAnsi="CIDFont+F1" w:cs="CIDFont+F1"/>
          <w:lang w:val="ro-RO"/>
        </w:rPr>
        <w:t xml:space="preserve">DOMINIC FRITZ       </w:t>
      </w:r>
    </w:p>
    <w:p w14:paraId="55C2E381" w14:textId="4B2A21F0" w:rsidR="00B67971" w:rsidRDefault="00B67971" w:rsidP="00B67971">
      <w:pPr>
        <w:rPr>
          <w:rFonts w:ascii="CIDFont+F1" w:eastAsiaTheme="minorHAnsi" w:hAnsi="CIDFont+F1" w:cs="CIDFont+F1"/>
          <w:lang w:val="ro-RO"/>
        </w:rPr>
      </w:pPr>
      <w:r>
        <w:rPr>
          <w:rFonts w:ascii="CIDFont+F1" w:eastAsiaTheme="minorHAnsi" w:hAnsi="CIDFont+F1" w:cs="CIDFont+F1"/>
          <w:lang w:val="ro-RO"/>
        </w:rPr>
        <w:t xml:space="preserve">                                                                                    </w:t>
      </w:r>
    </w:p>
    <w:p w14:paraId="5D1BCCE4" w14:textId="0E9028B0" w:rsidR="005C4DB1" w:rsidRDefault="005C4DB1" w:rsidP="00B67971">
      <w:pPr>
        <w:rPr>
          <w:rFonts w:ascii="CIDFont+F1" w:eastAsiaTheme="minorHAnsi" w:hAnsi="CIDFont+F1" w:cs="CIDFont+F1"/>
          <w:lang w:val="ro-RO"/>
        </w:rPr>
      </w:pPr>
    </w:p>
    <w:p w14:paraId="4B75A3F4" w14:textId="10D84E59" w:rsidR="005C4DB1" w:rsidRDefault="005C4DB1" w:rsidP="00B67971">
      <w:pPr>
        <w:rPr>
          <w:rFonts w:ascii="CIDFont+F1" w:eastAsiaTheme="minorHAnsi" w:hAnsi="CIDFont+F1" w:cs="CIDFont+F1"/>
          <w:lang w:val="ro-RO"/>
        </w:rPr>
      </w:pPr>
    </w:p>
    <w:p w14:paraId="55425445" w14:textId="77777777" w:rsidR="005C4DB1" w:rsidRDefault="005C4DB1" w:rsidP="00B67971">
      <w:pPr>
        <w:rPr>
          <w:rFonts w:ascii="CIDFont+F1" w:eastAsiaTheme="minorHAnsi" w:hAnsi="CIDFont+F1" w:cs="CIDFont+F1"/>
          <w:lang w:val="ro-RO"/>
        </w:rPr>
      </w:pPr>
    </w:p>
    <w:p w14:paraId="0A59FCA4" w14:textId="6D9A45FA" w:rsidR="005C4DB1" w:rsidRDefault="005C4DB1" w:rsidP="00B67971">
      <w:pPr>
        <w:rPr>
          <w:rFonts w:ascii="CIDFont+F1" w:eastAsiaTheme="minorHAnsi" w:hAnsi="CIDFont+F1" w:cs="CIDFont+F1"/>
          <w:lang w:val="ro-RO"/>
        </w:rPr>
      </w:pPr>
      <w:r>
        <w:rPr>
          <w:rFonts w:ascii="CIDFont+F1" w:eastAsiaTheme="minorHAnsi" w:hAnsi="CIDFont+F1" w:cs="CIDFont+F1"/>
          <w:lang w:val="ro-RO"/>
        </w:rPr>
        <w:t xml:space="preserve">                                                                                                                     </w:t>
      </w:r>
      <w:r w:rsidR="00CB68D5">
        <w:rPr>
          <w:rFonts w:ascii="CIDFont+F1" w:eastAsiaTheme="minorHAnsi" w:hAnsi="CIDFont+F1" w:cs="CIDFont+F1"/>
          <w:lang w:val="ro-RO"/>
        </w:rPr>
        <w:t xml:space="preserve">     </w:t>
      </w:r>
      <w:r>
        <w:rPr>
          <w:rFonts w:ascii="CIDFont+F1" w:eastAsiaTheme="minorHAnsi" w:hAnsi="CIDFont+F1" w:cs="CIDFont+F1"/>
          <w:lang w:val="ro-RO"/>
        </w:rPr>
        <w:t xml:space="preserve">  </w:t>
      </w:r>
      <w:r w:rsidR="00CB68D5">
        <w:rPr>
          <w:rFonts w:ascii="CIDFont+F1" w:eastAsiaTheme="minorHAnsi" w:hAnsi="CIDFont+F1" w:cs="CIDFont+F1"/>
          <w:lang w:val="ro-RO"/>
        </w:rPr>
        <w:t xml:space="preserve">  </w:t>
      </w:r>
      <w:r>
        <w:rPr>
          <w:rFonts w:ascii="CIDFont+F1" w:eastAsiaTheme="minorHAnsi" w:hAnsi="CIDFont+F1" w:cs="CIDFont+F1"/>
          <w:lang w:val="ro-RO"/>
        </w:rPr>
        <w:t xml:space="preserve"> DIRECTOR </w:t>
      </w:r>
      <w:r w:rsidR="00CB68D5">
        <w:rPr>
          <w:rFonts w:ascii="CIDFont+F1" w:eastAsiaTheme="minorHAnsi" w:hAnsi="CIDFont+F1" w:cs="CIDFont+F1"/>
          <w:lang w:val="ro-RO"/>
        </w:rPr>
        <w:t>GENERAL</w:t>
      </w:r>
    </w:p>
    <w:p w14:paraId="24D5F5F0" w14:textId="643B8CAC" w:rsidR="005C4DB1" w:rsidRPr="00B86326" w:rsidRDefault="005C4DB1" w:rsidP="00B67971">
      <w:pPr>
        <w:rPr>
          <w:lang w:val="pt-BR"/>
        </w:rPr>
      </w:pPr>
      <w:r>
        <w:rPr>
          <w:rFonts w:ascii="CIDFont+F1" w:eastAsiaTheme="minorHAnsi" w:hAnsi="CIDFont+F1" w:cs="CIDFont+F1"/>
          <w:lang w:val="ro-RO"/>
        </w:rPr>
        <w:t xml:space="preserve">                                                                                                                           </w:t>
      </w:r>
      <w:r w:rsidR="00CB68D5">
        <w:rPr>
          <w:rFonts w:ascii="CIDFont+F1" w:eastAsiaTheme="minorHAnsi" w:hAnsi="CIDFont+F1" w:cs="CIDFont+F1"/>
          <w:lang w:val="ro-RO"/>
        </w:rPr>
        <w:t xml:space="preserve">       </w:t>
      </w:r>
      <w:r>
        <w:rPr>
          <w:rFonts w:ascii="CIDFont+F1" w:eastAsiaTheme="minorHAnsi" w:hAnsi="CIDFont+F1" w:cs="CIDFont+F1"/>
          <w:lang w:val="ro-RO"/>
        </w:rPr>
        <w:t xml:space="preserve"> </w:t>
      </w:r>
      <w:r w:rsidR="00CB68D5">
        <w:rPr>
          <w:rFonts w:ascii="CIDFont+F1" w:eastAsiaTheme="minorHAnsi" w:hAnsi="CIDFont+F1" w:cs="CIDFont+F1"/>
          <w:lang w:val="ro-RO"/>
        </w:rPr>
        <w:t>MIHAI BONCEA</w:t>
      </w:r>
    </w:p>
    <w:sectPr w:rsidR="005C4DB1" w:rsidRPr="00B8632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2687"/>
    <w:rsid w:val="00043045"/>
    <w:rsid w:val="000F0CAF"/>
    <w:rsid w:val="00166949"/>
    <w:rsid w:val="0022145A"/>
    <w:rsid w:val="00231237"/>
    <w:rsid w:val="003761E3"/>
    <w:rsid w:val="003A0155"/>
    <w:rsid w:val="0048315F"/>
    <w:rsid w:val="004E549A"/>
    <w:rsid w:val="004F56AC"/>
    <w:rsid w:val="00516613"/>
    <w:rsid w:val="00555751"/>
    <w:rsid w:val="00577928"/>
    <w:rsid w:val="00582687"/>
    <w:rsid w:val="005C4272"/>
    <w:rsid w:val="005C4DB1"/>
    <w:rsid w:val="005D0150"/>
    <w:rsid w:val="006C57E6"/>
    <w:rsid w:val="006E33D0"/>
    <w:rsid w:val="00756073"/>
    <w:rsid w:val="007656C1"/>
    <w:rsid w:val="007C1965"/>
    <w:rsid w:val="0080698D"/>
    <w:rsid w:val="00837B25"/>
    <w:rsid w:val="008905A8"/>
    <w:rsid w:val="00905715"/>
    <w:rsid w:val="009354DC"/>
    <w:rsid w:val="009F1D31"/>
    <w:rsid w:val="00A861A2"/>
    <w:rsid w:val="00B436C1"/>
    <w:rsid w:val="00B67971"/>
    <w:rsid w:val="00B86326"/>
    <w:rsid w:val="00C74D67"/>
    <w:rsid w:val="00CB68D5"/>
    <w:rsid w:val="00CE6D0E"/>
    <w:rsid w:val="00DF6944"/>
    <w:rsid w:val="00E1130F"/>
    <w:rsid w:val="00E37F6A"/>
    <w:rsid w:val="00F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02F0"/>
  <w15:chartTrackingRefBased/>
  <w15:docId w15:val="{84F8A320-4C5B-4F2C-B1D0-A90ED54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7928"/>
    <w:pPr>
      <w:shd w:val="clear" w:color="auto" w:fill="FFFFFF"/>
      <w:jc w:val="both"/>
    </w:pPr>
    <w:rPr>
      <w:rFonts w:ascii="Verdana" w:hAnsi="Verdana"/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C7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661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NITUSCA</dc:creator>
  <cp:keywords/>
  <dc:description/>
  <cp:lastModifiedBy>Radu NITUSCA</cp:lastModifiedBy>
  <cp:revision>21</cp:revision>
  <cp:lastPrinted>2023-11-13T08:04:00Z</cp:lastPrinted>
  <dcterms:created xsi:type="dcterms:W3CDTF">2023-11-06T11:33:00Z</dcterms:created>
  <dcterms:modified xsi:type="dcterms:W3CDTF">2023-11-13T08:21:00Z</dcterms:modified>
</cp:coreProperties>
</file>