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9A" w:rsidRPr="00A62289" w:rsidRDefault="00331EF8" w:rsidP="007352F3">
      <w:pPr>
        <w:spacing w:line="240" w:lineRule="auto"/>
        <w:ind w:right="43"/>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UR2020</w:t>
      </w:r>
      <w:r w:rsidR="00CD5A2B" w:rsidRPr="00A62289">
        <w:rPr>
          <w:rFonts w:ascii="Times New Roman" w:hAnsi="Times New Roman" w:cs="Times New Roman"/>
          <w:color w:val="auto"/>
          <w:sz w:val="22"/>
          <w:szCs w:val="22"/>
          <w:lang w:val="ro-RO"/>
        </w:rPr>
        <w:t>-0</w:t>
      </w:r>
      <w:r w:rsidRPr="00A62289">
        <w:rPr>
          <w:rFonts w:ascii="Times New Roman" w:hAnsi="Times New Roman" w:cs="Times New Roman"/>
          <w:color w:val="auto"/>
          <w:sz w:val="22"/>
          <w:szCs w:val="22"/>
          <w:lang w:val="ro-RO"/>
        </w:rPr>
        <w:t>0</w:t>
      </w:r>
      <w:r w:rsidR="00D76742" w:rsidRPr="00A62289">
        <w:rPr>
          <w:rFonts w:ascii="Times New Roman" w:hAnsi="Times New Roman" w:cs="Times New Roman"/>
          <w:color w:val="auto"/>
          <w:sz w:val="22"/>
          <w:szCs w:val="22"/>
          <w:lang w:val="ro-RO"/>
        </w:rPr>
        <w:t>2405</w:t>
      </w:r>
      <w:r w:rsidRPr="00A62289">
        <w:rPr>
          <w:rFonts w:ascii="Times New Roman" w:hAnsi="Times New Roman" w:cs="Times New Roman"/>
          <w:color w:val="auto"/>
          <w:sz w:val="22"/>
          <w:szCs w:val="22"/>
          <w:lang w:val="ro-RO"/>
        </w:rPr>
        <w:t>/</w:t>
      </w:r>
      <w:r w:rsidR="00324EB0" w:rsidRPr="00A62289">
        <w:rPr>
          <w:rFonts w:ascii="Times New Roman" w:hAnsi="Times New Roman" w:cs="Times New Roman"/>
          <w:color w:val="auto"/>
          <w:sz w:val="22"/>
          <w:szCs w:val="22"/>
          <w:lang w:val="ro-RO"/>
        </w:rPr>
        <w:t>24</w:t>
      </w:r>
      <w:r w:rsidRPr="00A62289">
        <w:rPr>
          <w:rFonts w:ascii="Times New Roman" w:hAnsi="Times New Roman" w:cs="Times New Roman"/>
          <w:color w:val="auto"/>
          <w:sz w:val="22"/>
          <w:szCs w:val="22"/>
          <w:lang w:val="ro-RO"/>
        </w:rPr>
        <w:t>.02</w:t>
      </w:r>
      <w:r w:rsidR="008E1348" w:rsidRPr="00A62289">
        <w:rPr>
          <w:rFonts w:ascii="Times New Roman" w:hAnsi="Times New Roman" w:cs="Times New Roman"/>
          <w:color w:val="auto"/>
          <w:sz w:val="22"/>
          <w:szCs w:val="22"/>
          <w:lang w:val="ro-RO"/>
        </w:rPr>
        <w:t>.2020</w:t>
      </w:r>
    </w:p>
    <w:p w:rsidR="00A67CC4" w:rsidRPr="00A62289" w:rsidRDefault="00A67CC4" w:rsidP="007352F3">
      <w:pPr>
        <w:spacing w:line="240" w:lineRule="auto"/>
        <w:ind w:right="43"/>
        <w:jc w:val="both"/>
        <w:rPr>
          <w:rFonts w:ascii="Times New Roman" w:hAnsi="Times New Roman" w:cs="Times New Roman"/>
          <w:color w:val="auto"/>
          <w:sz w:val="22"/>
          <w:szCs w:val="22"/>
          <w:lang w:val="ro-RO"/>
        </w:rPr>
      </w:pPr>
    </w:p>
    <w:p w:rsidR="00C84279" w:rsidRPr="00A62289" w:rsidRDefault="00C84279" w:rsidP="007352F3">
      <w:pPr>
        <w:spacing w:line="240" w:lineRule="auto"/>
        <w:ind w:right="43"/>
        <w:jc w:val="both"/>
        <w:rPr>
          <w:rFonts w:ascii="Times New Roman" w:hAnsi="Times New Roman" w:cs="Times New Roman"/>
          <w:color w:val="auto"/>
          <w:sz w:val="22"/>
          <w:szCs w:val="22"/>
          <w:lang w:val="ro-RO"/>
        </w:rPr>
      </w:pPr>
    </w:p>
    <w:p w:rsidR="00F55481" w:rsidRPr="00A62289" w:rsidRDefault="00F55481" w:rsidP="007352F3">
      <w:pPr>
        <w:spacing w:line="240" w:lineRule="auto"/>
        <w:ind w:right="43"/>
        <w:jc w:val="both"/>
        <w:rPr>
          <w:rFonts w:ascii="Times New Roman" w:hAnsi="Times New Roman" w:cs="Times New Roman"/>
          <w:color w:val="auto"/>
          <w:sz w:val="22"/>
          <w:szCs w:val="22"/>
          <w:lang w:val="ro-RO"/>
        </w:rPr>
      </w:pPr>
    </w:p>
    <w:p w:rsidR="00B920C5" w:rsidRPr="00A62289" w:rsidRDefault="00B920C5" w:rsidP="007352F3">
      <w:pPr>
        <w:spacing w:line="240" w:lineRule="auto"/>
        <w:jc w:val="center"/>
        <w:rPr>
          <w:rFonts w:ascii="Times New Roman" w:hAnsi="Times New Roman" w:cs="Times New Roman"/>
          <w:b/>
          <w:bCs/>
          <w:color w:val="auto"/>
          <w:sz w:val="22"/>
          <w:szCs w:val="22"/>
          <w:lang w:val="ro-RO"/>
        </w:rPr>
      </w:pPr>
      <w:r w:rsidRPr="00A62289">
        <w:rPr>
          <w:rFonts w:ascii="Times New Roman" w:hAnsi="Times New Roman" w:cs="Times New Roman"/>
          <w:b/>
          <w:bCs/>
          <w:color w:val="auto"/>
          <w:sz w:val="22"/>
          <w:szCs w:val="22"/>
          <w:lang w:val="ro-RO"/>
        </w:rPr>
        <w:t>RAPORT DE SPECIALITATE</w:t>
      </w:r>
    </w:p>
    <w:p w:rsidR="0065684D" w:rsidRPr="00A62289" w:rsidRDefault="0065684D" w:rsidP="007352F3">
      <w:pPr>
        <w:spacing w:line="240" w:lineRule="auto"/>
        <w:jc w:val="center"/>
        <w:rPr>
          <w:rFonts w:ascii="Times New Roman" w:hAnsi="Times New Roman" w:cs="Times New Roman"/>
          <w:b/>
          <w:bCs/>
          <w:color w:val="auto"/>
          <w:sz w:val="22"/>
          <w:szCs w:val="22"/>
          <w:lang w:val="ro-RO"/>
        </w:rPr>
      </w:pPr>
    </w:p>
    <w:p w:rsidR="00E158FD" w:rsidRPr="00A62289" w:rsidRDefault="00E158FD" w:rsidP="007352F3">
      <w:pPr>
        <w:spacing w:line="240" w:lineRule="auto"/>
        <w:jc w:val="center"/>
        <w:rPr>
          <w:rFonts w:ascii="Times New Roman" w:hAnsi="Times New Roman" w:cs="Times New Roman"/>
          <w:b/>
          <w:bCs/>
          <w:color w:val="auto"/>
          <w:sz w:val="22"/>
          <w:szCs w:val="22"/>
          <w:lang w:val="ro-RO"/>
        </w:rPr>
      </w:pPr>
      <w:r w:rsidRPr="00A62289">
        <w:rPr>
          <w:rFonts w:ascii="Times New Roman" w:hAnsi="Times New Roman" w:cs="Times New Roman"/>
          <w:b/>
          <w:bCs/>
          <w:color w:val="auto"/>
          <w:sz w:val="22"/>
          <w:szCs w:val="22"/>
          <w:lang w:val="ro-RO"/>
        </w:rPr>
        <w:t xml:space="preserve">privind aprobarea Planului Urbanistic Zonal </w:t>
      </w:r>
      <w:r w:rsidRPr="00A62289">
        <w:rPr>
          <w:rFonts w:ascii="Times New Roman" w:eastAsia="Batang" w:hAnsi="Times New Roman" w:cs="Times New Roman"/>
          <w:b/>
          <w:color w:val="auto"/>
          <w:sz w:val="22"/>
          <w:szCs w:val="22"/>
          <w:lang w:val="ro-RO"/>
        </w:rPr>
        <w:t xml:space="preserve">– </w:t>
      </w:r>
      <w:r w:rsidR="00D76742" w:rsidRPr="00A62289">
        <w:rPr>
          <w:rFonts w:ascii="Times New Roman" w:eastAsia="Cambria" w:hAnsi="Times New Roman" w:cs="Times New Roman"/>
          <w:b/>
          <w:color w:val="auto"/>
          <w:sz w:val="22"/>
          <w:szCs w:val="22"/>
          <w:lang w:val="ro-RO"/>
        </w:rPr>
        <w:t>„Zonă mixtă locuinţe colective mici şi individuale şi servicii</w:t>
      </w:r>
      <w:r w:rsidR="00D76742" w:rsidRPr="00A62289">
        <w:rPr>
          <w:rFonts w:ascii="Times New Roman" w:hAnsi="Times New Roman" w:cs="Times New Roman"/>
          <w:b/>
          <w:color w:val="auto"/>
          <w:sz w:val="22"/>
          <w:szCs w:val="22"/>
          <w:lang w:val="ro-RO"/>
        </w:rPr>
        <w:t>”</w:t>
      </w:r>
      <w:r w:rsidRPr="00A62289">
        <w:rPr>
          <w:rFonts w:ascii="Times New Roman" w:hAnsi="Times New Roman" w:cs="Times New Roman"/>
          <w:b/>
          <w:color w:val="auto"/>
          <w:sz w:val="22"/>
          <w:szCs w:val="22"/>
          <w:lang w:val="ro-RO"/>
        </w:rPr>
        <w:t xml:space="preserve">, </w:t>
      </w:r>
      <w:r w:rsidR="007A5074" w:rsidRPr="00A62289">
        <w:rPr>
          <w:rFonts w:ascii="Times New Roman" w:hAnsi="Times New Roman" w:cs="Times New Roman"/>
          <w:b/>
          <w:color w:val="auto"/>
          <w:sz w:val="22"/>
          <w:szCs w:val="22"/>
          <w:lang w:val="ro-RO"/>
        </w:rPr>
        <w:t xml:space="preserve">str. </w:t>
      </w:r>
      <w:r w:rsidR="00324EB0" w:rsidRPr="00A62289">
        <w:rPr>
          <w:rFonts w:ascii="Times New Roman" w:hAnsi="Times New Roman" w:cs="Times New Roman"/>
          <w:b/>
          <w:color w:val="auto"/>
          <w:sz w:val="22"/>
          <w:szCs w:val="22"/>
          <w:lang w:val="ro-RO"/>
        </w:rPr>
        <w:t>Calea Buziasului nr. 162</w:t>
      </w:r>
      <w:r w:rsidRPr="00A62289">
        <w:rPr>
          <w:rFonts w:ascii="Times New Roman" w:hAnsi="Times New Roman" w:cs="Times New Roman"/>
          <w:b/>
          <w:color w:val="auto"/>
          <w:sz w:val="22"/>
          <w:szCs w:val="22"/>
          <w:lang w:val="ro-RO"/>
        </w:rPr>
        <w:t>, Timișoara</w:t>
      </w:r>
    </w:p>
    <w:p w:rsidR="00B920C5" w:rsidRPr="00A62289" w:rsidRDefault="00B920C5" w:rsidP="007352F3">
      <w:pPr>
        <w:spacing w:line="240" w:lineRule="auto"/>
        <w:rPr>
          <w:rFonts w:ascii="Times New Roman" w:hAnsi="Times New Roman" w:cs="Times New Roman"/>
          <w:color w:val="auto"/>
          <w:sz w:val="22"/>
          <w:szCs w:val="22"/>
          <w:lang w:val="ro-RO"/>
        </w:rPr>
      </w:pPr>
    </w:p>
    <w:p w:rsidR="00E158FD" w:rsidRPr="00A62289" w:rsidRDefault="00B920C5" w:rsidP="007A5074">
      <w:pPr>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 xml:space="preserve">Având în vedere </w:t>
      </w:r>
      <w:r w:rsidR="00317885" w:rsidRPr="00A62289">
        <w:rPr>
          <w:rFonts w:ascii="Times New Roman" w:hAnsi="Times New Roman" w:cs="Times New Roman"/>
          <w:color w:val="auto"/>
          <w:sz w:val="22"/>
          <w:szCs w:val="22"/>
          <w:lang w:val="ro-RO"/>
        </w:rPr>
        <w:t xml:space="preserve">Referatul de aprobare a proiectului de hotărâre </w:t>
      </w:r>
      <w:r w:rsidR="00FA77AD" w:rsidRPr="00A62289">
        <w:rPr>
          <w:rFonts w:ascii="Times New Roman" w:hAnsi="Times New Roman" w:cs="Times New Roman"/>
          <w:color w:val="auto"/>
          <w:sz w:val="22"/>
          <w:szCs w:val="22"/>
          <w:lang w:val="ro-RO"/>
        </w:rPr>
        <w:t xml:space="preserve">nr. </w:t>
      </w:r>
      <w:r w:rsidR="00324EB0" w:rsidRPr="00A62289">
        <w:rPr>
          <w:rFonts w:ascii="Times New Roman" w:hAnsi="Times New Roman" w:cs="Times New Roman"/>
          <w:color w:val="auto"/>
          <w:sz w:val="22"/>
          <w:szCs w:val="22"/>
          <w:lang w:val="ro-RO"/>
        </w:rPr>
        <w:t>UR2020-002405/24.02.2020</w:t>
      </w:r>
      <w:r w:rsidR="00317885" w:rsidRPr="00A62289">
        <w:rPr>
          <w:rFonts w:ascii="Times New Roman" w:hAnsi="Times New Roman" w:cs="Times New Roman"/>
          <w:color w:val="auto"/>
          <w:sz w:val="22"/>
          <w:szCs w:val="22"/>
          <w:lang w:val="ro-RO"/>
        </w:rPr>
        <w:t xml:space="preserve"> </w:t>
      </w:r>
      <w:r w:rsidRPr="00A62289">
        <w:rPr>
          <w:rFonts w:ascii="Times New Roman" w:hAnsi="Times New Roman" w:cs="Times New Roman"/>
          <w:color w:val="auto"/>
          <w:sz w:val="22"/>
          <w:szCs w:val="22"/>
          <w:lang w:val="ro-RO"/>
        </w:rPr>
        <w:t xml:space="preserve">a Primarului Municipiului Timişoara şi Proiectul de hotărâre privind aprobarea Planului Urbanistic Zonal </w:t>
      </w:r>
      <w:r w:rsidR="00324EB0" w:rsidRPr="00A62289">
        <w:rPr>
          <w:rFonts w:ascii="Times New Roman" w:eastAsia="Cambria" w:hAnsi="Times New Roman" w:cs="Times New Roman"/>
          <w:color w:val="auto"/>
          <w:sz w:val="22"/>
          <w:szCs w:val="22"/>
          <w:lang w:val="ro-RO"/>
        </w:rPr>
        <w:t>„Zonă mixtă locuinţe colective mici şi individuale şi servicii</w:t>
      </w:r>
      <w:r w:rsidR="00324EB0" w:rsidRPr="00A62289">
        <w:rPr>
          <w:rFonts w:ascii="Times New Roman" w:hAnsi="Times New Roman" w:cs="Times New Roman"/>
          <w:color w:val="auto"/>
          <w:sz w:val="22"/>
          <w:szCs w:val="22"/>
          <w:lang w:val="ro-RO"/>
        </w:rPr>
        <w:t>”, str. Calea Buziasului nr. 162, Timișoara</w:t>
      </w:r>
      <w:r w:rsidR="00E158FD" w:rsidRPr="00A62289">
        <w:rPr>
          <w:rFonts w:ascii="Times New Roman" w:hAnsi="Times New Roman" w:cs="Times New Roman"/>
          <w:color w:val="auto"/>
          <w:sz w:val="22"/>
          <w:szCs w:val="22"/>
          <w:lang w:val="ro-RO"/>
        </w:rPr>
        <w:t>,</w:t>
      </w:r>
      <w:r w:rsidR="00E158FD" w:rsidRPr="00A62289">
        <w:rPr>
          <w:rFonts w:ascii="Times New Roman" w:hAnsi="Times New Roman" w:cs="Times New Roman"/>
          <w:color w:val="auto"/>
          <w:sz w:val="22"/>
          <w:szCs w:val="22"/>
          <w:shd w:val="clear" w:color="auto" w:fill="FFFFFF"/>
          <w:lang w:val="ro-RO"/>
        </w:rPr>
        <w:t xml:space="preserve"> </w:t>
      </w:r>
      <w:r w:rsidRPr="00A62289">
        <w:rPr>
          <w:rFonts w:ascii="Times New Roman" w:hAnsi="Times New Roman" w:cs="Times New Roman"/>
          <w:color w:val="auto"/>
          <w:sz w:val="22"/>
          <w:szCs w:val="22"/>
          <w:shd w:val="clear" w:color="auto" w:fill="FFFFFF"/>
          <w:lang w:val="ro-RO"/>
        </w:rPr>
        <w:t>prin care se propune</w:t>
      </w:r>
      <w:r w:rsidRPr="00A62289">
        <w:rPr>
          <w:rFonts w:ascii="Times New Roman" w:hAnsi="Times New Roman" w:cs="Times New Roman"/>
          <w:bCs/>
          <w:color w:val="auto"/>
          <w:sz w:val="22"/>
          <w:szCs w:val="22"/>
          <w:shd w:val="clear" w:color="auto" w:fill="FFFFFF"/>
          <w:lang w:val="ro-RO"/>
        </w:rPr>
        <w:t xml:space="preserve"> </w:t>
      </w:r>
      <w:r w:rsidR="00E158FD" w:rsidRPr="00A62289">
        <w:rPr>
          <w:rFonts w:ascii="Times New Roman" w:hAnsi="Times New Roman" w:cs="Times New Roman"/>
          <w:color w:val="auto"/>
          <w:sz w:val="22"/>
          <w:szCs w:val="22"/>
          <w:lang w:val="ro-RO"/>
        </w:rPr>
        <w:t>reglement</w:t>
      </w:r>
      <w:r w:rsidR="00E41BA8" w:rsidRPr="00A62289">
        <w:rPr>
          <w:rFonts w:ascii="Times New Roman" w:hAnsi="Times New Roman" w:cs="Times New Roman"/>
          <w:color w:val="auto"/>
          <w:sz w:val="22"/>
          <w:szCs w:val="22"/>
          <w:lang w:val="ro-RO"/>
        </w:rPr>
        <w:t xml:space="preserve">area modului de dezvoltare a unei zone </w:t>
      </w:r>
      <w:r w:rsidR="00324EB0" w:rsidRPr="00A62289">
        <w:rPr>
          <w:rFonts w:ascii="Times New Roman" w:eastAsia="Cambria" w:hAnsi="Times New Roman" w:cs="Times New Roman"/>
          <w:color w:val="auto"/>
          <w:sz w:val="22"/>
          <w:szCs w:val="22"/>
          <w:lang w:val="ro-RO"/>
        </w:rPr>
        <w:t>mixt</w:t>
      </w:r>
      <w:r w:rsidR="00B928CF" w:rsidRPr="00A62289">
        <w:rPr>
          <w:rFonts w:ascii="Times New Roman" w:eastAsia="Cambria" w:hAnsi="Times New Roman" w:cs="Times New Roman"/>
          <w:color w:val="auto"/>
          <w:sz w:val="22"/>
          <w:szCs w:val="22"/>
          <w:lang w:val="ro-RO"/>
        </w:rPr>
        <w:t>e</w:t>
      </w:r>
      <w:r w:rsidR="00324EB0" w:rsidRPr="00A62289">
        <w:rPr>
          <w:rFonts w:ascii="Times New Roman" w:eastAsia="Cambria" w:hAnsi="Times New Roman" w:cs="Times New Roman"/>
          <w:color w:val="auto"/>
          <w:sz w:val="22"/>
          <w:szCs w:val="22"/>
          <w:lang w:val="ro-RO"/>
        </w:rPr>
        <w:t xml:space="preserve"> locuinţe colective mici şi individuale şi servicii</w:t>
      </w:r>
      <w:r w:rsidR="007A5074" w:rsidRPr="00A62289">
        <w:rPr>
          <w:rFonts w:ascii="Times New Roman" w:hAnsi="Times New Roman" w:cs="Times New Roman"/>
          <w:color w:val="auto"/>
          <w:sz w:val="22"/>
          <w:szCs w:val="22"/>
          <w:lang w:val="ro-RO"/>
        </w:rPr>
        <w:t xml:space="preserve">, </w:t>
      </w:r>
      <w:r w:rsidR="007A5074" w:rsidRPr="00A62289">
        <w:rPr>
          <w:rFonts w:ascii="Times New Roman" w:eastAsia="Cambria" w:hAnsi="Times New Roman" w:cs="Times New Roman"/>
          <w:color w:val="auto"/>
          <w:sz w:val="22"/>
          <w:szCs w:val="22"/>
          <w:lang w:val="ro-RO"/>
        </w:rPr>
        <w:t>rezolvarea circulaţiei carosabile şi pietonale, asigurarea acceselor, asigurarea locurilor de parcare pe terenurile deţinute de proprietari conform legislaţiei în vigoare pentru funcţiunea propusă, echiparea cu utilităţi</w:t>
      </w:r>
      <w:r w:rsidR="007A5074" w:rsidRPr="00A62289">
        <w:rPr>
          <w:rFonts w:ascii="Times New Roman" w:hAnsi="Times New Roman" w:cs="Times New Roman"/>
          <w:color w:val="auto"/>
          <w:sz w:val="22"/>
          <w:szCs w:val="22"/>
          <w:lang w:val="ro-RO"/>
        </w:rPr>
        <w:t>, spații verzi</w:t>
      </w:r>
      <w:r w:rsidR="00E158FD" w:rsidRPr="00A62289">
        <w:rPr>
          <w:rFonts w:ascii="Times New Roman" w:hAnsi="Times New Roman" w:cs="Times New Roman"/>
          <w:color w:val="auto"/>
          <w:sz w:val="22"/>
          <w:szCs w:val="22"/>
          <w:lang w:val="ro-RO"/>
        </w:rPr>
        <w:t>.</w:t>
      </w:r>
    </w:p>
    <w:p w:rsidR="008B751A" w:rsidRPr="00A62289" w:rsidRDefault="008B751A" w:rsidP="007352F3">
      <w:pPr>
        <w:spacing w:line="240" w:lineRule="auto"/>
        <w:ind w:right="43" w:firstLine="720"/>
        <w:jc w:val="both"/>
        <w:rPr>
          <w:rFonts w:ascii="Times New Roman" w:hAnsi="Times New Roman" w:cs="Times New Roman"/>
          <w:color w:val="auto"/>
          <w:sz w:val="22"/>
          <w:szCs w:val="22"/>
          <w:lang w:val="ro-RO"/>
        </w:rPr>
      </w:pPr>
    </w:p>
    <w:p w:rsidR="00B920C5" w:rsidRPr="00A62289" w:rsidRDefault="00B920C5" w:rsidP="007352F3">
      <w:pPr>
        <w:pStyle w:val="BodyTextIndent21"/>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Facem următoarele precizări:</w:t>
      </w:r>
    </w:p>
    <w:p w:rsidR="00C84279" w:rsidRPr="00A62289" w:rsidRDefault="00C84279" w:rsidP="007352F3">
      <w:pPr>
        <w:pStyle w:val="BodyTextIndent21"/>
        <w:spacing w:line="240" w:lineRule="auto"/>
        <w:ind w:firstLine="720"/>
        <w:jc w:val="both"/>
        <w:rPr>
          <w:rFonts w:ascii="Times New Roman" w:hAnsi="Times New Roman" w:cs="Times New Roman"/>
          <w:color w:val="auto"/>
          <w:sz w:val="22"/>
          <w:szCs w:val="22"/>
          <w:lang w:val="ro-RO"/>
        </w:rPr>
      </w:pPr>
    </w:p>
    <w:p w:rsidR="00E158FD" w:rsidRPr="00A62289" w:rsidRDefault="00B920C5" w:rsidP="007352F3">
      <w:pPr>
        <w:spacing w:line="240" w:lineRule="auto"/>
        <w:ind w:firstLine="720"/>
        <w:jc w:val="both"/>
        <w:rPr>
          <w:rFonts w:ascii="Times New Roman" w:hAnsi="Times New Roman" w:cs="Times New Roman"/>
          <w:b/>
          <w:bCs/>
          <w:color w:val="auto"/>
          <w:sz w:val="22"/>
          <w:szCs w:val="22"/>
          <w:lang w:val="ro-RO"/>
        </w:rPr>
      </w:pPr>
      <w:r w:rsidRPr="00A62289">
        <w:rPr>
          <w:rFonts w:ascii="Times New Roman" w:hAnsi="Times New Roman" w:cs="Times New Roman"/>
          <w:b/>
          <w:color w:val="auto"/>
          <w:sz w:val="22"/>
          <w:szCs w:val="22"/>
          <w:lang w:val="ro-RO"/>
        </w:rPr>
        <w:t xml:space="preserve">Având în vedere solicitarea înregistrată cu nr. </w:t>
      </w:r>
      <w:r w:rsidR="00B928CF" w:rsidRPr="00A62289">
        <w:rPr>
          <w:rFonts w:ascii="Times New Roman" w:hAnsi="Times New Roman" w:cs="Times New Roman"/>
          <w:b/>
          <w:color w:val="auto"/>
          <w:sz w:val="22"/>
          <w:szCs w:val="22"/>
          <w:lang w:val="ro-RO"/>
        </w:rPr>
        <w:t>UR2020-002405/11.02.2020</w:t>
      </w:r>
      <w:r w:rsidRPr="00A62289">
        <w:rPr>
          <w:rFonts w:ascii="Times New Roman" w:hAnsi="Times New Roman" w:cs="Times New Roman"/>
          <w:b/>
          <w:color w:val="auto"/>
          <w:sz w:val="22"/>
          <w:szCs w:val="22"/>
          <w:lang w:val="ro-RO"/>
        </w:rPr>
        <w:t xml:space="preserve">, privind aprobarea Planului Urbanistic </w:t>
      </w:r>
      <w:r w:rsidRPr="00A62289">
        <w:rPr>
          <w:rFonts w:ascii="Times New Roman" w:hAnsi="Times New Roman" w:cs="Times New Roman"/>
          <w:b/>
          <w:bCs/>
          <w:color w:val="auto"/>
          <w:sz w:val="22"/>
          <w:szCs w:val="22"/>
          <w:lang w:val="ro-RO"/>
        </w:rPr>
        <w:t xml:space="preserve">Zonal </w:t>
      </w:r>
      <w:r w:rsidR="00B928CF" w:rsidRPr="00A62289">
        <w:rPr>
          <w:rFonts w:ascii="Times New Roman" w:eastAsia="Batang" w:hAnsi="Times New Roman" w:cs="Times New Roman"/>
          <w:b/>
          <w:color w:val="auto"/>
          <w:sz w:val="22"/>
          <w:szCs w:val="22"/>
          <w:lang w:val="ro-RO"/>
        </w:rPr>
        <w:t xml:space="preserve">– </w:t>
      </w:r>
      <w:r w:rsidR="00B928CF" w:rsidRPr="00A62289">
        <w:rPr>
          <w:rFonts w:ascii="Times New Roman" w:eastAsia="Cambria" w:hAnsi="Times New Roman" w:cs="Times New Roman"/>
          <w:b/>
          <w:color w:val="auto"/>
          <w:sz w:val="22"/>
          <w:szCs w:val="22"/>
          <w:lang w:val="ro-RO"/>
        </w:rPr>
        <w:t>„Zonă mixtă locuinţe colective mici şi individuale şi servicii</w:t>
      </w:r>
      <w:r w:rsidR="00B928CF" w:rsidRPr="00A62289">
        <w:rPr>
          <w:rFonts w:ascii="Times New Roman" w:hAnsi="Times New Roman" w:cs="Times New Roman"/>
          <w:b/>
          <w:color w:val="auto"/>
          <w:sz w:val="22"/>
          <w:szCs w:val="22"/>
          <w:lang w:val="ro-RO"/>
        </w:rPr>
        <w:t>”, str. Calea Buziasului nr. 162, Timișoara</w:t>
      </w:r>
      <w:r w:rsidR="00E158FD" w:rsidRPr="00A62289">
        <w:rPr>
          <w:rFonts w:ascii="Times New Roman" w:hAnsi="Times New Roman" w:cs="Times New Roman"/>
          <w:b/>
          <w:color w:val="auto"/>
          <w:sz w:val="22"/>
          <w:szCs w:val="22"/>
          <w:lang w:val="ro-RO"/>
        </w:rPr>
        <w:t>;</w:t>
      </w:r>
    </w:p>
    <w:p w:rsidR="00E158FD" w:rsidRPr="00A62289" w:rsidRDefault="00E158FD" w:rsidP="007352F3">
      <w:pPr>
        <w:spacing w:line="240" w:lineRule="auto"/>
        <w:ind w:firstLine="720"/>
        <w:jc w:val="both"/>
        <w:rPr>
          <w:rFonts w:ascii="Times New Roman" w:hAnsi="Times New Roman" w:cs="Times New Roman"/>
          <w:b/>
          <w:bCs/>
          <w:color w:val="auto"/>
          <w:sz w:val="22"/>
          <w:szCs w:val="22"/>
          <w:lang w:val="ro-RO"/>
        </w:rPr>
      </w:pPr>
    </w:p>
    <w:p w:rsidR="00E158FD" w:rsidRPr="00A62289" w:rsidRDefault="00E158FD" w:rsidP="007352F3">
      <w:pPr>
        <w:spacing w:line="240" w:lineRule="auto"/>
        <w:ind w:firstLine="720"/>
        <w:jc w:val="both"/>
        <w:rPr>
          <w:rFonts w:ascii="Times New Roman" w:hAnsi="Times New Roman" w:cs="Times New Roman"/>
          <w:b/>
          <w:color w:val="auto"/>
          <w:sz w:val="22"/>
          <w:szCs w:val="22"/>
          <w:lang w:val="ro-RO"/>
        </w:rPr>
      </w:pPr>
      <w:r w:rsidRPr="00A62289">
        <w:rPr>
          <w:rFonts w:ascii="Times New Roman" w:hAnsi="Times New Roman" w:cs="Times New Roman"/>
          <w:color w:val="auto"/>
          <w:sz w:val="22"/>
          <w:szCs w:val="22"/>
          <w:lang w:val="ro-RO"/>
        </w:rPr>
        <w:t xml:space="preserve">Ţinând cont de </w:t>
      </w:r>
      <w:r w:rsidRPr="00A62289">
        <w:rPr>
          <w:rFonts w:ascii="Times New Roman" w:hAnsi="Times New Roman" w:cs="Times New Roman"/>
          <w:b/>
          <w:color w:val="auto"/>
          <w:sz w:val="22"/>
          <w:szCs w:val="22"/>
          <w:lang w:val="ro-RO"/>
        </w:rPr>
        <w:t xml:space="preserve">Avizul de Oportunitate nr. </w:t>
      </w:r>
      <w:r w:rsidR="00E36198" w:rsidRPr="00A62289">
        <w:rPr>
          <w:rFonts w:ascii="Times New Roman" w:hAnsi="Times New Roman" w:cs="Times New Roman"/>
          <w:b/>
          <w:color w:val="auto"/>
          <w:sz w:val="22"/>
          <w:szCs w:val="22"/>
          <w:lang w:val="ro-RO"/>
        </w:rPr>
        <w:t>13/28.03.2019</w:t>
      </w:r>
      <w:r w:rsidRPr="00A62289">
        <w:rPr>
          <w:rFonts w:ascii="Times New Roman" w:hAnsi="Times New Roman" w:cs="Times New Roman"/>
          <w:b/>
          <w:color w:val="auto"/>
          <w:sz w:val="22"/>
          <w:szCs w:val="22"/>
          <w:lang w:val="ro-RO"/>
        </w:rPr>
        <w:t xml:space="preserve">, Avizul Arhitectului Șef nr. </w:t>
      </w:r>
      <w:r w:rsidR="00E36198" w:rsidRPr="00A62289">
        <w:rPr>
          <w:rFonts w:ascii="Times New Roman" w:hAnsi="Times New Roman" w:cs="Times New Roman"/>
          <w:b/>
          <w:color w:val="auto"/>
          <w:sz w:val="22"/>
          <w:szCs w:val="22"/>
          <w:lang w:val="ro-RO"/>
        </w:rPr>
        <w:t>39/12.12.2019</w:t>
      </w:r>
      <w:r w:rsidRPr="00A62289">
        <w:rPr>
          <w:rFonts w:ascii="Times New Roman" w:hAnsi="Times New Roman" w:cs="Times New Roman"/>
          <w:b/>
          <w:color w:val="auto"/>
          <w:sz w:val="22"/>
          <w:szCs w:val="22"/>
          <w:lang w:val="ro-RO"/>
        </w:rPr>
        <w:t>;</w:t>
      </w:r>
    </w:p>
    <w:p w:rsidR="001B5CCB" w:rsidRPr="00A62289" w:rsidRDefault="001B5CCB" w:rsidP="007352F3">
      <w:pPr>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Având în vedere prevederile</w:t>
      </w:r>
      <w:r w:rsidRPr="00A62289">
        <w:rPr>
          <w:rFonts w:ascii="Times New Roman" w:hAnsi="Times New Roman" w:cs="Times New Roman"/>
          <w:b/>
          <w:color w:val="auto"/>
          <w:sz w:val="22"/>
          <w:szCs w:val="22"/>
          <w:lang w:val="ro-RO"/>
        </w:rPr>
        <w:t xml:space="preserve"> Certificatului de Urbanism nr.</w:t>
      </w:r>
      <w:r w:rsidR="007A5074" w:rsidRPr="00A62289">
        <w:rPr>
          <w:rFonts w:ascii="Times New Roman" w:hAnsi="Times New Roman" w:cs="Times New Roman"/>
          <w:b/>
          <w:color w:val="auto"/>
          <w:sz w:val="22"/>
          <w:szCs w:val="22"/>
          <w:lang w:val="ro-RO"/>
        </w:rPr>
        <w:t xml:space="preserve"> </w:t>
      </w:r>
      <w:r w:rsidR="00E36198" w:rsidRPr="00A62289">
        <w:rPr>
          <w:rFonts w:ascii="Times New Roman" w:hAnsi="Times New Roman" w:cs="Times New Roman"/>
          <w:b/>
          <w:color w:val="auto"/>
          <w:sz w:val="22"/>
          <w:szCs w:val="22"/>
          <w:lang w:val="ro-RO"/>
        </w:rPr>
        <w:t>5051/20.12.2018</w:t>
      </w:r>
      <w:r w:rsidRPr="00A62289">
        <w:rPr>
          <w:rFonts w:ascii="Times New Roman" w:hAnsi="Times New Roman" w:cs="Times New Roman"/>
          <w:b/>
          <w:color w:val="auto"/>
          <w:sz w:val="22"/>
          <w:szCs w:val="22"/>
          <w:lang w:val="ro-RO"/>
        </w:rPr>
        <w:t xml:space="preserve">, </w:t>
      </w:r>
      <w:r w:rsidRPr="00A62289">
        <w:rPr>
          <w:rFonts w:ascii="Times New Roman" w:hAnsi="Times New Roman" w:cs="Times New Roman"/>
          <w:color w:val="auto"/>
          <w:sz w:val="22"/>
          <w:szCs w:val="22"/>
          <w:lang w:val="ro-RO"/>
        </w:rPr>
        <w:t>precum şi</w:t>
      </w:r>
      <w:r w:rsidRPr="00A62289">
        <w:rPr>
          <w:rFonts w:ascii="Times New Roman" w:hAnsi="Times New Roman" w:cs="Times New Roman"/>
          <w:b/>
          <w:color w:val="auto"/>
          <w:sz w:val="22"/>
          <w:szCs w:val="22"/>
          <w:lang w:val="ro-RO"/>
        </w:rPr>
        <w:t xml:space="preserve"> </w:t>
      </w:r>
      <w:bookmarkStart w:id="0" w:name="_Hlk21953722"/>
      <w:r w:rsidRPr="00A62289">
        <w:rPr>
          <w:rFonts w:ascii="Times New Roman" w:hAnsi="Times New Roman" w:cs="Times New Roman"/>
          <w:b/>
          <w:color w:val="auto"/>
          <w:sz w:val="22"/>
          <w:szCs w:val="22"/>
          <w:lang w:val="ro-RO"/>
        </w:rPr>
        <w:t xml:space="preserve">Decizia de încadrare nr. </w:t>
      </w:r>
      <w:r w:rsidR="00E36198" w:rsidRPr="00A62289">
        <w:rPr>
          <w:rFonts w:ascii="Times New Roman" w:hAnsi="Times New Roman" w:cs="Times New Roman"/>
          <w:b/>
          <w:color w:val="auto"/>
          <w:sz w:val="22"/>
          <w:szCs w:val="22"/>
          <w:lang w:val="ro-RO"/>
        </w:rPr>
        <w:t>120</w:t>
      </w:r>
      <w:r w:rsidR="007A5074" w:rsidRPr="00A62289">
        <w:rPr>
          <w:rFonts w:ascii="Times New Roman" w:hAnsi="Times New Roman" w:cs="Times New Roman"/>
          <w:b/>
          <w:color w:val="auto"/>
          <w:sz w:val="22"/>
          <w:szCs w:val="22"/>
          <w:lang w:val="ro-RO"/>
        </w:rPr>
        <w:t xml:space="preserve"> </w:t>
      </w:r>
      <w:r w:rsidRPr="00A62289">
        <w:rPr>
          <w:rFonts w:ascii="Times New Roman" w:hAnsi="Times New Roman" w:cs="Times New Roman"/>
          <w:b/>
          <w:color w:val="auto"/>
          <w:sz w:val="22"/>
          <w:szCs w:val="22"/>
          <w:lang w:val="ro-RO"/>
        </w:rPr>
        <w:t xml:space="preserve">din </w:t>
      </w:r>
      <w:r w:rsidR="00E36198" w:rsidRPr="00A62289">
        <w:rPr>
          <w:rFonts w:ascii="Times New Roman" w:hAnsi="Times New Roman" w:cs="Times New Roman"/>
          <w:b/>
          <w:color w:val="auto"/>
          <w:sz w:val="22"/>
          <w:szCs w:val="22"/>
          <w:lang w:val="ro-RO"/>
        </w:rPr>
        <w:t>08.11</w:t>
      </w:r>
      <w:r w:rsidR="007A5074" w:rsidRPr="00A62289">
        <w:rPr>
          <w:rFonts w:ascii="Times New Roman" w:hAnsi="Times New Roman" w:cs="Times New Roman"/>
          <w:b/>
          <w:color w:val="auto"/>
          <w:sz w:val="22"/>
          <w:szCs w:val="22"/>
          <w:lang w:val="ro-RO"/>
        </w:rPr>
        <w:t>.2019</w:t>
      </w:r>
      <w:r w:rsidRPr="00A62289">
        <w:rPr>
          <w:rFonts w:ascii="Times New Roman" w:hAnsi="Times New Roman" w:cs="Times New Roman"/>
          <w:b/>
          <w:color w:val="auto"/>
          <w:sz w:val="22"/>
          <w:szCs w:val="22"/>
          <w:lang w:val="ro-RO"/>
        </w:rPr>
        <w:t xml:space="preserve"> </w:t>
      </w:r>
      <w:bookmarkEnd w:id="0"/>
      <w:r w:rsidRPr="00A62289">
        <w:rPr>
          <w:rFonts w:ascii="Times New Roman" w:hAnsi="Times New Roman" w:cs="Times New Roman"/>
          <w:b/>
          <w:color w:val="auto"/>
          <w:sz w:val="22"/>
          <w:szCs w:val="22"/>
          <w:lang w:val="ro-RO"/>
        </w:rPr>
        <w:t xml:space="preserve">a Agenţiei pentru Protecţia Mediului Timiş </w:t>
      </w:r>
      <w:r w:rsidRPr="00A62289">
        <w:rPr>
          <w:rFonts w:ascii="Times New Roman" w:hAnsi="Times New Roman" w:cs="Times New Roman"/>
          <w:color w:val="auto"/>
          <w:sz w:val="22"/>
          <w:szCs w:val="22"/>
          <w:lang w:val="ro-RO"/>
        </w:rPr>
        <w:t>prin care anunţă ca planul nu necesită evaluare de mediu şi</w:t>
      </w:r>
      <w:r w:rsidRPr="00A62289">
        <w:rPr>
          <w:rFonts w:ascii="Times New Roman" w:hAnsi="Times New Roman" w:cs="Times New Roman"/>
          <w:b/>
          <w:color w:val="auto"/>
          <w:sz w:val="22"/>
          <w:szCs w:val="22"/>
          <w:lang w:val="ro-RO"/>
        </w:rPr>
        <w:t xml:space="preserve"> se adoptă fără aviz de mediu</w:t>
      </w:r>
      <w:r w:rsidRPr="00A62289">
        <w:rPr>
          <w:rFonts w:ascii="Times New Roman" w:hAnsi="Times New Roman" w:cs="Times New Roman"/>
          <w:color w:val="auto"/>
          <w:sz w:val="22"/>
          <w:szCs w:val="22"/>
          <w:lang w:val="ro-RO"/>
        </w:rPr>
        <w:t>;</w:t>
      </w:r>
    </w:p>
    <w:p w:rsidR="00C84279" w:rsidRPr="00A62289" w:rsidRDefault="00C84279" w:rsidP="007352F3">
      <w:pPr>
        <w:spacing w:line="240" w:lineRule="auto"/>
        <w:ind w:firstLine="720"/>
        <w:jc w:val="both"/>
        <w:rPr>
          <w:rFonts w:ascii="Times New Roman" w:hAnsi="Times New Roman" w:cs="Times New Roman"/>
          <w:color w:val="auto"/>
          <w:sz w:val="22"/>
          <w:szCs w:val="22"/>
          <w:lang w:val="ro-RO"/>
        </w:rPr>
      </w:pPr>
    </w:p>
    <w:p w:rsidR="00E36198" w:rsidRPr="00A62289" w:rsidRDefault="00E36198" w:rsidP="00E36198">
      <w:pPr>
        <w:spacing w:line="240" w:lineRule="auto"/>
        <w:ind w:firstLine="720"/>
        <w:jc w:val="both"/>
        <w:rPr>
          <w:rFonts w:ascii="Times New Roman" w:hAnsi="Times New Roman" w:cs="Times New Roman"/>
          <w:b/>
          <w:i/>
          <w:color w:val="auto"/>
          <w:sz w:val="22"/>
          <w:szCs w:val="22"/>
          <w:lang w:val="ro-RO"/>
        </w:rPr>
      </w:pPr>
      <w:r w:rsidRPr="00A62289">
        <w:rPr>
          <w:rFonts w:ascii="Times New Roman" w:hAnsi="Times New Roman" w:cs="Times New Roman"/>
          <w:b/>
          <w:i/>
          <w:color w:val="auto"/>
          <w:sz w:val="22"/>
          <w:szCs w:val="22"/>
          <w:lang w:val="ro-RO"/>
        </w:rPr>
        <w:t xml:space="preserve">Documentaţia PUZ </w:t>
      </w:r>
      <w:r w:rsidRPr="00A62289">
        <w:rPr>
          <w:rFonts w:ascii="Times New Roman" w:eastAsia="Cambria" w:hAnsi="Times New Roman" w:cs="Times New Roman"/>
          <w:b/>
          <w:i/>
          <w:color w:val="auto"/>
          <w:sz w:val="22"/>
          <w:szCs w:val="22"/>
          <w:lang w:val="ro-RO"/>
        </w:rPr>
        <w:t>„Zonă mixtă locuinţe colective mici şi individuale şi servicii</w:t>
      </w:r>
      <w:r w:rsidRPr="00A62289">
        <w:rPr>
          <w:rFonts w:ascii="Times New Roman" w:hAnsi="Times New Roman" w:cs="Times New Roman"/>
          <w:b/>
          <w:i/>
          <w:color w:val="auto"/>
          <w:sz w:val="22"/>
          <w:szCs w:val="22"/>
          <w:lang w:val="ro-RO"/>
        </w:rPr>
        <w:t xml:space="preserve">”, str. Calea Buziasului nr. 162, Timișoara, </w:t>
      </w:r>
      <w:r w:rsidR="00E05FA5" w:rsidRPr="00A62289">
        <w:rPr>
          <w:rFonts w:ascii="Times New Roman" w:hAnsi="Times New Roman" w:cs="Times New Roman"/>
          <w:b/>
          <w:bCs/>
          <w:i/>
          <w:color w:val="auto"/>
          <w:sz w:val="22"/>
          <w:szCs w:val="22"/>
          <w:lang w:val="ro-RO"/>
        </w:rPr>
        <w:t>beneficiar</w:t>
      </w:r>
      <w:r w:rsidRPr="00A62289">
        <w:rPr>
          <w:rFonts w:ascii="Times New Roman" w:hAnsi="Times New Roman" w:cs="Times New Roman"/>
          <w:b/>
          <w:bCs/>
          <w:i/>
          <w:color w:val="auto"/>
          <w:sz w:val="22"/>
          <w:szCs w:val="22"/>
          <w:lang w:val="ro-RO"/>
        </w:rPr>
        <w:t xml:space="preserve"> </w:t>
      </w:r>
      <w:r w:rsidRPr="00A62289">
        <w:rPr>
          <w:rFonts w:ascii="Times New Roman" w:eastAsia="Cambria" w:hAnsi="Times New Roman" w:cs="Times New Roman"/>
          <w:b/>
          <w:i/>
          <w:color w:val="auto"/>
          <w:sz w:val="22"/>
          <w:szCs w:val="22"/>
          <w:lang w:val="ro-RO"/>
        </w:rPr>
        <w:t>Szijarto Emeric</w:t>
      </w:r>
      <w:r w:rsidRPr="00A62289">
        <w:rPr>
          <w:rFonts w:ascii="Times New Roman" w:hAnsi="Times New Roman" w:cs="Times New Roman"/>
          <w:b/>
          <w:bCs/>
          <w:i/>
          <w:color w:val="auto"/>
          <w:sz w:val="22"/>
          <w:szCs w:val="22"/>
          <w:lang w:val="ro-RO"/>
        </w:rPr>
        <w:t xml:space="preserve">, proiectant </w:t>
      </w:r>
      <w:r w:rsidRPr="00A62289">
        <w:rPr>
          <w:rFonts w:ascii="Times New Roman" w:eastAsia="Cambria" w:hAnsi="Times New Roman" w:cs="Times New Roman"/>
          <w:b/>
          <w:i/>
          <w:color w:val="auto"/>
          <w:sz w:val="22"/>
          <w:szCs w:val="22"/>
          <w:lang w:val="ro-RO"/>
        </w:rPr>
        <w:t>S.C. PRO-ARH TCC S.R.L</w:t>
      </w:r>
      <w:r w:rsidRPr="00A62289">
        <w:rPr>
          <w:rFonts w:ascii="Times New Roman" w:hAnsi="Times New Roman" w:cs="Times New Roman"/>
          <w:b/>
          <w:bCs/>
          <w:i/>
          <w:color w:val="auto"/>
          <w:sz w:val="22"/>
          <w:szCs w:val="22"/>
          <w:lang w:val="ro-RO"/>
        </w:rPr>
        <w:t xml:space="preserve">, specialist cu drept de semnătură R.U.R. </w:t>
      </w:r>
      <w:r w:rsidRPr="00A62289">
        <w:rPr>
          <w:rFonts w:ascii="Times New Roman" w:hAnsi="Times New Roman" w:cs="Times New Roman"/>
          <w:b/>
          <w:i/>
          <w:color w:val="auto"/>
          <w:sz w:val="22"/>
          <w:szCs w:val="22"/>
          <w:lang w:val="ro-RO" w:eastAsia="th-TH" w:bidi="th-TH"/>
        </w:rPr>
        <w:t>Arh. Laura Lidia Tifan-Gy</w:t>
      </w:r>
      <w:r w:rsidRPr="00A62289">
        <w:rPr>
          <w:rFonts w:ascii="Times New Roman" w:hAnsi="Times New Roman" w:cs="Times New Roman"/>
          <w:b/>
          <w:i/>
          <w:color w:val="auto"/>
          <w:sz w:val="22"/>
          <w:szCs w:val="22"/>
          <w:lang w:val="ro-RO"/>
        </w:rPr>
        <w:t>, a fost afişată pe site-ul oficial al Primăriei Municipiului Timişoara începând cu 12.08.2019, cu ocazia demarării Etapei 2 – etapa elaborării propunerilor PUZ şi RLU aferent, de informare şi consultare a publicului, conform H.C.L. nr. 140/2011, modificat prin H.C.L. nr. 183/2017, perioadă în care nu s-au inregistrat sesizări cu privire la aceasta documentaţie.</w:t>
      </w:r>
    </w:p>
    <w:p w:rsidR="00E36198" w:rsidRPr="00A62289" w:rsidRDefault="00E36198" w:rsidP="00E36198">
      <w:pPr>
        <w:spacing w:line="240" w:lineRule="auto"/>
        <w:ind w:firstLine="720"/>
        <w:jc w:val="both"/>
        <w:rPr>
          <w:rFonts w:ascii="Times New Roman" w:hAnsi="Times New Roman" w:cs="Times New Roman"/>
          <w:b/>
          <w:i/>
          <w:color w:val="auto"/>
          <w:sz w:val="22"/>
          <w:szCs w:val="22"/>
          <w:lang w:val="ro-RO"/>
        </w:rPr>
      </w:pPr>
      <w:r w:rsidRPr="00A62289">
        <w:rPr>
          <w:rFonts w:ascii="Times New Roman" w:hAnsi="Times New Roman" w:cs="Times New Roman"/>
          <w:b/>
          <w:i/>
          <w:color w:val="auto"/>
          <w:sz w:val="22"/>
          <w:szCs w:val="22"/>
          <w:lang w:val="ro-RO"/>
        </w:rPr>
        <w:t>Etapa 2 a fost finalizată prin afişarea pe site-ul Primăriei Municipiului Timişoara a Rezultatelor informării şi consultării publicului nr. UR2019-012817/13.09.2019 şi a Raportului informării şi consultării publicului cu nr. UR2019-012817/23.09.2019;</w:t>
      </w:r>
    </w:p>
    <w:p w:rsidR="00E36198" w:rsidRPr="00A62289" w:rsidRDefault="00E36198" w:rsidP="00E36198">
      <w:pPr>
        <w:spacing w:line="240" w:lineRule="auto"/>
        <w:ind w:firstLine="720"/>
        <w:jc w:val="both"/>
        <w:rPr>
          <w:rFonts w:ascii="Times New Roman" w:hAnsi="Times New Roman" w:cs="Times New Roman"/>
          <w:color w:val="auto"/>
          <w:sz w:val="22"/>
          <w:szCs w:val="22"/>
          <w:lang w:val="ro-RO"/>
        </w:rPr>
      </w:pPr>
    </w:p>
    <w:p w:rsidR="00E36198" w:rsidRPr="00A62289" w:rsidRDefault="00E36198" w:rsidP="00E36198">
      <w:pPr>
        <w:spacing w:line="240" w:lineRule="auto"/>
        <w:ind w:firstLine="426"/>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 xml:space="preserve">Conform procedurii prevăzută prin H.C.L. nr. 140/19.04.2011, modificat prin H.C.L. nr. 183/2017 privind aprobarea Regulamentului local de implicare a publicului in elaborarea sau revizuirea planurilor de urbanism si amenajare a teritoriului, documentaţia PUZ </w:t>
      </w:r>
      <w:r w:rsidR="00353BBC" w:rsidRPr="00A62289">
        <w:rPr>
          <w:rFonts w:ascii="Times New Roman" w:eastAsia="Cambria" w:hAnsi="Times New Roman" w:cs="Times New Roman"/>
          <w:color w:val="auto"/>
          <w:sz w:val="22"/>
          <w:szCs w:val="22"/>
          <w:lang w:val="ro-RO"/>
        </w:rPr>
        <w:t>„Zonă mixtă locuinţe colective mici şi individuale şi servicii</w:t>
      </w:r>
      <w:r w:rsidR="00353BBC" w:rsidRPr="00A62289">
        <w:rPr>
          <w:rFonts w:ascii="Times New Roman" w:hAnsi="Times New Roman" w:cs="Times New Roman"/>
          <w:color w:val="auto"/>
          <w:sz w:val="22"/>
          <w:szCs w:val="22"/>
          <w:lang w:val="ro-RO"/>
        </w:rPr>
        <w:t>”, str. Calea Buziasului nr. 162, Timișoara</w:t>
      </w:r>
      <w:r w:rsidRPr="00A62289">
        <w:rPr>
          <w:rFonts w:ascii="Times New Roman" w:hAnsi="Times New Roman" w:cs="Times New Roman"/>
          <w:color w:val="auto"/>
          <w:sz w:val="22"/>
          <w:szCs w:val="22"/>
          <w:lang w:val="ro-RO"/>
        </w:rPr>
        <w:t>, se încadrează în Etapa 3 - etapa aprobării PUZ si RLU aferent (cap. 8.2.3., art. 71 din HCL nr. 140/2011, modif. prin HCL nr. 183/2017), în baza Dispoziţiei Primarului nr. 92/ 15.01.2007 privind aprobarea Procedurii pentru aplicarea prevederilor Legii nr. 52/2003 privind transparenţa decizională în administraţia publică;</w:t>
      </w:r>
    </w:p>
    <w:p w:rsidR="00E36198" w:rsidRPr="00A62289" w:rsidRDefault="00E36198" w:rsidP="00E36198">
      <w:pPr>
        <w:spacing w:line="240" w:lineRule="auto"/>
        <w:ind w:firstLine="720"/>
        <w:jc w:val="both"/>
        <w:rPr>
          <w:rFonts w:ascii="Times New Roman" w:hAnsi="Times New Roman" w:cs="Times New Roman"/>
          <w:color w:val="auto"/>
          <w:sz w:val="22"/>
          <w:szCs w:val="22"/>
          <w:lang w:val="ro-RO"/>
        </w:rPr>
      </w:pPr>
    </w:p>
    <w:p w:rsidR="00E36198" w:rsidRPr="00A62289" w:rsidRDefault="00E36198" w:rsidP="00E36198">
      <w:pPr>
        <w:spacing w:line="240" w:lineRule="auto"/>
        <w:ind w:firstLine="720"/>
        <w:jc w:val="both"/>
        <w:rPr>
          <w:rFonts w:ascii="Times New Roman" w:hAnsi="Times New Roman" w:cs="Times New Roman"/>
          <w:b/>
          <w:bCs/>
          <w:color w:val="auto"/>
          <w:sz w:val="22"/>
          <w:szCs w:val="22"/>
          <w:lang w:val="ro-RO" w:eastAsia="th-TH" w:bidi="th-TH"/>
        </w:rPr>
      </w:pPr>
      <w:r w:rsidRPr="00A62289">
        <w:rPr>
          <w:rFonts w:ascii="Times New Roman" w:hAnsi="Times New Roman" w:cs="Times New Roman"/>
          <w:b/>
          <w:color w:val="auto"/>
          <w:sz w:val="22"/>
          <w:szCs w:val="22"/>
          <w:lang w:val="ro-RO"/>
        </w:rPr>
        <w:lastRenderedPageBreak/>
        <w:t xml:space="preserve">Planul Urbanistic </w:t>
      </w:r>
      <w:r w:rsidRPr="00A62289">
        <w:rPr>
          <w:rFonts w:ascii="Times New Roman" w:hAnsi="Times New Roman" w:cs="Times New Roman"/>
          <w:b/>
          <w:bCs/>
          <w:color w:val="auto"/>
          <w:sz w:val="22"/>
          <w:szCs w:val="22"/>
          <w:lang w:val="ro-RO"/>
        </w:rPr>
        <w:t xml:space="preserve">Zonal </w:t>
      </w:r>
      <w:r w:rsidR="00353BBC" w:rsidRPr="00A62289">
        <w:rPr>
          <w:rFonts w:ascii="Times New Roman" w:eastAsia="Cambria" w:hAnsi="Times New Roman" w:cs="Times New Roman"/>
          <w:b/>
          <w:color w:val="auto"/>
          <w:sz w:val="22"/>
          <w:szCs w:val="22"/>
          <w:lang w:val="ro-RO"/>
        </w:rPr>
        <w:t>„Zonă mixtă locuinţe colective mici şi individuale şi servicii</w:t>
      </w:r>
      <w:r w:rsidR="00353BBC" w:rsidRPr="00A62289">
        <w:rPr>
          <w:rFonts w:ascii="Times New Roman" w:hAnsi="Times New Roman" w:cs="Times New Roman"/>
          <w:b/>
          <w:color w:val="auto"/>
          <w:sz w:val="22"/>
          <w:szCs w:val="22"/>
          <w:lang w:val="ro-RO"/>
        </w:rPr>
        <w:t>”, str. Calea Buziasului nr. 162, Timișoara</w:t>
      </w:r>
      <w:r w:rsidRPr="00A62289">
        <w:rPr>
          <w:rFonts w:ascii="Times New Roman" w:hAnsi="Times New Roman" w:cs="Times New Roman"/>
          <w:b/>
          <w:color w:val="auto"/>
          <w:sz w:val="22"/>
          <w:szCs w:val="22"/>
          <w:lang w:val="ro-RO"/>
        </w:rPr>
        <w:t>, este elaborat de proiectantul</w:t>
      </w:r>
      <w:r w:rsidRPr="00A62289">
        <w:rPr>
          <w:rFonts w:ascii="Times New Roman" w:hAnsi="Times New Roman" w:cs="Times New Roman"/>
          <w:b/>
          <w:bCs/>
          <w:color w:val="auto"/>
          <w:sz w:val="22"/>
          <w:szCs w:val="22"/>
          <w:lang w:val="ro-RO"/>
        </w:rPr>
        <w:t xml:space="preserve"> </w:t>
      </w:r>
      <w:r w:rsidR="00353BBC" w:rsidRPr="00A62289">
        <w:rPr>
          <w:rFonts w:ascii="Times New Roman" w:eastAsia="Cambria" w:hAnsi="Times New Roman" w:cs="Times New Roman"/>
          <w:b/>
          <w:color w:val="auto"/>
          <w:sz w:val="22"/>
          <w:szCs w:val="22"/>
          <w:lang w:val="ro-RO"/>
        </w:rPr>
        <w:t>S.C. PRO-ARH TCC S.R.L,</w:t>
      </w:r>
      <w:r w:rsidR="00353BBC" w:rsidRPr="00A62289">
        <w:rPr>
          <w:rFonts w:ascii="Times New Roman" w:hAnsi="Times New Roman" w:cs="Times New Roman"/>
          <w:b/>
          <w:color w:val="auto"/>
          <w:sz w:val="22"/>
          <w:szCs w:val="22"/>
          <w:lang w:val="ro-RO"/>
        </w:rPr>
        <w:t xml:space="preserve"> </w:t>
      </w:r>
      <w:r w:rsidRPr="00A62289">
        <w:rPr>
          <w:rFonts w:ascii="Times New Roman" w:hAnsi="Times New Roman" w:cs="Times New Roman"/>
          <w:b/>
          <w:color w:val="auto"/>
          <w:sz w:val="22"/>
          <w:szCs w:val="22"/>
          <w:lang w:val="ro-RO"/>
        </w:rPr>
        <w:t xml:space="preserve">proiect nr. </w:t>
      </w:r>
      <w:r w:rsidR="00353BBC" w:rsidRPr="00A62289">
        <w:rPr>
          <w:rFonts w:ascii="Times New Roman" w:hAnsi="Times New Roman" w:cs="Times New Roman"/>
          <w:b/>
          <w:color w:val="auto"/>
          <w:sz w:val="22"/>
          <w:szCs w:val="22"/>
          <w:lang w:val="ro-RO"/>
        </w:rPr>
        <w:t>54/2/02-2019</w:t>
      </w:r>
      <w:r w:rsidRPr="00A62289">
        <w:rPr>
          <w:rFonts w:ascii="Times New Roman" w:hAnsi="Times New Roman" w:cs="Times New Roman"/>
          <w:b/>
          <w:color w:val="auto"/>
          <w:sz w:val="22"/>
          <w:szCs w:val="22"/>
          <w:lang w:val="ro-RO"/>
        </w:rPr>
        <w:t xml:space="preserve"> la cererea </w:t>
      </w:r>
      <w:r w:rsidR="00353BBC" w:rsidRPr="00A62289">
        <w:rPr>
          <w:rFonts w:ascii="Times New Roman" w:hAnsi="Times New Roman" w:cs="Times New Roman"/>
          <w:b/>
          <w:bCs/>
          <w:color w:val="auto"/>
          <w:sz w:val="22"/>
          <w:szCs w:val="22"/>
          <w:lang w:val="ro-RO"/>
        </w:rPr>
        <w:t xml:space="preserve">beneficiarului </w:t>
      </w:r>
      <w:r w:rsidR="00353BBC" w:rsidRPr="00A62289">
        <w:rPr>
          <w:rFonts w:ascii="Times New Roman" w:eastAsia="Cambria" w:hAnsi="Times New Roman" w:cs="Times New Roman"/>
          <w:b/>
          <w:color w:val="auto"/>
          <w:sz w:val="22"/>
          <w:szCs w:val="22"/>
          <w:lang w:val="ro-RO"/>
        </w:rPr>
        <w:t>Szijarto Emeric.</w:t>
      </w:r>
    </w:p>
    <w:p w:rsidR="00E36198" w:rsidRPr="00A62289" w:rsidRDefault="00E36198" w:rsidP="00E36198">
      <w:pPr>
        <w:tabs>
          <w:tab w:val="left" w:pos="2504"/>
        </w:tabs>
        <w:spacing w:line="240" w:lineRule="auto"/>
        <w:jc w:val="both"/>
        <w:rPr>
          <w:rFonts w:ascii="Times New Roman" w:hAnsi="Times New Roman" w:cs="Times New Roman"/>
          <w:color w:val="auto"/>
          <w:sz w:val="22"/>
          <w:szCs w:val="22"/>
          <w:lang w:val="ro-RO"/>
        </w:rPr>
      </w:pPr>
    </w:p>
    <w:p w:rsidR="00527133" w:rsidRPr="00A62289" w:rsidRDefault="00E36198" w:rsidP="00E36198">
      <w:pPr>
        <w:spacing w:line="240" w:lineRule="auto"/>
        <w:ind w:firstLine="357"/>
        <w:jc w:val="both"/>
        <w:rPr>
          <w:rFonts w:ascii="Times New Roman" w:hAnsi="Times New Roman" w:cs="Times New Roman"/>
          <w:color w:val="auto"/>
          <w:sz w:val="22"/>
          <w:szCs w:val="22"/>
          <w:lang w:val="ro-RO" w:eastAsia="th-TH" w:bidi="th-TH"/>
        </w:rPr>
      </w:pPr>
      <w:r w:rsidRPr="00A62289">
        <w:rPr>
          <w:rFonts w:ascii="Times New Roman" w:hAnsi="Times New Roman" w:cs="Times New Roman"/>
          <w:color w:val="auto"/>
          <w:sz w:val="22"/>
          <w:szCs w:val="22"/>
          <w:lang w:val="ro-RO"/>
        </w:rPr>
        <w:t xml:space="preserve">Terenul reglementat în cadrul documentaţiei PUZ </w:t>
      </w:r>
      <w:r w:rsidR="00527133" w:rsidRPr="00A62289">
        <w:rPr>
          <w:rFonts w:ascii="Times New Roman" w:eastAsia="Cambria" w:hAnsi="Times New Roman" w:cs="Times New Roman"/>
          <w:color w:val="auto"/>
          <w:sz w:val="22"/>
          <w:szCs w:val="22"/>
          <w:lang w:val="ro-RO"/>
        </w:rPr>
        <w:t>„Zonă mixtă locuinţe colective mici şi individuale şi servicii</w:t>
      </w:r>
      <w:r w:rsidR="00527133" w:rsidRPr="00A62289">
        <w:rPr>
          <w:rFonts w:ascii="Times New Roman" w:hAnsi="Times New Roman" w:cs="Times New Roman"/>
          <w:color w:val="auto"/>
          <w:sz w:val="22"/>
          <w:szCs w:val="22"/>
          <w:lang w:val="ro-RO"/>
        </w:rPr>
        <w:t>”, str. Calea Buziasului nr. 162, Timișoara</w:t>
      </w:r>
      <w:r w:rsidRPr="00A62289">
        <w:rPr>
          <w:rFonts w:ascii="Times New Roman" w:hAnsi="Times New Roman" w:cs="Times New Roman"/>
          <w:color w:val="auto"/>
          <w:sz w:val="22"/>
          <w:szCs w:val="22"/>
          <w:lang w:val="ro-RO"/>
        </w:rPr>
        <w:t xml:space="preserve"> în suprafaţă totală </w:t>
      </w:r>
      <w:r w:rsidR="00527133" w:rsidRPr="00A62289">
        <w:rPr>
          <w:rFonts w:ascii="Times New Roman" w:hAnsi="Times New Roman" w:cs="Times New Roman"/>
          <w:color w:val="auto"/>
          <w:sz w:val="22"/>
          <w:szCs w:val="22"/>
          <w:lang w:val="ro-RO"/>
        </w:rPr>
        <w:t>22.200 mp, este amplasat</w:t>
      </w:r>
      <w:r w:rsidRPr="00A62289">
        <w:rPr>
          <w:rFonts w:ascii="Times New Roman" w:hAnsi="Times New Roman" w:cs="Times New Roman"/>
          <w:color w:val="auto"/>
          <w:sz w:val="22"/>
          <w:szCs w:val="22"/>
          <w:lang w:val="ro-RO" w:eastAsia="th-TH" w:bidi="th-TH"/>
        </w:rPr>
        <w:t xml:space="preserve"> </w:t>
      </w:r>
      <w:r w:rsidR="00527133" w:rsidRPr="00A62289">
        <w:rPr>
          <w:rFonts w:ascii="Times New Roman" w:hAnsi="Times New Roman" w:cs="Times New Roman"/>
          <w:color w:val="auto"/>
          <w:sz w:val="23"/>
          <w:szCs w:val="23"/>
          <w:lang w:val="ro-RO" w:eastAsia="th-TH" w:bidi="th-TH"/>
        </w:rPr>
        <w:t>în partea de sud - est a Municipiului Timişoara, în intravilan, în sudul Căii Buziaşului, delimitat la est de drumul de exploatare DE1517, DE1504/1/12 – care delimitează proprietatea până la sud, proprietăţi private la vest şi Calea Buziaşului la nord.</w:t>
      </w:r>
    </w:p>
    <w:p w:rsidR="00527133" w:rsidRPr="00A62289" w:rsidRDefault="00527133" w:rsidP="00E36198">
      <w:pPr>
        <w:spacing w:line="240" w:lineRule="auto"/>
        <w:ind w:firstLine="357"/>
        <w:jc w:val="both"/>
        <w:rPr>
          <w:rFonts w:ascii="Times New Roman" w:hAnsi="Times New Roman" w:cs="Times New Roman"/>
          <w:color w:val="auto"/>
          <w:sz w:val="22"/>
          <w:szCs w:val="22"/>
          <w:lang w:val="ro-RO" w:eastAsia="th-TH" w:bidi="th-TH"/>
        </w:rPr>
      </w:pPr>
    </w:p>
    <w:p w:rsidR="00527133" w:rsidRPr="00A62289" w:rsidRDefault="00527133" w:rsidP="00527133">
      <w:pPr>
        <w:spacing w:line="240" w:lineRule="auto"/>
        <w:ind w:firstLine="720"/>
        <w:jc w:val="both"/>
        <w:rPr>
          <w:rFonts w:ascii="Times New Roman" w:eastAsia="Cambria" w:hAnsi="Times New Roman" w:cs="Times New Roman"/>
          <w:color w:val="auto"/>
          <w:sz w:val="23"/>
          <w:szCs w:val="23"/>
          <w:lang w:val="ro-RO"/>
        </w:rPr>
      </w:pPr>
      <w:r w:rsidRPr="00A62289">
        <w:rPr>
          <w:rFonts w:ascii="Times New Roman" w:eastAsia="Cambria" w:hAnsi="Times New Roman" w:cs="Times New Roman"/>
          <w:color w:val="auto"/>
          <w:sz w:val="23"/>
          <w:szCs w:val="23"/>
          <w:lang w:val="ro-RO"/>
        </w:rPr>
        <w:t>Conform PUZ aprobat cu HCL 50/1999 zona pentru locuinte si servicii. Afectat de zona de siguranta a magistralei de gaz, zona de protectie a infrastructurii feroviare, zona protectie canal. Spații verzi conform HCL 62/2012.</w:t>
      </w:r>
    </w:p>
    <w:p w:rsidR="00E36198" w:rsidRPr="00A62289" w:rsidRDefault="00E36198" w:rsidP="00E36198">
      <w:pPr>
        <w:spacing w:line="240" w:lineRule="auto"/>
        <w:contextualSpacing/>
        <w:jc w:val="both"/>
        <w:outlineLvl w:val="0"/>
        <w:rPr>
          <w:rFonts w:ascii="Times New Roman" w:hAnsi="Times New Roman" w:cs="Times New Roman"/>
          <w:color w:val="auto"/>
          <w:sz w:val="22"/>
          <w:szCs w:val="22"/>
          <w:lang w:val="ro-RO"/>
        </w:rPr>
      </w:pPr>
    </w:p>
    <w:p w:rsidR="00E36198" w:rsidRPr="00A62289" w:rsidRDefault="00041002" w:rsidP="00E36198">
      <w:pPr>
        <w:spacing w:line="240" w:lineRule="auto"/>
        <w:ind w:firstLine="357"/>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T</w:t>
      </w:r>
      <w:r w:rsidR="00E36198" w:rsidRPr="00A62289">
        <w:rPr>
          <w:rFonts w:ascii="Times New Roman" w:hAnsi="Times New Roman" w:cs="Times New Roman"/>
          <w:color w:val="auto"/>
          <w:sz w:val="22"/>
          <w:szCs w:val="22"/>
          <w:lang w:val="ro-RO"/>
        </w:rPr>
        <w:t xml:space="preserve">erenul reglementat, care face obiectul acestei documentaţii, </w:t>
      </w:r>
      <w:r w:rsidR="00527133" w:rsidRPr="00A62289">
        <w:rPr>
          <w:rFonts w:ascii="Times New Roman" w:hAnsi="Times New Roman" w:cs="Times New Roman"/>
          <w:color w:val="auto"/>
          <w:sz w:val="22"/>
          <w:szCs w:val="22"/>
          <w:lang w:val="ro-RO"/>
        </w:rPr>
        <w:t xml:space="preserve">nu </w:t>
      </w:r>
      <w:r w:rsidR="00E36198" w:rsidRPr="00A62289">
        <w:rPr>
          <w:rFonts w:ascii="Times New Roman" w:hAnsi="Times New Roman" w:cs="Times New Roman"/>
          <w:color w:val="auto"/>
          <w:sz w:val="22"/>
          <w:szCs w:val="22"/>
          <w:lang w:val="ro-RO"/>
        </w:rPr>
        <w:t xml:space="preserve">se află în zonă cu interdicţie de construire, </w:t>
      </w:r>
      <w:r w:rsidR="00527133" w:rsidRPr="00A62289">
        <w:rPr>
          <w:rFonts w:ascii="Times New Roman" w:hAnsi="Times New Roman" w:cs="Times New Roman"/>
          <w:color w:val="auto"/>
          <w:sz w:val="22"/>
          <w:szCs w:val="22"/>
          <w:lang w:val="ro-RO"/>
        </w:rPr>
        <w:t>pentru care sa fie necesar avizul</w:t>
      </w:r>
      <w:r w:rsidR="00E36198" w:rsidRPr="00A62289">
        <w:rPr>
          <w:rFonts w:ascii="Times New Roman" w:hAnsi="Times New Roman" w:cs="Times New Roman"/>
          <w:color w:val="auto"/>
          <w:sz w:val="22"/>
          <w:szCs w:val="22"/>
          <w:lang w:val="ro-RO"/>
        </w:rPr>
        <w:t xml:space="preserve"> </w:t>
      </w:r>
      <w:r w:rsidR="00527133" w:rsidRPr="00A62289">
        <w:rPr>
          <w:rFonts w:ascii="Times New Roman" w:hAnsi="Times New Roman" w:cs="Times New Roman"/>
          <w:color w:val="auto"/>
          <w:sz w:val="22"/>
          <w:szCs w:val="22"/>
          <w:lang w:val="ro-RO"/>
        </w:rPr>
        <w:t xml:space="preserve">Consiliului Judeţean Timiş şi </w:t>
      </w:r>
      <w:r w:rsidR="00E36198" w:rsidRPr="00A62289">
        <w:rPr>
          <w:rFonts w:ascii="Times New Roman" w:hAnsi="Times New Roman" w:cs="Times New Roman"/>
          <w:color w:val="auto"/>
          <w:sz w:val="22"/>
          <w:szCs w:val="22"/>
          <w:lang w:val="ro-RO"/>
        </w:rPr>
        <w:t>al Direcţiei Judeţene pentru Cultură Timiş;</w:t>
      </w:r>
    </w:p>
    <w:p w:rsidR="00E36198" w:rsidRPr="00A62289" w:rsidRDefault="00E36198" w:rsidP="00E36198">
      <w:pPr>
        <w:spacing w:line="240" w:lineRule="auto"/>
        <w:ind w:firstLine="357"/>
        <w:jc w:val="both"/>
        <w:rPr>
          <w:rFonts w:ascii="Times New Roman" w:hAnsi="Times New Roman" w:cs="Times New Roman"/>
          <w:color w:val="auto"/>
          <w:sz w:val="22"/>
          <w:szCs w:val="22"/>
          <w:lang w:val="ro-RO"/>
        </w:rPr>
      </w:pPr>
    </w:p>
    <w:p w:rsidR="00E36198" w:rsidRPr="00A62289" w:rsidRDefault="00E36198" w:rsidP="00E36198">
      <w:pPr>
        <w:spacing w:line="240" w:lineRule="auto"/>
        <w:ind w:firstLine="357"/>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 xml:space="preserve">Prin prezentul Plan Urbanistic </w:t>
      </w:r>
      <w:r w:rsidRPr="00A62289">
        <w:rPr>
          <w:rFonts w:ascii="Times New Roman" w:hAnsi="Times New Roman" w:cs="Times New Roman"/>
          <w:bCs/>
          <w:color w:val="auto"/>
          <w:sz w:val="22"/>
          <w:szCs w:val="22"/>
          <w:lang w:val="ro-RO"/>
        </w:rPr>
        <w:t xml:space="preserve">Zonal </w:t>
      </w:r>
      <w:r w:rsidR="00E92BA2" w:rsidRPr="00A62289">
        <w:rPr>
          <w:rFonts w:ascii="Times New Roman" w:eastAsia="Cambria" w:hAnsi="Times New Roman" w:cs="Times New Roman"/>
          <w:color w:val="auto"/>
          <w:sz w:val="22"/>
          <w:szCs w:val="22"/>
          <w:lang w:val="ro-RO"/>
        </w:rPr>
        <w:t>„Zonă mixtă locuinţe colective mici şi individuale şi servicii</w:t>
      </w:r>
      <w:r w:rsidR="00E92BA2" w:rsidRPr="00A62289">
        <w:rPr>
          <w:rFonts w:ascii="Times New Roman" w:hAnsi="Times New Roman" w:cs="Times New Roman"/>
          <w:color w:val="auto"/>
          <w:sz w:val="22"/>
          <w:szCs w:val="22"/>
          <w:lang w:val="ro-RO"/>
        </w:rPr>
        <w:t>”, str. Calea Buziasului nr. 162, Timișoara</w:t>
      </w:r>
      <w:r w:rsidRPr="00A62289">
        <w:rPr>
          <w:rFonts w:ascii="Times New Roman" w:hAnsi="Times New Roman" w:cs="Times New Roman"/>
          <w:color w:val="auto"/>
          <w:sz w:val="22"/>
          <w:szCs w:val="22"/>
          <w:lang w:val="ro-RO"/>
        </w:rPr>
        <w:t>, nu se încalcă prevederile OUG nr. 114/2007 privind modificarea si completarea OUG nr. 195/2005, privind protecţia mediului.</w:t>
      </w:r>
    </w:p>
    <w:p w:rsidR="00E36198" w:rsidRPr="00A62289" w:rsidRDefault="00E36198" w:rsidP="00E36198">
      <w:pPr>
        <w:spacing w:line="240" w:lineRule="auto"/>
        <w:ind w:firstLine="720"/>
        <w:jc w:val="both"/>
        <w:rPr>
          <w:rFonts w:ascii="Times New Roman" w:hAnsi="Times New Roman" w:cs="Times New Roman"/>
          <w:color w:val="auto"/>
          <w:sz w:val="22"/>
          <w:szCs w:val="22"/>
          <w:lang w:val="ro-RO"/>
        </w:rPr>
      </w:pPr>
    </w:p>
    <w:p w:rsidR="00E92BA2" w:rsidRPr="00A62289" w:rsidRDefault="00E36198" w:rsidP="00E36198">
      <w:pPr>
        <w:spacing w:line="240" w:lineRule="auto"/>
        <w:ind w:firstLine="336"/>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 xml:space="preserve">Terenul reglementat este în suprafaţă totală de </w:t>
      </w:r>
      <w:r w:rsidR="00E92BA2" w:rsidRPr="00A62289">
        <w:rPr>
          <w:rFonts w:ascii="Times New Roman" w:hAnsi="Times New Roman" w:cs="Times New Roman"/>
          <w:color w:val="auto"/>
          <w:sz w:val="22"/>
          <w:szCs w:val="22"/>
          <w:lang w:val="ro-RO"/>
        </w:rPr>
        <w:t xml:space="preserve">22.200 mp, teren înscris în </w:t>
      </w:r>
      <w:r w:rsidR="00E92BA2" w:rsidRPr="00A62289">
        <w:rPr>
          <w:rFonts w:ascii="Times New Roman" w:hAnsi="Times New Roman" w:cs="Times New Roman"/>
          <w:color w:val="auto"/>
          <w:sz w:val="23"/>
          <w:szCs w:val="23"/>
          <w:lang w:val="ro-RO"/>
        </w:rPr>
        <w:t xml:space="preserve">CF nr. 405778, nr. cad 405778 (nr. CF vechi 1545 Mosnita Noua, nr. top. 530/2,3; 531/2, 533/2) teren intravilan, cu folosinta actuala curti constructii - curti cu S=6167 mp si arabil cu S=16.033 mp, proprietar </w:t>
      </w:r>
      <w:r w:rsidR="00E92BA2" w:rsidRPr="00A62289">
        <w:rPr>
          <w:rFonts w:ascii="Times New Roman" w:eastAsia="Cambria" w:hAnsi="Times New Roman" w:cs="Times New Roman"/>
          <w:color w:val="auto"/>
          <w:sz w:val="22"/>
          <w:szCs w:val="22"/>
          <w:lang w:val="ro-RO"/>
        </w:rPr>
        <w:t>Szijarto Emeric</w:t>
      </w:r>
      <w:r w:rsidR="00B33C1F" w:rsidRPr="00A62289">
        <w:rPr>
          <w:rFonts w:ascii="Times New Roman" w:eastAsia="Cambria" w:hAnsi="Times New Roman" w:cs="Times New Roman"/>
          <w:color w:val="auto"/>
          <w:sz w:val="22"/>
          <w:szCs w:val="22"/>
          <w:lang w:val="ro-RO"/>
        </w:rPr>
        <w:t>, contract de locaţiune asupra 169 mp în favoarea SC RCS&amp;RDS S.A.</w:t>
      </w:r>
    </w:p>
    <w:p w:rsidR="00E36198" w:rsidRPr="00A62289" w:rsidRDefault="00E36198" w:rsidP="00B33C1F">
      <w:pPr>
        <w:spacing w:line="240" w:lineRule="auto"/>
        <w:jc w:val="both"/>
        <w:rPr>
          <w:rFonts w:ascii="Times New Roman" w:hAnsi="Times New Roman" w:cs="Times New Roman"/>
          <w:color w:val="auto"/>
          <w:sz w:val="22"/>
          <w:szCs w:val="22"/>
          <w:lang w:val="ro-RO"/>
        </w:rPr>
      </w:pPr>
    </w:p>
    <w:p w:rsidR="00B33C1F" w:rsidRPr="00A62289" w:rsidRDefault="00E36198" w:rsidP="00B33C1F">
      <w:pPr>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 xml:space="preserve">Planul Urbanistic </w:t>
      </w:r>
      <w:r w:rsidRPr="00A62289">
        <w:rPr>
          <w:rFonts w:ascii="Times New Roman" w:hAnsi="Times New Roman" w:cs="Times New Roman"/>
          <w:bCs/>
          <w:color w:val="auto"/>
          <w:sz w:val="22"/>
          <w:szCs w:val="22"/>
          <w:lang w:val="ro-RO"/>
        </w:rPr>
        <w:t xml:space="preserve">Zonal </w:t>
      </w:r>
      <w:r w:rsidR="00B33C1F" w:rsidRPr="00A62289">
        <w:rPr>
          <w:rFonts w:ascii="Times New Roman" w:eastAsia="Cambria" w:hAnsi="Times New Roman" w:cs="Times New Roman"/>
          <w:color w:val="auto"/>
          <w:sz w:val="22"/>
          <w:szCs w:val="22"/>
          <w:lang w:val="ro-RO"/>
        </w:rPr>
        <w:t>„Zonă mixtă locuinţe colective mici şi individuale şi servicii</w:t>
      </w:r>
      <w:r w:rsidR="00B33C1F" w:rsidRPr="00A62289">
        <w:rPr>
          <w:rFonts w:ascii="Times New Roman" w:hAnsi="Times New Roman" w:cs="Times New Roman"/>
          <w:color w:val="auto"/>
          <w:sz w:val="22"/>
          <w:szCs w:val="22"/>
          <w:lang w:val="ro-RO"/>
        </w:rPr>
        <w:t xml:space="preserve">”, str. Calea Buziasului nr. 162, Timișoara </w:t>
      </w:r>
      <w:r w:rsidRPr="00A62289">
        <w:rPr>
          <w:rFonts w:ascii="Times New Roman" w:hAnsi="Times New Roman" w:cs="Times New Roman"/>
          <w:color w:val="auto"/>
          <w:sz w:val="22"/>
          <w:szCs w:val="22"/>
          <w:lang w:val="ro-RO"/>
        </w:rPr>
        <w:t xml:space="preserve">propune </w:t>
      </w:r>
      <w:r w:rsidR="00B33C1F" w:rsidRPr="00A62289">
        <w:rPr>
          <w:rFonts w:ascii="Times New Roman" w:hAnsi="Times New Roman" w:cs="Times New Roman"/>
          <w:color w:val="auto"/>
          <w:sz w:val="22"/>
          <w:szCs w:val="22"/>
          <w:lang w:val="ro-RO"/>
        </w:rPr>
        <w:t xml:space="preserve">dezvoltare a unei zone </w:t>
      </w:r>
      <w:r w:rsidR="00B33C1F" w:rsidRPr="00A62289">
        <w:rPr>
          <w:rFonts w:ascii="Times New Roman" w:eastAsia="Cambria" w:hAnsi="Times New Roman" w:cs="Times New Roman"/>
          <w:color w:val="auto"/>
          <w:sz w:val="22"/>
          <w:szCs w:val="22"/>
          <w:lang w:val="ro-RO"/>
        </w:rPr>
        <w:t>mixte locuinţe colective mici şi individuale şi servicii</w:t>
      </w:r>
      <w:r w:rsidR="00B33C1F" w:rsidRPr="00A62289">
        <w:rPr>
          <w:rFonts w:ascii="Times New Roman" w:hAnsi="Times New Roman" w:cs="Times New Roman"/>
          <w:color w:val="auto"/>
          <w:sz w:val="22"/>
          <w:szCs w:val="22"/>
          <w:lang w:val="ro-RO"/>
        </w:rPr>
        <w:t xml:space="preserve">, </w:t>
      </w:r>
      <w:r w:rsidR="00B33C1F" w:rsidRPr="00A62289">
        <w:rPr>
          <w:rFonts w:ascii="Times New Roman" w:eastAsia="Cambria" w:hAnsi="Times New Roman" w:cs="Times New Roman"/>
          <w:color w:val="auto"/>
          <w:sz w:val="22"/>
          <w:szCs w:val="22"/>
          <w:lang w:val="ro-RO"/>
        </w:rPr>
        <w:t>rezolvarea circulaţiei carosabile şi pietonale, asigurarea acceselor, asigurarea locurilor de parcare pe terenurile deţinute de proprietari conform legislaţiei în vigoare pentru funcţiunea propusă, echiparea cu utilităţi</w:t>
      </w:r>
      <w:r w:rsidR="00B33C1F" w:rsidRPr="00A62289">
        <w:rPr>
          <w:rFonts w:ascii="Times New Roman" w:hAnsi="Times New Roman" w:cs="Times New Roman"/>
          <w:color w:val="auto"/>
          <w:sz w:val="22"/>
          <w:szCs w:val="22"/>
          <w:lang w:val="ro-RO"/>
        </w:rPr>
        <w:t>, spații verzi.</w:t>
      </w:r>
    </w:p>
    <w:p w:rsidR="00E36198" w:rsidRPr="00A62289" w:rsidRDefault="00E36198" w:rsidP="00B33C1F">
      <w:pPr>
        <w:spacing w:line="240" w:lineRule="auto"/>
        <w:jc w:val="both"/>
        <w:rPr>
          <w:rFonts w:ascii="Times New Roman" w:hAnsi="Times New Roman" w:cs="Times New Roman"/>
          <w:b/>
          <w:color w:val="auto"/>
          <w:sz w:val="22"/>
          <w:szCs w:val="22"/>
          <w:lang w:val="ro-RO"/>
        </w:rPr>
      </w:pPr>
    </w:p>
    <w:p w:rsidR="00E36198" w:rsidRPr="00A62289" w:rsidRDefault="00E36198" w:rsidP="00E36198">
      <w:pPr>
        <w:widowControl w:val="0"/>
        <w:spacing w:line="240" w:lineRule="auto"/>
        <w:ind w:firstLine="357"/>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 xml:space="preserve">Obţinerea Autorizaţiei de Construire este condiţionată de realizarea locurilor de parcare necesare funcţiunii propuse exclusiv pe parcelele deţinute de beneficiari, în conformitate cu avizul Comisiei de Circulaţie </w:t>
      </w:r>
      <w:r w:rsidRPr="00A62289">
        <w:rPr>
          <w:rFonts w:ascii="Times New Roman" w:hAnsi="Times New Roman" w:cs="Times New Roman"/>
          <w:color w:val="auto"/>
          <w:sz w:val="22"/>
          <w:szCs w:val="22"/>
          <w:lang w:val="ro-RO" w:eastAsia="th-TH" w:bidi="th-TH"/>
        </w:rPr>
        <w:t>nr. DT</w:t>
      </w:r>
      <w:r w:rsidR="00B33C1F" w:rsidRPr="00A62289">
        <w:rPr>
          <w:rFonts w:ascii="Times New Roman" w:hAnsi="Times New Roman" w:cs="Times New Roman"/>
          <w:color w:val="auto"/>
          <w:sz w:val="22"/>
          <w:szCs w:val="22"/>
          <w:lang w:val="ro-RO" w:eastAsia="th-TH" w:bidi="th-TH"/>
        </w:rPr>
        <w:t>2019-005372/31.10.2019</w:t>
      </w:r>
      <w:r w:rsidRPr="00A62289">
        <w:rPr>
          <w:rFonts w:ascii="Times New Roman" w:hAnsi="Times New Roman" w:cs="Times New Roman"/>
          <w:color w:val="auto"/>
          <w:sz w:val="22"/>
          <w:szCs w:val="22"/>
          <w:lang w:val="ro-RO" w:eastAsia="th-TH" w:bidi="th-TH"/>
        </w:rPr>
        <w:t>, cu respectarea legislaţiei în vigoare.</w:t>
      </w:r>
    </w:p>
    <w:p w:rsidR="00E36198" w:rsidRPr="00A62289" w:rsidRDefault="00E36198" w:rsidP="00E36198">
      <w:pPr>
        <w:spacing w:line="240" w:lineRule="auto"/>
        <w:ind w:firstLine="357"/>
        <w:jc w:val="both"/>
        <w:rPr>
          <w:rFonts w:ascii="Times New Roman" w:hAnsi="Times New Roman" w:cs="Times New Roman"/>
          <w:b/>
          <w:color w:val="auto"/>
          <w:sz w:val="22"/>
          <w:szCs w:val="22"/>
          <w:lang w:val="ro-RO"/>
        </w:rPr>
      </w:pPr>
      <w:r w:rsidRPr="00A62289">
        <w:rPr>
          <w:rFonts w:ascii="Times New Roman" w:hAnsi="Times New Roman" w:cs="Times New Roman"/>
          <w:color w:val="auto"/>
          <w:sz w:val="22"/>
          <w:szCs w:val="22"/>
          <w:lang w:val="ro-RO"/>
        </w:rPr>
        <w:t xml:space="preserve">Echipare tehnico-edilitară: pentru investiţia propusă se vor asigura toate utilităţile necesare funcţionării acesteia, respectându-se condiţiile impuse prin Avizul pentru reţele existente nr. </w:t>
      </w:r>
      <w:r w:rsidR="00B33C1F" w:rsidRPr="00A62289">
        <w:rPr>
          <w:rFonts w:ascii="Times New Roman" w:hAnsi="Times New Roman" w:cs="Times New Roman"/>
          <w:color w:val="auto"/>
          <w:sz w:val="22"/>
          <w:szCs w:val="22"/>
          <w:lang w:val="ro-RO"/>
        </w:rPr>
        <w:t>576/15.07.2019</w:t>
      </w:r>
      <w:r w:rsidRPr="00A62289">
        <w:rPr>
          <w:rFonts w:ascii="Times New Roman" w:hAnsi="Times New Roman" w:cs="Times New Roman"/>
          <w:color w:val="auto"/>
          <w:sz w:val="22"/>
          <w:szCs w:val="22"/>
          <w:lang w:val="ro-RO"/>
        </w:rPr>
        <w:t xml:space="preserve"> şi conform Planului de Acţiune asumat nr. UR2019-0</w:t>
      </w:r>
      <w:r w:rsidR="00B33C1F" w:rsidRPr="00A62289">
        <w:rPr>
          <w:rFonts w:ascii="Times New Roman" w:hAnsi="Times New Roman" w:cs="Times New Roman"/>
          <w:color w:val="auto"/>
          <w:sz w:val="22"/>
          <w:szCs w:val="22"/>
          <w:lang w:val="ro-RO"/>
        </w:rPr>
        <w:t>11400/11.07</w:t>
      </w:r>
      <w:r w:rsidRPr="00A62289">
        <w:rPr>
          <w:rFonts w:ascii="Times New Roman" w:hAnsi="Times New Roman" w:cs="Times New Roman"/>
          <w:color w:val="auto"/>
          <w:sz w:val="22"/>
          <w:szCs w:val="22"/>
          <w:lang w:val="ro-RO"/>
        </w:rPr>
        <w:t>.2019.</w:t>
      </w:r>
    </w:p>
    <w:p w:rsidR="00E36198" w:rsidRPr="00A62289" w:rsidRDefault="00E36198" w:rsidP="00E36198">
      <w:pPr>
        <w:shd w:val="clear" w:color="auto" w:fill="FFFFFF"/>
        <w:spacing w:line="240" w:lineRule="auto"/>
        <w:jc w:val="both"/>
        <w:rPr>
          <w:rFonts w:ascii="Times New Roman" w:hAnsi="Times New Roman" w:cs="Times New Roman"/>
          <w:b/>
          <w:color w:val="auto"/>
          <w:sz w:val="22"/>
          <w:szCs w:val="22"/>
          <w:lang w:val="ro-RO"/>
        </w:rPr>
      </w:pPr>
    </w:p>
    <w:p w:rsidR="00E36198" w:rsidRPr="00A62289" w:rsidRDefault="00E36198" w:rsidP="00E36198">
      <w:pPr>
        <w:tabs>
          <w:tab w:val="left" w:pos="6825"/>
        </w:tabs>
        <w:spacing w:line="240" w:lineRule="auto"/>
        <w:ind w:firstLine="720"/>
        <w:jc w:val="both"/>
        <w:rPr>
          <w:rFonts w:ascii="Times New Roman" w:hAnsi="Times New Roman" w:cs="Times New Roman"/>
          <w:b/>
          <w:color w:val="auto"/>
          <w:sz w:val="22"/>
          <w:szCs w:val="22"/>
          <w:lang w:val="ro-RO"/>
        </w:rPr>
      </w:pPr>
      <w:r w:rsidRPr="00A62289">
        <w:rPr>
          <w:rFonts w:ascii="Times New Roman" w:hAnsi="Times New Roman" w:cs="Times New Roman"/>
          <w:b/>
          <w:color w:val="auto"/>
          <w:sz w:val="22"/>
          <w:szCs w:val="22"/>
          <w:lang w:val="ro-RO"/>
        </w:rPr>
        <w:t>Indicii propuşi prin documentaţie şi conform Avizului Arhitectului Şef nr. 3</w:t>
      </w:r>
      <w:r w:rsidR="00B33C1F" w:rsidRPr="00A62289">
        <w:rPr>
          <w:rFonts w:ascii="Times New Roman" w:hAnsi="Times New Roman" w:cs="Times New Roman"/>
          <w:b/>
          <w:color w:val="auto"/>
          <w:sz w:val="22"/>
          <w:szCs w:val="22"/>
          <w:lang w:val="ro-RO"/>
        </w:rPr>
        <w:t>9</w:t>
      </w:r>
      <w:r w:rsidRPr="00A62289">
        <w:rPr>
          <w:rFonts w:ascii="Times New Roman" w:hAnsi="Times New Roman" w:cs="Times New Roman"/>
          <w:b/>
          <w:color w:val="auto"/>
          <w:sz w:val="22"/>
          <w:szCs w:val="22"/>
          <w:lang w:val="ro-RO"/>
        </w:rPr>
        <w:t>/</w:t>
      </w:r>
      <w:r w:rsidR="00B33C1F" w:rsidRPr="00A62289">
        <w:rPr>
          <w:rFonts w:ascii="Times New Roman" w:hAnsi="Times New Roman" w:cs="Times New Roman"/>
          <w:b/>
          <w:color w:val="auto"/>
          <w:sz w:val="22"/>
          <w:szCs w:val="22"/>
          <w:lang w:val="ro-RO"/>
        </w:rPr>
        <w:t>12.12</w:t>
      </w:r>
      <w:r w:rsidRPr="00A62289">
        <w:rPr>
          <w:rFonts w:ascii="Times New Roman" w:hAnsi="Times New Roman" w:cs="Times New Roman"/>
          <w:b/>
          <w:color w:val="auto"/>
          <w:sz w:val="22"/>
          <w:szCs w:val="22"/>
          <w:lang w:val="ro-RO"/>
        </w:rPr>
        <w:t>.2019 sunt următorii:</w:t>
      </w:r>
    </w:p>
    <w:p w:rsidR="00B33C1F" w:rsidRPr="00A62289" w:rsidRDefault="00B33C1F" w:rsidP="00B33C1F">
      <w:pPr>
        <w:spacing w:line="240" w:lineRule="auto"/>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 Funcţiuni propuse: dotări şi servicii, locuinţe colective mici şi locuinţe individuale cu maxim două apartamente, grupate pe trei subzone;</w:t>
      </w:r>
    </w:p>
    <w:p w:rsidR="00B33C1F" w:rsidRPr="00A62289" w:rsidRDefault="00B33C1F" w:rsidP="00B33C1F">
      <w:pPr>
        <w:spacing w:line="240" w:lineRule="auto"/>
        <w:jc w:val="both"/>
        <w:rPr>
          <w:rFonts w:ascii="Times New Roman" w:hAnsi="Times New Roman" w:cs="Times New Roman"/>
          <w:b/>
          <w:color w:val="auto"/>
          <w:sz w:val="23"/>
          <w:szCs w:val="23"/>
          <w:lang w:val="ro-RO"/>
        </w:rPr>
      </w:pPr>
    </w:p>
    <w:p w:rsidR="00B33C1F" w:rsidRPr="00A62289" w:rsidRDefault="00B33C1F" w:rsidP="00B33C1F">
      <w:pPr>
        <w:spacing w:line="240" w:lineRule="auto"/>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Zls – Subzona de servicii, cu dotări şi servicii publice - Parcela nr. 1 – Dotări şi servicii</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Regim de înălţime maxim: P+2E+M/Er;</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cornișă =  13m;</w:t>
      </w:r>
    </w:p>
    <w:p w:rsidR="00DE134D" w:rsidRPr="00A62289" w:rsidRDefault="00DE134D"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lastRenderedPageBreak/>
        <w:t>H max. coamă = 16m;</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POT maxim = 40%;</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CUT maxim = 1,2;</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Spaţii verzi minim 20%</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Retrageri – conform planşei de Reglementări urbanistice – zonificare 03-A</w:t>
      </w:r>
    </w:p>
    <w:p w:rsidR="00B33C1F" w:rsidRPr="00A62289" w:rsidRDefault="00B33C1F" w:rsidP="00B33C1F">
      <w:pPr>
        <w:spacing w:line="240" w:lineRule="auto"/>
        <w:jc w:val="both"/>
        <w:rPr>
          <w:rFonts w:ascii="Times New Roman" w:hAnsi="Times New Roman" w:cs="Times New Roman"/>
          <w:b/>
          <w:color w:val="auto"/>
          <w:sz w:val="23"/>
          <w:szCs w:val="23"/>
          <w:lang w:val="ro-RO"/>
        </w:rPr>
      </w:pPr>
    </w:p>
    <w:p w:rsidR="00B33C1F" w:rsidRPr="00A62289" w:rsidRDefault="00B33C1F" w:rsidP="00B33C1F">
      <w:pPr>
        <w:spacing w:line="240" w:lineRule="auto"/>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Zlc – Subzonă rezidenţială de locuinţe colective mici (cu maxim 8 apartamente/parcelă)</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Regim de înălţime maxim: S+P+2E+M/Er;</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cornișă =  11m;</w:t>
      </w:r>
    </w:p>
    <w:p w:rsidR="00DE134D" w:rsidRPr="00A62289" w:rsidRDefault="00DE134D" w:rsidP="00DE134D">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coamă = 14m;</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POT maxim = 35%;</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CUT maxim = 1,2;</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Spaţii verzi minim 5%</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Retrageri – conform planşei de Reglementări urbanistice – zonificare 03-A</w:t>
      </w:r>
    </w:p>
    <w:p w:rsidR="00B33C1F" w:rsidRPr="00A62289" w:rsidRDefault="00B33C1F" w:rsidP="00B33C1F">
      <w:pPr>
        <w:spacing w:line="240" w:lineRule="auto"/>
        <w:jc w:val="both"/>
        <w:rPr>
          <w:rFonts w:ascii="Times New Roman" w:hAnsi="Times New Roman" w:cs="Times New Roman"/>
          <w:b/>
          <w:color w:val="auto"/>
          <w:sz w:val="23"/>
          <w:szCs w:val="23"/>
          <w:lang w:val="ro-RO"/>
        </w:rPr>
      </w:pPr>
    </w:p>
    <w:p w:rsidR="00B33C1F" w:rsidRPr="00A62289" w:rsidRDefault="00B33C1F" w:rsidP="00B33C1F">
      <w:pPr>
        <w:spacing w:line="240" w:lineRule="auto"/>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Zli – Subzonă rezidenţială de locuinţe individuale (cu maxim 2 apartamente/parcelă)</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Regim de înălţime maxim: P+1E+M/Er;</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cornișă =  9m;</w:t>
      </w:r>
    </w:p>
    <w:p w:rsidR="00DE134D" w:rsidRPr="00A62289" w:rsidRDefault="00DE134D" w:rsidP="00DE134D">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coamă = 12m;</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POT maxim = 35%;</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CUT maxim = 1,05;</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Spaţii verzi minim 5%</w:t>
      </w:r>
    </w:p>
    <w:p w:rsidR="00B33C1F" w:rsidRPr="00A62289" w:rsidRDefault="00B33C1F" w:rsidP="00B33C1F">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Retrageri – conform planşei de Reglementări urbanistice – zonificare 03-A</w:t>
      </w:r>
    </w:p>
    <w:p w:rsidR="00B33C1F" w:rsidRPr="00A62289" w:rsidRDefault="00B33C1F" w:rsidP="00B33C1F">
      <w:pPr>
        <w:spacing w:line="240" w:lineRule="auto"/>
        <w:jc w:val="both"/>
        <w:rPr>
          <w:rFonts w:ascii="Times New Roman" w:hAnsi="Times New Roman" w:cs="Times New Roman"/>
          <w:b/>
          <w:color w:val="auto"/>
          <w:sz w:val="23"/>
          <w:szCs w:val="23"/>
          <w:lang w:val="ro-RO"/>
        </w:rPr>
      </w:pPr>
    </w:p>
    <w:p w:rsidR="00B33C1F" w:rsidRPr="00A62289" w:rsidRDefault="00B33C1F" w:rsidP="00041002">
      <w:pPr>
        <w:spacing w:line="240" w:lineRule="auto"/>
        <w:ind w:firstLine="720"/>
        <w:jc w:val="both"/>
        <w:rPr>
          <w:rFonts w:ascii="Times New Roman" w:eastAsia="Cambria" w:hAnsi="Times New Roman" w:cs="Times New Roman"/>
          <w:b/>
          <w:color w:val="auto"/>
          <w:sz w:val="23"/>
          <w:szCs w:val="23"/>
          <w:lang w:val="ro-RO"/>
        </w:rPr>
      </w:pPr>
      <w:r w:rsidRPr="00A62289">
        <w:rPr>
          <w:rFonts w:ascii="Times New Roman" w:eastAsia="Cambria" w:hAnsi="Times New Roman" w:cs="Times New Roman"/>
          <w:b/>
          <w:color w:val="auto"/>
          <w:sz w:val="23"/>
          <w:szCs w:val="23"/>
          <w:lang w:val="ro-RO"/>
        </w:rPr>
        <w:t xml:space="preserve">Suprafaţa de spaţii verzi pentru cele trei subzone a fost avizată de către Agentia pentru Protecţia Mediului Timiş prin - </w:t>
      </w:r>
      <w:r w:rsidRPr="00A62289">
        <w:rPr>
          <w:rFonts w:ascii="Times New Roman" w:hAnsi="Times New Roman" w:cs="Times New Roman"/>
          <w:b/>
          <w:color w:val="auto"/>
          <w:sz w:val="23"/>
          <w:szCs w:val="23"/>
          <w:lang w:val="ro-RO" w:eastAsia="th-TH" w:bidi="th-TH"/>
        </w:rPr>
        <w:t>Decizia Etapei de incadrare nr. 120/08.11.2019.</w:t>
      </w:r>
      <w:r w:rsidRPr="00A62289">
        <w:rPr>
          <w:rFonts w:ascii="Times New Roman" w:eastAsia="Cambria" w:hAnsi="Times New Roman" w:cs="Times New Roman"/>
          <w:b/>
          <w:color w:val="auto"/>
          <w:sz w:val="23"/>
          <w:szCs w:val="23"/>
          <w:lang w:val="ro-RO"/>
        </w:rPr>
        <w:t xml:space="preserve"> </w:t>
      </w:r>
      <w:r w:rsidRPr="00A62289">
        <w:rPr>
          <w:rFonts w:ascii="Times New Roman" w:hAnsi="Times New Roman" w:cs="Times New Roman"/>
          <w:b/>
          <w:color w:val="auto"/>
          <w:sz w:val="23"/>
          <w:szCs w:val="23"/>
          <w:lang w:val="ro-RO" w:eastAsia="th-TH" w:bidi="th-TH"/>
        </w:rPr>
        <w:t>S</w:t>
      </w:r>
      <w:r w:rsidRPr="00A62289">
        <w:rPr>
          <w:rFonts w:ascii="Times New Roman" w:eastAsia="Cambria" w:hAnsi="Times New Roman" w:cs="Times New Roman"/>
          <w:b/>
          <w:color w:val="auto"/>
          <w:sz w:val="23"/>
          <w:szCs w:val="23"/>
          <w:lang w:val="ro-RO"/>
        </w:rPr>
        <w:t>uprafaţa de spaţii verzi va fi amenajată şi întreţinută.</w:t>
      </w:r>
    </w:p>
    <w:p w:rsidR="00B33C1F" w:rsidRPr="00A62289" w:rsidRDefault="00B33C1F" w:rsidP="00041002">
      <w:pPr>
        <w:spacing w:line="240" w:lineRule="auto"/>
        <w:ind w:firstLine="720"/>
        <w:jc w:val="both"/>
        <w:rPr>
          <w:rFonts w:ascii="Times New Roman" w:hAnsi="Times New Roman" w:cs="Times New Roman"/>
          <w:color w:val="auto"/>
          <w:sz w:val="23"/>
          <w:szCs w:val="23"/>
          <w:lang w:val="ro-RO" w:eastAsia="th-TH" w:bidi="th-TH"/>
        </w:rPr>
      </w:pPr>
      <w:r w:rsidRPr="00A62289">
        <w:rPr>
          <w:rFonts w:ascii="Times New Roman" w:hAnsi="Times New Roman" w:cs="Times New Roman"/>
          <w:b/>
          <w:color w:val="auto"/>
          <w:sz w:val="23"/>
          <w:szCs w:val="23"/>
          <w:lang w:val="ro-RO" w:eastAsia="th-TH" w:bidi="th-TH"/>
        </w:rPr>
        <w:t>- Se vor respecta prevederile HCL 62/28.02.2012 privind aprobarea "Strategiei dezvoltării spaţiilor verzi a Municipiului Timişoara 2010-2020 şi Anexa 1 - Cadastrul Verde"</w:t>
      </w:r>
    </w:p>
    <w:p w:rsidR="00B33C1F" w:rsidRPr="00A62289" w:rsidRDefault="00B33C1F" w:rsidP="00B33C1F">
      <w:pPr>
        <w:spacing w:line="240" w:lineRule="auto"/>
        <w:ind w:firstLine="720"/>
        <w:jc w:val="both"/>
        <w:rPr>
          <w:rFonts w:ascii="Times New Roman" w:hAnsi="Times New Roman" w:cs="Times New Roman"/>
          <w:color w:val="auto"/>
          <w:sz w:val="23"/>
          <w:szCs w:val="23"/>
          <w:lang w:val="ro-RO" w:eastAsia="th-TH" w:bidi="th-TH"/>
        </w:rPr>
      </w:pPr>
      <w:r w:rsidRPr="00A62289">
        <w:rPr>
          <w:rFonts w:ascii="Times New Roman" w:hAnsi="Times New Roman" w:cs="Times New Roman"/>
          <w:b/>
          <w:color w:val="auto"/>
          <w:sz w:val="23"/>
          <w:szCs w:val="23"/>
          <w:lang w:val="ro-RO" w:eastAsia="th-TH" w:bidi="th-TH"/>
        </w:rPr>
        <w:t>- Se va respecta H.C.L. nr. 4 din 28.01.2003 privind aprobarea realizării aliniamentelor de arbori aferente drumurilor publice aflate pe teritoriul administrativ al municipiului Timişoara;</w:t>
      </w:r>
    </w:p>
    <w:p w:rsidR="00E36198" w:rsidRPr="00A62289" w:rsidRDefault="00E36198" w:rsidP="00E36198">
      <w:pPr>
        <w:widowControl w:val="0"/>
        <w:spacing w:line="240" w:lineRule="auto"/>
        <w:ind w:firstLine="720"/>
        <w:jc w:val="both"/>
        <w:rPr>
          <w:rFonts w:ascii="Times New Roman" w:hAnsi="Times New Roman" w:cs="Times New Roman"/>
          <w:b/>
          <w:color w:val="auto"/>
          <w:sz w:val="22"/>
          <w:szCs w:val="22"/>
          <w:lang w:val="ro-RO"/>
        </w:rPr>
      </w:pPr>
    </w:p>
    <w:p w:rsidR="00E36198" w:rsidRPr="00A62289" w:rsidRDefault="00E36198" w:rsidP="00E36198">
      <w:pPr>
        <w:widowControl w:val="0"/>
        <w:spacing w:line="240" w:lineRule="auto"/>
        <w:ind w:firstLine="720"/>
        <w:jc w:val="both"/>
        <w:rPr>
          <w:rFonts w:ascii="Times New Roman" w:hAnsi="Times New Roman" w:cs="Times New Roman"/>
          <w:b/>
          <w:color w:val="auto"/>
          <w:sz w:val="22"/>
          <w:szCs w:val="22"/>
          <w:lang w:val="ro-RO"/>
        </w:rPr>
      </w:pPr>
      <w:r w:rsidRPr="00A62289">
        <w:rPr>
          <w:rFonts w:ascii="Times New Roman" w:hAnsi="Times New Roman" w:cs="Times New Roman"/>
          <w:b/>
          <w:color w:val="auto"/>
          <w:sz w:val="22"/>
          <w:szCs w:val="22"/>
          <w:lang w:val="ro-RO"/>
        </w:rPr>
        <w:t>PUZ-ul permite operaţiuni topo-cadastrale de dezmembrare sau alipire, cu respectarea legislaţiei în vigoare.</w:t>
      </w:r>
    </w:p>
    <w:p w:rsidR="00E36198" w:rsidRPr="00A62289" w:rsidRDefault="00E36198" w:rsidP="00E36198">
      <w:pPr>
        <w:autoSpaceDE w:val="0"/>
        <w:autoSpaceDN w:val="0"/>
        <w:adjustRightInd w:val="0"/>
        <w:spacing w:line="240" w:lineRule="auto"/>
        <w:ind w:firstLine="360"/>
        <w:jc w:val="both"/>
        <w:rPr>
          <w:rFonts w:ascii="Times New Roman" w:hAnsi="Times New Roman" w:cs="Times New Roman"/>
          <w:b/>
          <w:color w:val="auto"/>
          <w:sz w:val="22"/>
          <w:szCs w:val="22"/>
          <w:lang w:val="ro-RO" w:bidi="th-TH"/>
        </w:rPr>
      </w:pPr>
    </w:p>
    <w:p w:rsidR="00E36198" w:rsidRPr="00A62289" w:rsidRDefault="00E36198" w:rsidP="00E36198">
      <w:pPr>
        <w:spacing w:line="240" w:lineRule="auto"/>
        <w:ind w:firstLine="360"/>
        <w:jc w:val="both"/>
        <w:rPr>
          <w:rFonts w:ascii="Times New Roman" w:hAnsi="Times New Roman" w:cs="Times New Roman"/>
          <w:b/>
          <w:bCs/>
          <w:color w:val="auto"/>
          <w:sz w:val="22"/>
          <w:szCs w:val="22"/>
          <w:lang w:val="ro-RO" w:bidi="th-TH"/>
        </w:rPr>
      </w:pPr>
      <w:r w:rsidRPr="00A62289">
        <w:rPr>
          <w:rFonts w:ascii="Times New Roman" w:hAnsi="Times New Roman" w:cs="Times New Roman"/>
          <w:b/>
          <w:bCs/>
          <w:color w:val="auto"/>
          <w:sz w:val="22"/>
          <w:szCs w:val="22"/>
          <w:lang w:val="ro-RO" w:bidi="th-TH"/>
        </w:rPr>
        <w:t>Se vor respecta prevederile HCL 62/28.02.2012 privind aprobarea "Strategiei dezvoltării spaţiilor verzi a Municipiului Timişoara 2010-2020 şi Anexa 1 - Cadastrul Verde".</w:t>
      </w:r>
    </w:p>
    <w:p w:rsidR="00E36198" w:rsidRPr="00A62289" w:rsidRDefault="00E36198" w:rsidP="00E36198">
      <w:pPr>
        <w:spacing w:after="120" w:line="240" w:lineRule="auto"/>
        <w:ind w:firstLine="357"/>
        <w:jc w:val="both"/>
        <w:rPr>
          <w:rFonts w:ascii="Times New Roman" w:hAnsi="Times New Roman" w:cs="Times New Roman"/>
          <w:color w:val="auto"/>
          <w:sz w:val="22"/>
          <w:szCs w:val="22"/>
          <w:lang w:val="ro-RO" w:eastAsia="th-TH" w:bidi="th-TH"/>
        </w:rPr>
      </w:pPr>
      <w:r w:rsidRPr="00A62289">
        <w:rPr>
          <w:rFonts w:ascii="Times New Roman" w:hAnsi="Times New Roman" w:cs="Times New Roman"/>
          <w:b/>
          <w:color w:val="auto"/>
          <w:sz w:val="22"/>
          <w:szCs w:val="22"/>
          <w:lang w:val="ro-RO" w:eastAsia="th-TH" w:bidi="th-TH"/>
        </w:rPr>
        <w:t>Se va respecta H.C.L. nr. 4 din 28.01.2003 privind aprobarea realizării aliniamentelor de arbori aferente drumurilor publice aflate pe teritoriul administrativ al municipiului Timişoara;</w:t>
      </w:r>
    </w:p>
    <w:p w:rsidR="00E36198" w:rsidRPr="00A62289" w:rsidRDefault="00E36198" w:rsidP="00E36198">
      <w:pPr>
        <w:spacing w:line="240" w:lineRule="auto"/>
        <w:ind w:firstLine="720"/>
        <w:jc w:val="both"/>
        <w:rPr>
          <w:rFonts w:ascii="Times New Roman" w:hAnsi="Times New Roman" w:cs="Times New Roman"/>
          <w:color w:val="auto"/>
          <w:sz w:val="22"/>
          <w:szCs w:val="22"/>
          <w:lang w:val="ro-RO" w:bidi="th-TH"/>
        </w:rPr>
      </w:pPr>
      <w:r w:rsidRPr="00A62289">
        <w:rPr>
          <w:rFonts w:ascii="Times New Roman" w:hAnsi="Times New Roman" w:cs="Times New Roman"/>
          <w:color w:val="auto"/>
          <w:sz w:val="22"/>
          <w:szCs w:val="22"/>
          <w:lang w:val="ro-RO" w:bidi="th-TH"/>
        </w:rPr>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E36198" w:rsidRPr="00A62289" w:rsidRDefault="00E36198" w:rsidP="00E36198">
      <w:pPr>
        <w:spacing w:line="240" w:lineRule="auto"/>
        <w:ind w:firstLine="720"/>
        <w:jc w:val="both"/>
        <w:rPr>
          <w:rFonts w:ascii="Times New Roman" w:hAnsi="Times New Roman" w:cs="Times New Roman"/>
          <w:b/>
          <w:color w:val="auto"/>
          <w:sz w:val="22"/>
          <w:szCs w:val="22"/>
          <w:lang w:val="ro-RO" w:bidi="th-TH"/>
        </w:rPr>
      </w:pPr>
    </w:p>
    <w:p w:rsidR="00E36198" w:rsidRPr="00A62289" w:rsidRDefault="00E36198" w:rsidP="00E36198">
      <w:pPr>
        <w:widowControl w:val="0"/>
        <w:spacing w:line="240" w:lineRule="auto"/>
        <w:ind w:firstLine="720"/>
        <w:jc w:val="both"/>
        <w:rPr>
          <w:rFonts w:ascii="Times New Roman" w:hAnsi="Times New Roman" w:cs="Times New Roman"/>
          <w:b/>
          <w:color w:val="auto"/>
          <w:sz w:val="22"/>
          <w:szCs w:val="22"/>
          <w:lang w:val="ro-RO"/>
        </w:rPr>
      </w:pPr>
      <w:r w:rsidRPr="00A62289">
        <w:rPr>
          <w:rFonts w:ascii="Times New Roman" w:hAnsi="Times New Roman" w:cs="Times New Roman"/>
          <w:color w:val="auto"/>
          <w:sz w:val="22"/>
          <w:szCs w:val="22"/>
          <w:lang w:val="ro-RO" w:eastAsia="th-TH" w:bidi="th-TH"/>
        </w:rPr>
        <w:t xml:space="preserve">- </w:t>
      </w:r>
      <w:r w:rsidRPr="00A62289">
        <w:rPr>
          <w:rFonts w:ascii="Times New Roman" w:hAnsi="Times New Roman" w:cs="Times New Roman"/>
          <w:color w:val="auto"/>
          <w:sz w:val="22"/>
          <w:szCs w:val="22"/>
          <w:lang w:val="ro-RO"/>
        </w:rPr>
        <w:t xml:space="preserve">Circulaţii şi accese: </w:t>
      </w:r>
      <w:r w:rsidRPr="00A62289">
        <w:rPr>
          <w:rFonts w:ascii="Times New Roman" w:hAnsi="Times New Roman" w:cs="Times New Roman"/>
          <w:b/>
          <w:color w:val="auto"/>
          <w:sz w:val="22"/>
          <w:szCs w:val="22"/>
          <w:lang w:val="ro-RO"/>
        </w:rPr>
        <w:t>accesele auto şi pietonale se vor realiza</w:t>
      </w:r>
      <w:r w:rsidRPr="00A62289">
        <w:rPr>
          <w:rFonts w:ascii="Times New Roman" w:hAnsi="Times New Roman" w:cs="Times New Roman"/>
          <w:b/>
          <w:color w:val="auto"/>
          <w:sz w:val="22"/>
          <w:szCs w:val="22"/>
          <w:lang w:val="ro-RO" w:eastAsia="th-TH" w:bidi="th-TH"/>
        </w:rPr>
        <w:t xml:space="preserve"> în conformitate cu avizul Comisiei de Circulatie nr. </w:t>
      </w:r>
      <w:r w:rsidR="009E2B79" w:rsidRPr="00A62289">
        <w:rPr>
          <w:rFonts w:ascii="Times New Roman" w:eastAsia="Cambria" w:hAnsi="Times New Roman" w:cs="Times New Roman"/>
          <w:b/>
          <w:color w:val="auto"/>
          <w:sz w:val="23"/>
          <w:szCs w:val="23"/>
          <w:lang w:val="ro-RO"/>
        </w:rPr>
        <w:t>DT2019-005372/31.10.2019 şi planşa anexă la aviz</w:t>
      </w:r>
      <w:r w:rsidRPr="00A62289">
        <w:rPr>
          <w:rFonts w:ascii="Times New Roman" w:hAnsi="Times New Roman" w:cs="Times New Roman"/>
          <w:b/>
          <w:color w:val="auto"/>
          <w:sz w:val="22"/>
          <w:szCs w:val="22"/>
          <w:lang w:val="ro-RO" w:eastAsia="th-TH" w:bidi="th-TH"/>
        </w:rPr>
        <w:t xml:space="preserve">, </w:t>
      </w:r>
      <w:r w:rsidRPr="00A62289">
        <w:rPr>
          <w:rFonts w:ascii="Times New Roman" w:hAnsi="Times New Roman" w:cs="Times New Roman"/>
          <w:color w:val="auto"/>
          <w:sz w:val="22"/>
          <w:szCs w:val="22"/>
          <w:lang w:val="ro-RO"/>
        </w:rPr>
        <w:t>parcaje minim conform H.G. 525/1996 privind aprobarea R.G.U.</w:t>
      </w:r>
      <w:r w:rsidRPr="00A62289">
        <w:rPr>
          <w:rFonts w:ascii="Times New Roman" w:hAnsi="Times New Roman" w:cs="Times New Roman"/>
          <w:b/>
          <w:color w:val="auto"/>
          <w:sz w:val="22"/>
          <w:szCs w:val="22"/>
          <w:lang w:val="ro-RO"/>
        </w:rPr>
        <w:t>;</w:t>
      </w:r>
    </w:p>
    <w:p w:rsidR="00E36198" w:rsidRPr="00A62289" w:rsidRDefault="00E36198" w:rsidP="00E36198">
      <w:pPr>
        <w:widowControl w:val="0"/>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 xml:space="preserve">S-a obţinut </w:t>
      </w:r>
      <w:r w:rsidRPr="00A62289">
        <w:rPr>
          <w:rFonts w:ascii="Times New Roman" w:hAnsi="Times New Roman" w:cs="Times New Roman"/>
          <w:b/>
          <w:color w:val="auto"/>
          <w:sz w:val="22"/>
          <w:szCs w:val="22"/>
          <w:lang w:val="ro-RO"/>
        </w:rPr>
        <w:t xml:space="preserve">Avizul nr. </w:t>
      </w:r>
      <w:r w:rsidR="00E05FA5" w:rsidRPr="00A62289">
        <w:rPr>
          <w:rFonts w:ascii="Times New Roman" w:hAnsi="Times New Roman" w:cs="Times New Roman"/>
          <w:b/>
          <w:color w:val="auto"/>
          <w:sz w:val="22"/>
          <w:szCs w:val="22"/>
          <w:lang w:val="ro-RO"/>
        </w:rPr>
        <w:t>267036/18.11.2019</w:t>
      </w:r>
      <w:r w:rsidRPr="00A62289">
        <w:rPr>
          <w:rFonts w:ascii="Times New Roman" w:hAnsi="Times New Roman" w:cs="Times New Roman"/>
          <w:b/>
          <w:color w:val="auto"/>
          <w:sz w:val="22"/>
          <w:szCs w:val="22"/>
          <w:lang w:val="ro-RO"/>
        </w:rPr>
        <w:t xml:space="preserve"> al Inspectoratului de Poliţie Judeţean Timiş</w:t>
      </w:r>
      <w:r w:rsidRPr="00A62289">
        <w:rPr>
          <w:rFonts w:ascii="Times New Roman" w:hAnsi="Times New Roman" w:cs="Times New Roman"/>
          <w:color w:val="auto"/>
          <w:sz w:val="22"/>
          <w:szCs w:val="22"/>
          <w:lang w:val="ro-RO"/>
        </w:rPr>
        <w:t xml:space="preserve"> care </w:t>
      </w:r>
      <w:r w:rsidRPr="00A62289">
        <w:rPr>
          <w:rFonts w:ascii="Times New Roman" w:hAnsi="Times New Roman" w:cs="Times New Roman"/>
          <w:color w:val="auto"/>
          <w:sz w:val="22"/>
          <w:szCs w:val="22"/>
          <w:lang w:val="ro-RO"/>
        </w:rPr>
        <w:lastRenderedPageBreak/>
        <w:t>precizează că „</w:t>
      </w:r>
      <w:r w:rsidRPr="00A62289">
        <w:rPr>
          <w:rFonts w:ascii="Times New Roman" w:hAnsi="Times New Roman" w:cs="Times New Roman"/>
          <w:b/>
          <w:color w:val="auto"/>
          <w:sz w:val="22"/>
          <w:szCs w:val="22"/>
          <w:lang w:val="ro-RO"/>
        </w:rPr>
        <w:t>beneficiarul are obligaţia de a solicita un nou aviz la faza P.A.C</w:t>
      </w:r>
      <w:r w:rsidRPr="00A62289">
        <w:rPr>
          <w:rFonts w:ascii="Times New Roman" w:hAnsi="Times New Roman" w:cs="Times New Roman"/>
          <w:color w:val="auto"/>
          <w:sz w:val="22"/>
          <w:szCs w:val="22"/>
          <w:lang w:val="ro-RO"/>
        </w:rPr>
        <w:t>., în conformitate cu legislaţia în vigoare, iar la documentaţia respectivă se va depune şi Hotărârea de Consiliul Local prin care s-a aprobat Planul Urbanistic Zonal.”</w:t>
      </w:r>
    </w:p>
    <w:p w:rsidR="00E36198" w:rsidRPr="00A62289" w:rsidRDefault="00E36198" w:rsidP="00E36198">
      <w:pPr>
        <w:widowControl w:val="0"/>
        <w:spacing w:line="240" w:lineRule="auto"/>
        <w:ind w:firstLine="720"/>
        <w:jc w:val="both"/>
        <w:rPr>
          <w:rFonts w:ascii="Times New Roman" w:hAnsi="Times New Roman" w:cs="Times New Roman"/>
          <w:color w:val="auto"/>
          <w:sz w:val="22"/>
          <w:szCs w:val="22"/>
          <w:lang w:val="ro-RO"/>
        </w:rPr>
      </w:pPr>
    </w:p>
    <w:p w:rsidR="00E36198" w:rsidRPr="00A62289" w:rsidRDefault="00E36198" w:rsidP="00E36198">
      <w:pPr>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E36198" w:rsidRPr="00A62289" w:rsidRDefault="00E36198" w:rsidP="00E36198">
      <w:pPr>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Documentaţia de urbanism este însoţită de avizele şi acordurile conform Ghidului privind metodologia de elaborare şi conţinutul cadru al P.U.Z. aprobat prin Ordinul nr. 176/N/2000 al M.L.P.A.T.  (M.T.C.T.).</w:t>
      </w:r>
    </w:p>
    <w:p w:rsidR="00E36198" w:rsidRPr="00A62289" w:rsidRDefault="00E36198" w:rsidP="00E36198">
      <w:pPr>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E36198" w:rsidRPr="00A62289" w:rsidRDefault="00E36198" w:rsidP="00E36198">
      <w:pPr>
        <w:spacing w:line="240" w:lineRule="auto"/>
        <w:ind w:firstLine="720"/>
        <w:jc w:val="both"/>
        <w:rPr>
          <w:rFonts w:ascii="Times New Roman" w:hAnsi="Times New Roman" w:cs="Times New Roman"/>
          <w:color w:val="auto"/>
          <w:sz w:val="22"/>
          <w:szCs w:val="22"/>
          <w:lang w:val="ro-RO"/>
        </w:rPr>
      </w:pPr>
    </w:p>
    <w:p w:rsidR="00E36198" w:rsidRPr="00A62289" w:rsidRDefault="00E36198" w:rsidP="00E36198">
      <w:pPr>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E36198" w:rsidRPr="00A62289" w:rsidRDefault="00E36198" w:rsidP="00E36198">
      <w:pPr>
        <w:spacing w:line="240" w:lineRule="auto"/>
        <w:ind w:right="43" w:firstLine="720"/>
        <w:jc w:val="both"/>
        <w:rPr>
          <w:rFonts w:ascii="Times New Roman" w:hAnsi="Times New Roman" w:cs="Times New Roman"/>
          <w:color w:val="auto"/>
          <w:sz w:val="22"/>
          <w:szCs w:val="22"/>
          <w:lang w:val="ro-RO"/>
        </w:rPr>
      </w:pPr>
    </w:p>
    <w:p w:rsidR="00E36198" w:rsidRPr="00A62289" w:rsidRDefault="00E36198" w:rsidP="00E36198">
      <w:pPr>
        <w:spacing w:line="240" w:lineRule="auto"/>
        <w:ind w:right="43" w:firstLine="720"/>
        <w:jc w:val="both"/>
        <w:rPr>
          <w:rFonts w:ascii="Times New Roman" w:hAnsi="Times New Roman" w:cs="Times New Roman"/>
          <w:b/>
          <w:color w:val="auto"/>
          <w:sz w:val="22"/>
          <w:szCs w:val="22"/>
          <w:lang w:val="ro-RO"/>
        </w:rPr>
      </w:pPr>
      <w:r w:rsidRPr="00A62289">
        <w:rPr>
          <w:rFonts w:ascii="Times New Roman" w:hAnsi="Times New Roman" w:cs="Times New Roman"/>
          <w:b/>
          <w:color w:val="auto"/>
          <w:sz w:val="22"/>
          <w:szCs w:val="22"/>
          <w:lang w:val="ro-RO"/>
        </w:rPr>
        <w:t xml:space="preserve">Planul Urbanistic </w:t>
      </w:r>
      <w:r w:rsidRPr="00A62289">
        <w:rPr>
          <w:rFonts w:ascii="Times New Roman" w:hAnsi="Times New Roman" w:cs="Times New Roman"/>
          <w:b/>
          <w:bCs/>
          <w:color w:val="auto"/>
          <w:sz w:val="22"/>
          <w:szCs w:val="22"/>
          <w:lang w:val="ro-RO"/>
        </w:rPr>
        <w:t xml:space="preserve">Zonal </w:t>
      </w:r>
      <w:r w:rsidR="00E05FA5" w:rsidRPr="00A62289">
        <w:rPr>
          <w:rFonts w:ascii="Times New Roman" w:eastAsia="Cambria" w:hAnsi="Times New Roman" w:cs="Times New Roman"/>
          <w:b/>
          <w:color w:val="auto"/>
          <w:sz w:val="22"/>
          <w:szCs w:val="22"/>
          <w:lang w:val="ro-RO"/>
        </w:rPr>
        <w:t>„Zonă mixtă locuinţe colective mici şi individuale şi servicii</w:t>
      </w:r>
      <w:r w:rsidR="00E05FA5" w:rsidRPr="00A62289">
        <w:rPr>
          <w:rFonts w:ascii="Times New Roman" w:hAnsi="Times New Roman" w:cs="Times New Roman"/>
          <w:b/>
          <w:color w:val="auto"/>
          <w:sz w:val="22"/>
          <w:szCs w:val="22"/>
          <w:lang w:val="ro-RO"/>
        </w:rPr>
        <w:t>”, str. Calea Buziasului nr. 162, Timișoara,</w:t>
      </w:r>
      <w:r w:rsidRPr="00A62289">
        <w:rPr>
          <w:rFonts w:ascii="Times New Roman" w:hAnsi="Times New Roman" w:cs="Times New Roman"/>
          <w:b/>
          <w:color w:val="auto"/>
          <w:sz w:val="22"/>
          <w:szCs w:val="22"/>
          <w:lang w:val="ro-RO"/>
        </w:rPr>
        <w:t xml:space="preserve"> va avea valabilitate de 3 ani, perioadă în care pot fi demarate investiţiile prevăzute în documentaţie.</w:t>
      </w:r>
    </w:p>
    <w:p w:rsidR="00E36198" w:rsidRPr="00A62289" w:rsidRDefault="00E36198" w:rsidP="00E36198">
      <w:pPr>
        <w:spacing w:line="240" w:lineRule="auto"/>
        <w:jc w:val="center"/>
        <w:rPr>
          <w:rFonts w:ascii="Times New Roman" w:hAnsi="Times New Roman" w:cs="Times New Roman"/>
          <w:color w:val="auto"/>
          <w:sz w:val="22"/>
          <w:szCs w:val="22"/>
          <w:lang w:val="ro-RO"/>
        </w:rPr>
      </w:pPr>
      <w:bookmarkStart w:id="1" w:name="__DdeLink__623_424226393"/>
      <w:bookmarkEnd w:id="1"/>
    </w:p>
    <w:p w:rsidR="00E36198" w:rsidRPr="00A62289" w:rsidRDefault="00E36198" w:rsidP="00E36198">
      <w:pPr>
        <w:spacing w:line="240" w:lineRule="auto"/>
        <w:jc w:val="center"/>
        <w:rPr>
          <w:rFonts w:ascii="Times New Roman" w:hAnsi="Times New Roman" w:cs="Times New Roman"/>
          <w:b/>
          <w:color w:val="auto"/>
          <w:sz w:val="22"/>
          <w:szCs w:val="22"/>
          <w:lang w:val="ro-RO"/>
        </w:rPr>
      </w:pPr>
      <w:r w:rsidRPr="00A62289">
        <w:rPr>
          <w:rFonts w:ascii="Times New Roman" w:hAnsi="Times New Roman" w:cs="Times New Roman"/>
          <w:b/>
          <w:color w:val="auto"/>
          <w:sz w:val="22"/>
          <w:szCs w:val="22"/>
          <w:lang w:val="ro-RO"/>
        </w:rPr>
        <w:t>PROPUNEM:</w:t>
      </w:r>
    </w:p>
    <w:p w:rsidR="00E36198" w:rsidRPr="00A62289" w:rsidRDefault="00E36198" w:rsidP="00E36198">
      <w:pPr>
        <w:spacing w:line="240" w:lineRule="auto"/>
        <w:jc w:val="center"/>
        <w:rPr>
          <w:rFonts w:ascii="Times New Roman" w:hAnsi="Times New Roman" w:cs="Times New Roman"/>
          <w:color w:val="auto"/>
          <w:sz w:val="22"/>
          <w:szCs w:val="22"/>
          <w:lang w:val="ro-RO"/>
        </w:rPr>
      </w:pPr>
    </w:p>
    <w:p w:rsidR="00E36198" w:rsidRPr="00A62289" w:rsidRDefault="00E36198" w:rsidP="00E36198">
      <w:pPr>
        <w:spacing w:line="240" w:lineRule="auto"/>
        <w:ind w:firstLine="720"/>
        <w:jc w:val="both"/>
        <w:rPr>
          <w:rFonts w:ascii="Times New Roman" w:hAnsi="Times New Roman" w:cs="Times New Roman"/>
          <w:b/>
          <w:color w:val="auto"/>
          <w:sz w:val="22"/>
          <w:szCs w:val="22"/>
          <w:lang w:val="ro-RO"/>
        </w:rPr>
      </w:pPr>
      <w:r w:rsidRPr="00A62289">
        <w:rPr>
          <w:rFonts w:ascii="Times New Roman" w:hAnsi="Times New Roman" w:cs="Times New Roman"/>
          <w:b/>
          <w:color w:val="auto"/>
          <w:sz w:val="22"/>
          <w:szCs w:val="22"/>
          <w:lang w:val="ro-RO"/>
        </w:rPr>
        <w:t xml:space="preserve">1. Avizarea si aprobarea Planului Urbanistic </w:t>
      </w:r>
      <w:r w:rsidRPr="00A62289">
        <w:rPr>
          <w:rFonts w:ascii="Times New Roman" w:hAnsi="Times New Roman" w:cs="Times New Roman"/>
          <w:b/>
          <w:bCs/>
          <w:color w:val="auto"/>
          <w:sz w:val="22"/>
          <w:szCs w:val="22"/>
          <w:lang w:val="ro-RO"/>
        </w:rPr>
        <w:t xml:space="preserve">Zonal </w:t>
      </w:r>
      <w:r w:rsidR="00E05FA5" w:rsidRPr="00A62289">
        <w:rPr>
          <w:rFonts w:ascii="Times New Roman" w:eastAsia="Cambria" w:hAnsi="Times New Roman" w:cs="Times New Roman"/>
          <w:b/>
          <w:color w:val="auto"/>
          <w:sz w:val="22"/>
          <w:szCs w:val="22"/>
          <w:lang w:val="ro-RO"/>
        </w:rPr>
        <w:t>„Zonă mixtă locuinţe colective mici şi individuale şi servicii</w:t>
      </w:r>
      <w:r w:rsidR="00E05FA5" w:rsidRPr="00A62289">
        <w:rPr>
          <w:rFonts w:ascii="Times New Roman" w:hAnsi="Times New Roman" w:cs="Times New Roman"/>
          <w:b/>
          <w:color w:val="auto"/>
          <w:sz w:val="22"/>
          <w:szCs w:val="22"/>
          <w:lang w:val="ro-RO"/>
        </w:rPr>
        <w:t>”, str. Calea Buziasului nr. 162, Timișoara,</w:t>
      </w:r>
      <w:r w:rsidRPr="00A62289">
        <w:rPr>
          <w:rFonts w:ascii="Times New Roman" w:hAnsi="Times New Roman" w:cs="Times New Roman"/>
          <w:b/>
          <w:color w:val="auto"/>
          <w:sz w:val="22"/>
          <w:szCs w:val="22"/>
          <w:lang w:val="ro-RO"/>
        </w:rPr>
        <w:t xml:space="preserve"> </w:t>
      </w:r>
      <w:r w:rsidR="00E05FA5" w:rsidRPr="00A62289">
        <w:rPr>
          <w:rFonts w:ascii="Times New Roman" w:hAnsi="Times New Roman" w:cs="Times New Roman"/>
          <w:b/>
          <w:bCs/>
          <w:color w:val="auto"/>
          <w:sz w:val="22"/>
          <w:szCs w:val="22"/>
          <w:lang w:val="ro-RO"/>
        </w:rPr>
        <w:t xml:space="preserve">beneficiar </w:t>
      </w:r>
      <w:r w:rsidR="00E05FA5" w:rsidRPr="00A62289">
        <w:rPr>
          <w:rFonts w:ascii="Times New Roman" w:eastAsia="Cambria" w:hAnsi="Times New Roman" w:cs="Times New Roman"/>
          <w:b/>
          <w:color w:val="auto"/>
          <w:sz w:val="22"/>
          <w:szCs w:val="22"/>
          <w:lang w:val="ro-RO"/>
        </w:rPr>
        <w:t>Szijarto Emeric</w:t>
      </w:r>
      <w:r w:rsidRPr="00A62289">
        <w:rPr>
          <w:rFonts w:ascii="Times New Roman" w:hAnsi="Times New Roman" w:cs="Times New Roman"/>
          <w:b/>
          <w:bCs/>
          <w:color w:val="auto"/>
          <w:sz w:val="22"/>
          <w:szCs w:val="22"/>
          <w:lang w:val="ro-RO"/>
        </w:rPr>
        <w:t xml:space="preserve">, </w:t>
      </w:r>
      <w:r w:rsidRPr="00A62289">
        <w:rPr>
          <w:rFonts w:ascii="Times New Roman" w:hAnsi="Times New Roman" w:cs="Times New Roman"/>
          <w:b/>
          <w:color w:val="auto"/>
          <w:sz w:val="22"/>
          <w:szCs w:val="22"/>
          <w:lang w:val="ro-RO"/>
        </w:rPr>
        <w:t>elaborat de proiectantul</w:t>
      </w:r>
      <w:r w:rsidR="00E05FA5" w:rsidRPr="00A62289">
        <w:rPr>
          <w:rFonts w:ascii="Times New Roman" w:hAnsi="Times New Roman" w:cs="Times New Roman"/>
          <w:b/>
          <w:bCs/>
          <w:color w:val="auto"/>
          <w:sz w:val="22"/>
          <w:szCs w:val="22"/>
          <w:lang w:val="ro-RO"/>
        </w:rPr>
        <w:t xml:space="preserve"> </w:t>
      </w:r>
      <w:r w:rsidR="00E05FA5" w:rsidRPr="00A62289">
        <w:rPr>
          <w:rFonts w:ascii="Times New Roman" w:eastAsia="Cambria" w:hAnsi="Times New Roman" w:cs="Times New Roman"/>
          <w:b/>
          <w:color w:val="auto"/>
          <w:sz w:val="22"/>
          <w:szCs w:val="22"/>
          <w:lang w:val="ro-RO"/>
        </w:rPr>
        <w:t>S.C. PRO-ARH TCC S.R.L</w:t>
      </w:r>
      <w:r w:rsidR="00E05FA5" w:rsidRPr="00A62289">
        <w:rPr>
          <w:rFonts w:ascii="Times New Roman" w:hAnsi="Times New Roman" w:cs="Times New Roman"/>
          <w:b/>
          <w:bCs/>
          <w:color w:val="auto"/>
          <w:sz w:val="22"/>
          <w:szCs w:val="22"/>
          <w:lang w:val="ro-RO"/>
        </w:rPr>
        <w:t>,</w:t>
      </w:r>
      <w:r w:rsidRPr="00A62289">
        <w:rPr>
          <w:rFonts w:ascii="Times New Roman" w:hAnsi="Times New Roman" w:cs="Times New Roman"/>
          <w:b/>
          <w:bCs/>
          <w:color w:val="auto"/>
          <w:sz w:val="22"/>
          <w:szCs w:val="22"/>
          <w:lang w:val="ro-RO"/>
        </w:rPr>
        <w:t>,</w:t>
      </w:r>
      <w:r w:rsidRPr="00A62289">
        <w:rPr>
          <w:rFonts w:ascii="Times New Roman" w:hAnsi="Times New Roman" w:cs="Times New Roman"/>
          <w:b/>
          <w:color w:val="auto"/>
          <w:sz w:val="22"/>
          <w:szCs w:val="22"/>
          <w:lang w:val="ro-RO"/>
        </w:rPr>
        <w:t xml:space="preserve"> proiect nr. </w:t>
      </w:r>
      <w:r w:rsidR="00E05FA5" w:rsidRPr="00A62289">
        <w:rPr>
          <w:rFonts w:ascii="Times New Roman" w:hAnsi="Times New Roman" w:cs="Times New Roman"/>
          <w:b/>
          <w:color w:val="auto"/>
          <w:sz w:val="22"/>
          <w:szCs w:val="22"/>
          <w:lang w:val="ro-RO"/>
        </w:rPr>
        <w:t>54/2/02-2019</w:t>
      </w:r>
      <w:r w:rsidRPr="00A62289">
        <w:rPr>
          <w:rFonts w:ascii="Times New Roman" w:hAnsi="Times New Roman" w:cs="Times New Roman"/>
          <w:b/>
          <w:color w:val="auto"/>
          <w:sz w:val="22"/>
          <w:szCs w:val="22"/>
          <w:lang w:val="ro-RO"/>
        </w:rPr>
        <w:t xml:space="preserve"> care face parte integrantă din prezenta hotărâre;</w:t>
      </w:r>
    </w:p>
    <w:p w:rsidR="00E36198" w:rsidRPr="00A62289" w:rsidRDefault="00E36198" w:rsidP="00E36198">
      <w:pPr>
        <w:spacing w:line="240" w:lineRule="auto"/>
        <w:ind w:firstLine="720"/>
        <w:jc w:val="both"/>
        <w:rPr>
          <w:rFonts w:ascii="Times New Roman" w:hAnsi="Times New Roman" w:cs="Times New Roman"/>
          <w:b/>
          <w:color w:val="auto"/>
          <w:sz w:val="22"/>
          <w:szCs w:val="22"/>
          <w:lang w:val="ro-RO"/>
        </w:rPr>
      </w:pPr>
    </w:p>
    <w:p w:rsidR="00E36198" w:rsidRPr="00A62289" w:rsidRDefault="00E36198" w:rsidP="00E36198">
      <w:pPr>
        <w:spacing w:line="240" w:lineRule="auto"/>
        <w:ind w:firstLine="720"/>
        <w:jc w:val="both"/>
        <w:rPr>
          <w:rFonts w:ascii="Times New Roman" w:hAnsi="Times New Roman" w:cs="Times New Roman"/>
          <w:b/>
          <w:color w:val="auto"/>
          <w:sz w:val="22"/>
          <w:szCs w:val="22"/>
          <w:lang w:val="ro-RO"/>
        </w:rPr>
      </w:pPr>
      <w:r w:rsidRPr="00A62289">
        <w:rPr>
          <w:rFonts w:ascii="Times New Roman" w:hAnsi="Times New Roman" w:cs="Times New Roman"/>
          <w:b/>
          <w:color w:val="auto"/>
          <w:sz w:val="22"/>
          <w:szCs w:val="22"/>
          <w:lang w:val="ro-RO"/>
        </w:rPr>
        <w:t>2.</w:t>
      </w:r>
      <w:r w:rsidRPr="00A62289">
        <w:rPr>
          <w:rFonts w:ascii="Times New Roman" w:hAnsi="Times New Roman" w:cs="Times New Roman"/>
          <w:color w:val="auto"/>
          <w:sz w:val="22"/>
          <w:szCs w:val="22"/>
          <w:lang w:val="ro-RO"/>
        </w:rPr>
        <w:t xml:space="preserve"> </w:t>
      </w:r>
      <w:r w:rsidRPr="00A62289">
        <w:rPr>
          <w:rFonts w:ascii="Times New Roman" w:hAnsi="Times New Roman" w:cs="Times New Roman"/>
          <w:b/>
          <w:color w:val="auto"/>
          <w:sz w:val="22"/>
          <w:szCs w:val="22"/>
          <w:lang w:val="ro-RO"/>
        </w:rPr>
        <w:t>Se stabilesc condiţiile de construire:</w:t>
      </w:r>
    </w:p>
    <w:p w:rsidR="00E05FA5" w:rsidRPr="00A62289" w:rsidRDefault="00E05FA5" w:rsidP="00E05FA5">
      <w:pPr>
        <w:spacing w:line="240" w:lineRule="auto"/>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 Funcţiuni propuse: dotări şi servicii, locuinţe colective mici şi locuinţe individuale cu maxim două apartamente, grupate pe trei subzone;</w:t>
      </w:r>
    </w:p>
    <w:p w:rsidR="00E05FA5" w:rsidRPr="00A62289" w:rsidRDefault="00E05FA5" w:rsidP="00E05FA5">
      <w:pPr>
        <w:spacing w:line="240" w:lineRule="auto"/>
        <w:jc w:val="both"/>
        <w:rPr>
          <w:rFonts w:ascii="Times New Roman" w:hAnsi="Times New Roman" w:cs="Times New Roman"/>
          <w:b/>
          <w:color w:val="auto"/>
          <w:sz w:val="23"/>
          <w:szCs w:val="23"/>
          <w:lang w:val="ro-RO"/>
        </w:rPr>
      </w:pPr>
    </w:p>
    <w:p w:rsidR="00E05FA5" w:rsidRPr="00A62289" w:rsidRDefault="00E05FA5" w:rsidP="00E05FA5">
      <w:pPr>
        <w:spacing w:line="240" w:lineRule="auto"/>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Zls – Subzona de servicii, cu dotări şi servicii publice - Parcela nr. 1 – Dotări şi servicii</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Regim de înălţime maxim: P+2E+M/Er;</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cornișă =  13m;</w:t>
      </w:r>
    </w:p>
    <w:p w:rsidR="00DE134D" w:rsidRPr="00A62289" w:rsidRDefault="00DE134D" w:rsidP="00DE134D">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coamă = 16m;</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POT maxim = 40%;</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CUT maxim = 1,2;</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Spaţii verzi minim 20%</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Retrageri – conform planşei de Reglementări urbanistice – zonificare 03-A</w:t>
      </w:r>
    </w:p>
    <w:p w:rsidR="00E05FA5" w:rsidRPr="00A62289" w:rsidRDefault="00E05FA5" w:rsidP="00E05FA5">
      <w:pPr>
        <w:spacing w:line="240" w:lineRule="auto"/>
        <w:jc w:val="both"/>
        <w:rPr>
          <w:rFonts w:ascii="Times New Roman" w:hAnsi="Times New Roman" w:cs="Times New Roman"/>
          <w:b/>
          <w:color w:val="auto"/>
          <w:sz w:val="23"/>
          <w:szCs w:val="23"/>
          <w:lang w:val="ro-RO"/>
        </w:rPr>
      </w:pPr>
    </w:p>
    <w:p w:rsidR="00E05FA5" w:rsidRPr="00A62289" w:rsidRDefault="00E05FA5" w:rsidP="00E05FA5">
      <w:pPr>
        <w:spacing w:line="240" w:lineRule="auto"/>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Zlc – Subzonă rezidenţială de locuinţe colective mici (cu maxim 8 apartamente/parcelă)</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Regim de înălţime maxim: S+P+2E+M/Er;</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cornișă =  11m;</w:t>
      </w:r>
    </w:p>
    <w:p w:rsidR="00DE134D" w:rsidRPr="00A62289" w:rsidRDefault="00DE134D"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coamă = 14m;</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POT maxim = 35%;</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lastRenderedPageBreak/>
        <w:t>CUT maxim = 1,2;</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Spaţii verzi minim 5%</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Retrageri – conform planşei de Reglementări urbanistice – zonificare 03-A</w:t>
      </w:r>
    </w:p>
    <w:p w:rsidR="00E05FA5" w:rsidRPr="00A62289" w:rsidRDefault="00E05FA5" w:rsidP="00E05FA5">
      <w:pPr>
        <w:spacing w:line="240" w:lineRule="auto"/>
        <w:jc w:val="both"/>
        <w:rPr>
          <w:rFonts w:ascii="Times New Roman" w:hAnsi="Times New Roman" w:cs="Times New Roman"/>
          <w:b/>
          <w:color w:val="auto"/>
          <w:sz w:val="23"/>
          <w:szCs w:val="23"/>
          <w:lang w:val="ro-RO"/>
        </w:rPr>
      </w:pPr>
    </w:p>
    <w:p w:rsidR="00E05FA5" w:rsidRPr="00A62289" w:rsidRDefault="00E05FA5" w:rsidP="00E05FA5">
      <w:pPr>
        <w:spacing w:line="240" w:lineRule="auto"/>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Zli – Subzonă rezidenţială de locuinţe individuale (cu maxim 2 apartamente/parcelă)</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Regim de înălţime maxim: P+1E+M/Er;</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cornișă =  9m;</w:t>
      </w:r>
    </w:p>
    <w:p w:rsidR="00DE134D" w:rsidRPr="00A62289" w:rsidRDefault="00DE134D" w:rsidP="00DE134D">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H max. coamă = 12m;</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POT maxim = 35%;</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CUT maxim = 1,05;</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Spaţii verzi minim 5%</w:t>
      </w:r>
    </w:p>
    <w:p w:rsidR="00E05FA5" w:rsidRPr="00A62289" w:rsidRDefault="00E05FA5" w:rsidP="00E05FA5">
      <w:pPr>
        <w:spacing w:line="240" w:lineRule="auto"/>
        <w:ind w:firstLine="720"/>
        <w:jc w:val="both"/>
        <w:rPr>
          <w:rFonts w:ascii="Times New Roman" w:hAnsi="Times New Roman" w:cs="Times New Roman"/>
          <w:b/>
          <w:color w:val="auto"/>
          <w:sz w:val="23"/>
          <w:szCs w:val="23"/>
          <w:lang w:val="ro-RO"/>
        </w:rPr>
      </w:pPr>
      <w:r w:rsidRPr="00A62289">
        <w:rPr>
          <w:rFonts w:ascii="Times New Roman" w:hAnsi="Times New Roman" w:cs="Times New Roman"/>
          <w:b/>
          <w:color w:val="auto"/>
          <w:sz w:val="23"/>
          <w:szCs w:val="23"/>
          <w:lang w:val="ro-RO"/>
        </w:rPr>
        <w:t>Retrageri – conform planşei de Reglementări urbanistice – zonificare 03-A</w:t>
      </w:r>
    </w:p>
    <w:p w:rsidR="00E05FA5" w:rsidRPr="00A62289" w:rsidRDefault="00E05FA5" w:rsidP="00E05FA5">
      <w:pPr>
        <w:spacing w:line="240" w:lineRule="auto"/>
        <w:jc w:val="both"/>
        <w:rPr>
          <w:rFonts w:ascii="Times New Roman" w:hAnsi="Times New Roman" w:cs="Times New Roman"/>
          <w:b/>
          <w:color w:val="auto"/>
          <w:sz w:val="23"/>
          <w:szCs w:val="23"/>
          <w:lang w:val="ro-RO"/>
        </w:rPr>
      </w:pPr>
    </w:p>
    <w:p w:rsidR="00E05FA5" w:rsidRPr="00A62289" w:rsidRDefault="00E05FA5" w:rsidP="00041002">
      <w:pPr>
        <w:spacing w:line="240" w:lineRule="auto"/>
        <w:ind w:firstLine="720"/>
        <w:jc w:val="both"/>
        <w:rPr>
          <w:rFonts w:ascii="Times New Roman" w:eastAsia="Cambria" w:hAnsi="Times New Roman" w:cs="Times New Roman"/>
          <w:b/>
          <w:color w:val="auto"/>
          <w:sz w:val="23"/>
          <w:szCs w:val="23"/>
          <w:lang w:val="ro-RO"/>
        </w:rPr>
      </w:pPr>
      <w:r w:rsidRPr="00A62289">
        <w:rPr>
          <w:rFonts w:ascii="Times New Roman" w:eastAsia="Cambria" w:hAnsi="Times New Roman" w:cs="Times New Roman"/>
          <w:b/>
          <w:color w:val="auto"/>
          <w:sz w:val="23"/>
          <w:szCs w:val="23"/>
          <w:lang w:val="ro-RO"/>
        </w:rPr>
        <w:t xml:space="preserve">Suprafaţa de spaţii verzi pentru cele trei subzone a fost avizată de către Agentia pentru Protecţia Mediului Timiş prin - </w:t>
      </w:r>
      <w:r w:rsidRPr="00A62289">
        <w:rPr>
          <w:rFonts w:ascii="Times New Roman" w:hAnsi="Times New Roman" w:cs="Times New Roman"/>
          <w:b/>
          <w:color w:val="auto"/>
          <w:sz w:val="23"/>
          <w:szCs w:val="23"/>
          <w:lang w:val="ro-RO" w:eastAsia="th-TH" w:bidi="th-TH"/>
        </w:rPr>
        <w:t>Decizia Etapei de incadrare nr. 120/08.11.2019.</w:t>
      </w:r>
      <w:r w:rsidRPr="00A62289">
        <w:rPr>
          <w:rFonts w:ascii="Times New Roman" w:eastAsia="Cambria" w:hAnsi="Times New Roman" w:cs="Times New Roman"/>
          <w:b/>
          <w:color w:val="auto"/>
          <w:sz w:val="23"/>
          <w:szCs w:val="23"/>
          <w:lang w:val="ro-RO"/>
        </w:rPr>
        <w:t xml:space="preserve"> </w:t>
      </w:r>
      <w:r w:rsidRPr="00A62289">
        <w:rPr>
          <w:rFonts w:ascii="Times New Roman" w:hAnsi="Times New Roman" w:cs="Times New Roman"/>
          <w:b/>
          <w:color w:val="auto"/>
          <w:sz w:val="23"/>
          <w:szCs w:val="23"/>
          <w:lang w:val="ro-RO" w:eastAsia="th-TH" w:bidi="th-TH"/>
        </w:rPr>
        <w:t>S</w:t>
      </w:r>
      <w:r w:rsidRPr="00A62289">
        <w:rPr>
          <w:rFonts w:ascii="Times New Roman" w:eastAsia="Cambria" w:hAnsi="Times New Roman" w:cs="Times New Roman"/>
          <w:b/>
          <w:color w:val="auto"/>
          <w:sz w:val="23"/>
          <w:szCs w:val="23"/>
          <w:lang w:val="ro-RO"/>
        </w:rPr>
        <w:t>uprafaţa de spaţii verzi va fi amenajată şi întreţinută.</w:t>
      </w:r>
    </w:p>
    <w:p w:rsidR="00E05FA5" w:rsidRPr="00A62289" w:rsidRDefault="00E05FA5" w:rsidP="00041002">
      <w:pPr>
        <w:spacing w:line="240" w:lineRule="auto"/>
        <w:ind w:firstLine="720"/>
        <w:jc w:val="both"/>
        <w:rPr>
          <w:rFonts w:ascii="Times New Roman" w:hAnsi="Times New Roman" w:cs="Times New Roman"/>
          <w:color w:val="auto"/>
          <w:sz w:val="23"/>
          <w:szCs w:val="23"/>
          <w:lang w:val="ro-RO" w:eastAsia="th-TH" w:bidi="th-TH"/>
        </w:rPr>
      </w:pPr>
      <w:r w:rsidRPr="00A62289">
        <w:rPr>
          <w:rFonts w:ascii="Times New Roman" w:hAnsi="Times New Roman" w:cs="Times New Roman"/>
          <w:b/>
          <w:color w:val="auto"/>
          <w:sz w:val="23"/>
          <w:szCs w:val="23"/>
          <w:lang w:val="ro-RO" w:eastAsia="th-TH" w:bidi="th-TH"/>
        </w:rPr>
        <w:t>- Se vor respecta prevederile HCL 62/28.02.2012 privind aprobarea "Strategiei dezvoltării spaţiilor verzi a Municipiului Timişoara 2010-2020 şi Anexa 1 - Cadastrul Verde"</w:t>
      </w:r>
    </w:p>
    <w:p w:rsidR="00E05FA5" w:rsidRPr="00A62289" w:rsidRDefault="00E05FA5" w:rsidP="00E05FA5">
      <w:pPr>
        <w:spacing w:line="240" w:lineRule="auto"/>
        <w:ind w:firstLine="720"/>
        <w:jc w:val="both"/>
        <w:rPr>
          <w:rFonts w:ascii="Times New Roman" w:hAnsi="Times New Roman" w:cs="Times New Roman"/>
          <w:color w:val="auto"/>
          <w:sz w:val="23"/>
          <w:szCs w:val="23"/>
          <w:lang w:val="ro-RO" w:eastAsia="th-TH" w:bidi="th-TH"/>
        </w:rPr>
      </w:pPr>
      <w:r w:rsidRPr="00A62289">
        <w:rPr>
          <w:rFonts w:ascii="Times New Roman" w:hAnsi="Times New Roman" w:cs="Times New Roman"/>
          <w:b/>
          <w:color w:val="auto"/>
          <w:sz w:val="23"/>
          <w:szCs w:val="23"/>
          <w:lang w:val="ro-RO" w:eastAsia="th-TH" w:bidi="th-TH"/>
        </w:rPr>
        <w:t>- Se va respecta H.C.L. nr. 4 din 28.01.2003 privind aprobarea realizării aliniamentelor de arbori aferente drumurilor publice aflate pe teritoriul administrativ al municipiului Timişoara;</w:t>
      </w:r>
    </w:p>
    <w:p w:rsidR="00E05FA5" w:rsidRPr="00A62289" w:rsidRDefault="00E05FA5" w:rsidP="00E05FA5">
      <w:pPr>
        <w:widowControl w:val="0"/>
        <w:spacing w:line="240" w:lineRule="auto"/>
        <w:ind w:firstLine="720"/>
        <w:jc w:val="both"/>
        <w:rPr>
          <w:rFonts w:ascii="Times New Roman" w:hAnsi="Times New Roman" w:cs="Times New Roman"/>
          <w:b/>
          <w:color w:val="auto"/>
          <w:sz w:val="22"/>
          <w:szCs w:val="22"/>
          <w:lang w:val="ro-RO"/>
        </w:rPr>
      </w:pPr>
    </w:p>
    <w:p w:rsidR="00E05FA5" w:rsidRPr="00A62289" w:rsidRDefault="00E05FA5" w:rsidP="00E05FA5">
      <w:pPr>
        <w:widowControl w:val="0"/>
        <w:spacing w:line="240" w:lineRule="auto"/>
        <w:ind w:firstLine="720"/>
        <w:jc w:val="both"/>
        <w:rPr>
          <w:rFonts w:ascii="Times New Roman" w:hAnsi="Times New Roman" w:cs="Times New Roman"/>
          <w:b/>
          <w:color w:val="auto"/>
          <w:sz w:val="22"/>
          <w:szCs w:val="22"/>
          <w:lang w:val="ro-RO"/>
        </w:rPr>
      </w:pPr>
      <w:r w:rsidRPr="00A62289">
        <w:rPr>
          <w:rFonts w:ascii="Times New Roman" w:hAnsi="Times New Roman" w:cs="Times New Roman"/>
          <w:b/>
          <w:color w:val="auto"/>
          <w:sz w:val="22"/>
          <w:szCs w:val="22"/>
          <w:lang w:val="ro-RO"/>
        </w:rPr>
        <w:t>PUZ-ul permite operaţiuni topo-cadastrale de dezmembrare sau alipire, cu respectarea legislaţiei în vigoare.</w:t>
      </w:r>
    </w:p>
    <w:p w:rsidR="00E05FA5" w:rsidRPr="00A62289" w:rsidRDefault="00E05FA5" w:rsidP="00E05FA5">
      <w:pPr>
        <w:autoSpaceDE w:val="0"/>
        <w:autoSpaceDN w:val="0"/>
        <w:adjustRightInd w:val="0"/>
        <w:spacing w:line="240" w:lineRule="auto"/>
        <w:ind w:firstLine="360"/>
        <w:jc w:val="both"/>
        <w:rPr>
          <w:rFonts w:ascii="Times New Roman" w:hAnsi="Times New Roman" w:cs="Times New Roman"/>
          <w:b/>
          <w:color w:val="auto"/>
          <w:sz w:val="22"/>
          <w:szCs w:val="22"/>
          <w:lang w:val="ro-RO" w:bidi="th-TH"/>
        </w:rPr>
      </w:pPr>
    </w:p>
    <w:p w:rsidR="00E36198" w:rsidRPr="00A62289" w:rsidRDefault="00E05FA5" w:rsidP="00E05FA5">
      <w:pPr>
        <w:widowControl w:val="0"/>
        <w:spacing w:line="240" w:lineRule="auto"/>
        <w:ind w:firstLine="720"/>
        <w:jc w:val="both"/>
        <w:rPr>
          <w:rFonts w:ascii="Times New Roman" w:hAnsi="Times New Roman" w:cs="Times New Roman"/>
          <w:b/>
          <w:color w:val="auto"/>
          <w:sz w:val="22"/>
          <w:szCs w:val="22"/>
          <w:lang w:val="ro-RO"/>
        </w:rPr>
      </w:pPr>
      <w:r w:rsidRPr="00A62289">
        <w:rPr>
          <w:rFonts w:ascii="Times New Roman" w:hAnsi="Times New Roman" w:cs="Times New Roman"/>
          <w:color w:val="auto"/>
          <w:sz w:val="22"/>
          <w:szCs w:val="22"/>
          <w:lang w:val="ro-RO" w:eastAsia="th-TH" w:bidi="th-TH"/>
        </w:rPr>
        <w:t xml:space="preserve">- </w:t>
      </w:r>
      <w:r w:rsidRPr="00A62289">
        <w:rPr>
          <w:rFonts w:ascii="Times New Roman" w:hAnsi="Times New Roman" w:cs="Times New Roman"/>
          <w:color w:val="auto"/>
          <w:sz w:val="22"/>
          <w:szCs w:val="22"/>
          <w:lang w:val="ro-RO"/>
        </w:rPr>
        <w:t xml:space="preserve">Circulaţii şi accese: </w:t>
      </w:r>
      <w:r w:rsidRPr="00A62289">
        <w:rPr>
          <w:rFonts w:ascii="Times New Roman" w:hAnsi="Times New Roman" w:cs="Times New Roman"/>
          <w:b/>
          <w:color w:val="auto"/>
          <w:sz w:val="22"/>
          <w:szCs w:val="22"/>
          <w:lang w:val="ro-RO"/>
        </w:rPr>
        <w:t>accesele auto şi pietonale se vor realiza</w:t>
      </w:r>
      <w:r w:rsidRPr="00A62289">
        <w:rPr>
          <w:rFonts w:ascii="Times New Roman" w:hAnsi="Times New Roman" w:cs="Times New Roman"/>
          <w:b/>
          <w:color w:val="auto"/>
          <w:sz w:val="22"/>
          <w:szCs w:val="22"/>
          <w:lang w:val="ro-RO" w:eastAsia="th-TH" w:bidi="th-TH"/>
        </w:rPr>
        <w:t xml:space="preserve"> în conformitate cu avizul Comisiei de Circulatie nr. </w:t>
      </w:r>
      <w:r w:rsidRPr="00A62289">
        <w:rPr>
          <w:rFonts w:ascii="Times New Roman" w:eastAsia="Cambria" w:hAnsi="Times New Roman" w:cs="Times New Roman"/>
          <w:b/>
          <w:color w:val="auto"/>
          <w:sz w:val="23"/>
          <w:szCs w:val="23"/>
          <w:lang w:val="ro-RO"/>
        </w:rPr>
        <w:t>DT2019-005372/31.10.2019 şi planşa anexă la aviz</w:t>
      </w:r>
      <w:r w:rsidRPr="00A62289">
        <w:rPr>
          <w:rFonts w:ascii="Times New Roman" w:hAnsi="Times New Roman" w:cs="Times New Roman"/>
          <w:b/>
          <w:color w:val="auto"/>
          <w:sz w:val="22"/>
          <w:szCs w:val="22"/>
          <w:lang w:val="ro-RO" w:eastAsia="th-TH" w:bidi="th-TH"/>
        </w:rPr>
        <w:t xml:space="preserve">, </w:t>
      </w:r>
      <w:r w:rsidRPr="00A62289">
        <w:rPr>
          <w:rFonts w:ascii="Times New Roman" w:hAnsi="Times New Roman" w:cs="Times New Roman"/>
          <w:color w:val="auto"/>
          <w:sz w:val="22"/>
          <w:szCs w:val="22"/>
          <w:lang w:val="ro-RO"/>
        </w:rPr>
        <w:t>parcaje minim conform H.G. 525/1996 privind aprobarea R.G.U.</w:t>
      </w:r>
      <w:r w:rsidRPr="00A62289">
        <w:rPr>
          <w:rFonts w:ascii="Times New Roman" w:hAnsi="Times New Roman" w:cs="Times New Roman"/>
          <w:b/>
          <w:color w:val="auto"/>
          <w:sz w:val="22"/>
          <w:szCs w:val="22"/>
          <w:lang w:val="ro-RO"/>
        </w:rPr>
        <w:t>;</w:t>
      </w:r>
    </w:p>
    <w:p w:rsidR="00E36198" w:rsidRPr="00A62289" w:rsidRDefault="00E36198" w:rsidP="00E36198">
      <w:pPr>
        <w:spacing w:after="120" w:line="240" w:lineRule="auto"/>
        <w:jc w:val="both"/>
        <w:rPr>
          <w:rFonts w:ascii="Times New Roman" w:hAnsi="Times New Roman" w:cs="Times New Roman"/>
          <w:color w:val="auto"/>
          <w:sz w:val="22"/>
          <w:szCs w:val="22"/>
          <w:lang w:val="ro-RO" w:eastAsia="th-TH" w:bidi="th-TH"/>
        </w:rPr>
      </w:pPr>
      <w:r w:rsidRPr="00A62289">
        <w:rPr>
          <w:rFonts w:ascii="Times New Roman" w:hAnsi="Times New Roman" w:cs="Times New Roman"/>
          <w:color w:val="auto"/>
          <w:sz w:val="22"/>
          <w:szCs w:val="22"/>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E36198" w:rsidRPr="00A62289" w:rsidRDefault="00E36198" w:rsidP="00E36198">
      <w:pPr>
        <w:spacing w:line="240" w:lineRule="auto"/>
        <w:ind w:right="43" w:firstLine="720"/>
        <w:jc w:val="both"/>
        <w:rPr>
          <w:rFonts w:ascii="Times New Roman" w:hAnsi="Times New Roman" w:cs="Times New Roman"/>
          <w:b/>
          <w:color w:val="auto"/>
          <w:sz w:val="22"/>
          <w:szCs w:val="22"/>
          <w:lang w:val="ro-RO"/>
        </w:rPr>
      </w:pPr>
      <w:r w:rsidRPr="00A62289">
        <w:rPr>
          <w:rFonts w:ascii="Times New Roman" w:hAnsi="Times New Roman" w:cs="Times New Roman"/>
          <w:b/>
          <w:color w:val="auto"/>
          <w:sz w:val="22"/>
          <w:szCs w:val="22"/>
          <w:lang w:val="ro-RO"/>
        </w:rPr>
        <w:t xml:space="preserve">3. Prezentul Plan Urbanistic </w:t>
      </w:r>
      <w:r w:rsidRPr="00A62289">
        <w:rPr>
          <w:rFonts w:ascii="Times New Roman" w:hAnsi="Times New Roman" w:cs="Times New Roman"/>
          <w:b/>
          <w:bCs/>
          <w:color w:val="auto"/>
          <w:sz w:val="22"/>
          <w:szCs w:val="22"/>
          <w:lang w:val="ro-RO"/>
        </w:rPr>
        <w:t xml:space="preserve">Zonal </w:t>
      </w:r>
      <w:r w:rsidR="00E05FA5" w:rsidRPr="00A62289">
        <w:rPr>
          <w:rFonts w:ascii="Times New Roman" w:eastAsia="Cambria" w:hAnsi="Times New Roman" w:cs="Times New Roman"/>
          <w:b/>
          <w:color w:val="auto"/>
          <w:sz w:val="22"/>
          <w:szCs w:val="22"/>
          <w:lang w:val="ro-RO"/>
        </w:rPr>
        <w:t>„Zonă mixtă locuinţe colective mici şi individuale şi servicii</w:t>
      </w:r>
      <w:r w:rsidR="00E05FA5" w:rsidRPr="00A62289">
        <w:rPr>
          <w:rFonts w:ascii="Times New Roman" w:hAnsi="Times New Roman" w:cs="Times New Roman"/>
          <w:b/>
          <w:color w:val="auto"/>
          <w:sz w:val="22"/>
          <w:szCs w:val="22"/>
          <w:lang w:val="ro-RO"/>
        </w:rPr>
        <w:t>”, str. Calea Buziasului nr. 162, Timișoara,</w:t>
      </w:r>
      <w:r w:rsidRPr="00A62289">
        <w:rPr>
          <w:rFonts w:ascii="Times New Roman" w:hAnsi="Times New Roman" w:cs="Times New Roman"/>
          <w:b/>
          <w:color w:val="auto"/>
          <w:sz w:val="22"/>
          <w:szCs w:val="22"/>
          <w:lang w:val="ro-RO"/>
        </w:rPr>
        <w:t xml:space="preserve"> va avea valabilitate de 3 ani, perioadă în care pot fi demarate investiţiile prevăzute în documentaţie.</w:t>
      </w:r>
    </w:p>
    <w:p w:rsidR="00E05FA5" w:rsidRPr="00A62289" w:rsidRDefault="00E05FA5" w:rsidP="00A62289">
      <w:pPr>
        <w:spacing w:after="120" w:line="240" w:lineRule="auto"/>
        <w:ind w:firstLine="335"/>
        <w:jc w:val="both"/>
        <w:rPr>
          <w:rFonts w:ascii="Times New Roman" w:eastAsia="Cambria" w:hAnsi="Times New Roman" w:cs="Times New Roman"/>
          <w:color w:val="auto"/>
          <w:sz w:val="22"/>
          <w:szCs w:val="22"/>
          <w:lang w:val="ro-RO"/>
        </w:rPr>
      </w:pPr>
      <w:r w:rsidRPr="00A62289">
        <w:rPr>
          <w:rFonts w:ascii="Times New Roman" w:hAnsi="Times New Roman" w:cs="Times New Roman"/>
          <w:color w:val="auto"/>
          <w:sz w:val="22"/>
          <w:szCs w:val="22"/>
          <w:lang w:val="ro-RO"/>
        </w:rPr>
        <w:t xml:space="preserve">Terenul reglementat este în suprafaţă totală de 22.200 mp, teren înscris în </w:t>
      </w:r>
      <w:r w:rsidRPr="00A62289">
        <w:rPr>
          <w:rFonts w:ascii="Times New Roman" w:hAnsi="Times New Roman" w:cs="Times New Roman"/>
          <w:color w:val="auto"/>
          <w:sz w:val="23"/>
          <w:szCs w:val="23"/>
          <w:lang w:val="ro-RO"/>
        </w:rPr>
        <w:t xml:space="preserve">CF nr. 405778, nr. cad 405778 (nr. CF vechi 1545 Mosnita Noua, nr. top. 530/2,3; 531/2, 533/2) teren intravilan, cu folosinta actuala curti constructii - curti cu S=6167 mp si arabil cu S=16.033 mp, proprietar </w:t>
      </w:r>
      <w:r w:rsidRPr="00A62289">
        <w:rPr>
          <w:rFonts w:ascii="Times New Roman" w:eastAsia="Cambria" w:hAnsi="Times New Roman" w:cs="Times New Roman"/>
          <w:color w:val="auto"/>
          <w:sz w:val="22"/>
          <w:szCs w:val="22"/>
          <w:lang w:val="ro-RO"/>
        </w:rPr>
        <w:t>Szijarto Emeric, contract de locaţiune asupra 169 mp în favoarea SC RCS&amp;RDS S.A.</w:t>
      </w:r>
    </w:p>
    <w:p w:rsidR="00E36198" w:rsidRPr="00A62289" w:rsidRDefault="00E36198" w:rsidP="00E36198">
      <w:pPr>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b/>
          <w:color w:val="auto"/>
          <w:sz w:val="22"/>
          <w:szCs w:val="22"/>
          <w:lang w:val="ro-RO"/>
        </w:rPr>
        <w:t xml:space="preserve">4. </w:t>
      </w:r>
      <w:r w:rsidRPr="00A62289">
        <w:rPr>
          <w:rFonts w:ascii="Times New Roman" w:hAnsi="Times New Roman" w:cs="Times New Roman"/>
          <w:color w:val="auto"/>
          <w:sz w:val="22"/>
          <w:szCs w:val="22"/>
          <w:lang w:val="ro-RO"/>
        </w:rPr>
        <w:t xml:space="preserve">Autorizaţiile de construire se vor emite doar după realizarea în prealabil a operaţiunilor reglementate prin documentaţia de urbanism cu privire la obligativitatea asigurării acceselor din domeniul public conform prezentului PUZ, proiect nr. </w:t>
      </w:r>
      <w:r w:rsidR="00E05FA5" w:rsidRPr="00A62289">
        <w:rPr>
          <w:rFonts w:ascii="Times New Roman" w:hAnsi="Times New Roman" w:cs="Times New Roman"/>
          <w:color w:val="auto"/>
          <w:sz w:val="22"/>
          <w:szCs w:val="22"/>
          <w:lang w:val="ro-RO"/>
        </w:rPr>
        <w:t>54/2/02-2019</w:t>
      </w:r>
      <w:r w:rsidRPr="00A62289">
        <w:rPr>
          <w:rFonts w:ascii="Times New Roman" w:hAnsi="Times New Roman" w:cs="Times New Roman"/>
          <w:color w:val="auto"/>
          <w:sz w:val="22"/>
          <w:szCs w:val="22"/>
          <w:lang w:val="ro-RO"/>
        </w:rPr>
        <w:t xml:space="preserve">, şi asigurarea tuturor utilităţilor necesare investiţiei în conformitate cu Planul de acţiune asumat. </w:t>
      </w:r>
    </w:p>
    <w:p w:rsidR="00E36198" w:rsidRPr="00A62289" w:rsidRDefault="00E36198" w:rsidP="00E36198">
      <w:pPr>
        <w:spacing w:after="120"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Autorizatiile de construire se vor emite doar dupa reglementarea situatiei juridice a drumurilor de acces la parcelele beneficiarilor, accesul pe parcele se va realiza din domeniul public.</w:t>
      </w:r>
    </w:p>
    <w:p w:rsidR="00E36198" w:rsidRPr="00A62289" w:rsidRDefault="00E36198" w:rsidP="00E36198">
      <w:pPr>
        <w:spacing w:after="120"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b/>
          <w:color w:val="auto"/>
          <w:sz w:val="22"/>
          <w:szCs w:val="22"/>
          <w:lang w:val="ro-RO"/>
        </w:rPr>
        <w:t>5.</w:t>
      </w:r>
      <w:r w:rsidRPr="00A62289">
        <w:rPr>
          <w:rFonts w:ascii="Times New Roman" w:hAnsi="Times New Roman" w:cs="Times New Roman"/>
          <w:color w:val="auto"/>
          <w:sz w:val="22"/>
          <w:szCs w:val="22"/>
          <w:lang w:val="ro-RO"/>
        </w:rPr>
        <w:t xml:space="preserve">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w:t>
      </w:r>
      <w:r w:rsidRPr="00A62289">
        <w:rPr>
          <w:rFonts w:ascii="Times New Roman" w:hAnsi="Times New Roman" w:cs="Times New Roman"/>
          <w:color w:val="auto"/>
          <w:sz w:val="22"/>
          <w:szCs w:val="22"/>
          <w:lang w:val="ro-RO"/>
        </w:rPr>
        <w:lastRenderedPageBreak/>
        <w:t>art. 29, alin. 2^1) din Legea nr. 350/2001 privind amenajarea teritoriului şi urbanismul, cu modificările şi completările ulterioare.</w:t>
      </w:r>
    </w:p>
    <w:p w:rsidR="00E36198" w:rsidRPr="00A62289" w:rsidRDefault="00E36198" w:rsidP="00E36198">
      <w:pPr>
        <w:spacing w:line="240" w:lineRule="auto"/>
        <w:ind w:firstLine="720"/>
        <w:jc w:val="both"/>
        <w:rPr>
          <w:rFonts w:ascii="Times New Roman" w:hAnsi="Times New Roman" w:cs="Times New Roman"/>
          <w:color w:val="auto"/>
          <w:sz w:val="22"/>
          <w:szCs w:val="22"/>
          <w:lang w:val="ro-RO"/>
        </w:rPr>
      </w:pPr>
      <w:r w:rsidRPr="00A62289">
        <w:rPr>
          <w:rFonts w:ascii="Times New Roman" w:hAnsi="Times New Roman" w:cs="Times New Roman"/>
          <w:b/>
          <w:color w:val="auto"/>
          <w:sz w:val="22"/>
          <w:szCs w:val="22"/>
          <w:lang w:val="ro-RO"/>
        </w:rPr>
        <w:t>6.</w:t>
      </w:r>
      <w:r w:rsidRPr="00A62289">
        <w:rPr>
          <w:rFonts w:ascii="Times New Roman" w:hAnsi="Times New Roman" w:cs="Times New Roman"/>
          <w:color w:val="auto"/>
          <w:sz w:val="22"/>
          <w:szCs w:val="22"/>
          <w:lang w:val="ro-RO"/>
        </w:rPr>
        <w:t xml:space="preserve"> Reglementările privind autorizarea construcţiilor şi a amenajărilor vor fi aplicate în concordanţă cu prevederile prezentului Plan Urbanistic Zonal </w:t>
      </w:r>
      <w:r w:rsidR="00E05FA5" w:rsidRPr="00A62289">
        <w:rPr>
          <w:rFonts w:ascii="Times New Roman" w:eastAsia="Cambria" w:hAnsi="Times New Roman" w:cs="Times New Roman"/>
          <w:color w:val="auto"/>
          <w:sz w:val="22"/>
          <w:szCs w:val="22"/>
          <w:lang w:val="ro-RO"/>
        </w:rPr>
        <w:t>„Zonă mixtă locuinţe colective mici şi individuale şi servicii</w:t>
      </w:r>
      <w:r w:rsidR="00E05FA5" w:rsidRPr="00A62289">
        <w:rPr>
          <w:rFonts w:ascii="Times New Roman" w:hAnsi="Times New Roman" w:cs="Times New Roman"/>
          <w:color w:val="auto"/>
          <w:sz w:val="22"/>
          <w:szCs w:val="22"/>
          <w:lang w:val="ro-RO"/>
        </w:rPr>
        <w:t>”, str. Calea Buziasului nr. 162, Timișoara</w:t>
      </w:r>
      <w:r w:rsidRPr="00A62289">
        <w:rPr>
          <w:rFonts w:ascii="Times New Roman" w:hAnsi="Times New Roman" w:cs="Times New Roman"/>
          <w:color w:val="auto"/>
          <w:sz w:val="22"/>
          <w:szCs w:val="22"/>
          <w:lang w:val="ro-RO"/>
        </w:rPr>
        <w:t>, şi a Regulamentului Local de Urbanism aferent PUZ.</w:t>
      </w:r>
    </w:p>
    <w:p w:rsidR="00E36198" w:rsidRPr="00A62289" w:rsidRDefault="00E36198" w:rsidP="00E36198">
      <w:pPr>
        <w:spacing w:line="240" w:lineRule="auto"/>
        <w:ind w:firstLine="720"/>
        <w:jc w:val="both"/>
        <w:rPr>
          <w:rFonts w:ascii="Times New Roman" w:hAnsi="Times New Roman" w:cs="Times New Roman"/>
          <w:b/>
          <w:color w:val="auto"/>
          <w:sz w:val="22"/>
          <w:szCs w:val="22"/>
          <w:lang w:val="ro-RO"/>
        </w:rPr>
      </w:pPr>
    </w:p>
    <w:p w:rsidR="00E36198" w:rsidRPr="00A62289" w:rsidRDefault="00E36198" w:rsidP="00E36198">
      <w:pPr>
        <w:spacing w:line="240" w:lineRule="auto"/>
        <w:ind w:firstLine="720"/>
        <w:jc w:val="both"/>
        <w:rPr>
          <w:rFonts w:ascii="Times New Roman" w:hAnsi="Times New Roman" w:cs="Times New Roman"/>
          <w:b/>
          <w:color w:val="auto"/>
          <w:sz w:val="22"/>
          <w:szCs w:val="22"/>
          <w:lang w:val="ro-RO"/>
        </w:rPr>
      </w:pPr>
      <w:r w:rsidRPr="00A62289">
        <w:rPr>
          <w:rFonts w:ascii="Times New Roman" w:hAnsi="Times New Roman" w:cs="Times New Roman"/>
          <w:b/>
          <w:color w:val="auto"/>
          <w:sz w:val="22"/>
          <w:szCs w:val="22"/>
          <w:lang w:val="ro-RO"/>
        </w:rPr>
        <w:t xml:space="preserve">Având în vedere prevederile legale expuse în prezentul raport, înaintăm Consiliului Local al municipiului Timişoara proiectul de hotărâre privind aprobarea Planului Urbanistic Zonal </w:t>
      </w:r>
      <w:r w:rsidR="00E05FA5" w:rsidRPr="00A62289">
        <w:rPr>
          <w:rFonts w:ascii="Times New Roman" w:eastAsia="Cambria" w:hAnsi="Times New Roman" w:cs="Times New Roman"/>
          <w:b/>
          <w:color w:val="auto"/>
          <w:sz w:val="22"/>
          <w:szCs w:val="22"/>
          <w:lang w:val="ro-RO"/>
        </w:rPr>
        <w:t>„Zonă mixtă locuinţe colective mici şi individuale şi servicii</w:t>
      </w:r>
      <w:r w:rsidR="00E05FA5" w:rsidRPr="00A62289">
        <w:rPr>
          <w:rFonts w:ascii="Times New Roman" w:hAnsi="Times New Roman" w:cs="Times New Roman"/>
          <w:b/>
          <w:color w:val="auto"/>
          <w:sz w:val="22"/>
          <w:szCs w:val="22"/>
          <w:lang w:val="ro-RO"/>
        </w:rPr>
        <w:t>”, str. Calea Buziasului nr. 162, Timișoara</w:t>
      </w:r>
      <w:r w:rsidRPr="00A62289">
        <w:rPr>
          <w:rFonts w:ascii="Times New Roman" w:hAnsi="Times New Roman" w:cs="Times New Roman"/>
          <w:b/>
          <w:color w:val="auto"/>
          <w:sz w:val="22"/>
          <w:szCs w:val="22"/>
          <w:lang w:val="ro-RO"/>
        </w:rPr>
        <w:t>, elaborat de proiectantul</w:t>
      </w:r>
      <w:r w:rsidRPr="00A62289">
        <w:rPr>
          <w:rFonts w:ascii="Times New Roman" w:hAnsi="Times New Roman" w:cs="Times New Roman"/>
          <w:b/>
          <w:bCs/>
          <w:color w:val="auto"/>
          <w:sz w:val="22"/>
          <w:szCs w:val="22"/>
          <w:lang w:val="ro-RO"/>
        </w:rPr>
        <w:t xml:space="preserve"> </w:t>
      </w:r>
      <w:r w:rsidR="00E05FA5" w:rsidRPr="00A62289">
        <w:rPr>
          <w:rFonts w:ascii="Times New Roman" w:eastAsia="Cambria" w:hAnsi="Times New Roman" w:cs="Times New Roman"/>
          <w:b/>
          <w:color w:val="auto"/>
          <w:sz w:val="22"/>
          <w:szCs w:val="22"/>
          <w:lang w:val="ro-RO"/>
        </w:rPr>
        <w:t>S.C. PRO-ARH TCC S.R.L</w:t>
      </w:r>
      <w:r w:rsidRPr="00A62289">
        <w:rPr>
          <w:rFonts w:ascii="Times New Roman" w:hAnsi="Times New Roman" w:cs="Times New Roman"/>
          <w:b/>
          <w:bCs/>
          <w:color w:val="auto"/>
          <w:sz w:val="22"/>
          <w:szCs w:val="22"/>
          <w:lang w:val="ro-RO"/>
        </w:rPr>
        <w:t>,</w:t>
      </w:r>
      <w:r w:rsidRPr="00A62289">
        <w:rPr>
          <w:rFonts w:ascii="Times New Roman" w:hAnsi="Times New Roman" w:cs="Times New Roman"/>
          <w:b/>
          <w:color w:val="auto"/>
          <w:sz w:val="22"/>
          <w:szCs w:val="22"/>
          <w:lang w:val="ro-RO"/>
        </w:rPr>
        <w:t xml:space="preserve"> proiect nr. </w:t>
      </w:r>
      <w:r w:rsidR="00E05FA5" w:rsidRPr="00A62289">
        <w:rPr>
          <w:rFonts w:ascii="Times New Roman" w:hAnsi="Times New Roman" w:cs="Times New Roman"/>
          <w:b/>
          <w:color w:val="auto"/>
          <w:sz w:val="22"/>
          <w:szCs w:val="22"/>
          <w:lang w:val="ro-RO"/>
        </w:rPr>
        <w:t xml:space="preserve">54/2/02-2019 </w:t>
      </w:r>
      <w:r w:rsidRPr="00A62289">
        <w:rPr>
          <w:rFonts w:ascii="Times New Roman" w:hAnsi="Times New Roman" w:cs="Times New Roman"/>
          <w:b/>
          <w:color w:val="auto"/>
          <w:sz w:val="22"/>
          <w:szCs w:val="22"/>
          <w:lang w:val="ro-RO"/>
        </w:rPr>
        <w:t xml:space="preserve">la cererea beneficiarului </w:t>
      </w:r>
      <w:r w:rsidR="00E05FA5" w:rsidRPr="00A62289">
        <w:rPr>
          <w:rFonts w:ascii="Times New Roman" w:hAnsi="Times New Roman" w:cs="Times New Roman"/>
          <w:b/>
          <w:bCs/>
          <w:color w:val="auto"/>
          <w:sz w:val="22"/>
          <w:szCs w:val="22"/>
          <w:lang w:val="ro-RO"/>
        </w:rPr>
        <w:t xml:space="preserve">beneficiarului </w:t>
      </w:r>
      <w:r w:rsidR="00E05FA5" w:rsidRPr="00A62289">
        <w:rPr>
          <w:rFonts w:ascii="Times New Roman" w:eastAsia="Cambria" w:hAnsi="Times New Roman" w:cs="Times New Roman"/>
          <w:b/>
          <w:color w:val="auto"/>
          <w:sz w:val="22"/>
          <w:szCs w:val="22"/>
          <w:lang w:val="ro-RO"/>
        </w:rPr>
        <w:t>Szijarto Emeric</w:t>
      </w:r>
      <w:r w:rsidRPr="00A62289">
        <w:rPr>
          <w:rFonts w:ascii="Times New Roman" w:hAnsi="Times New Roman" w:cs="Times New Roman"/>
          <w:b/>
          <w:bCs/>
          <w:color w:val="auto"/>
          <w:sz w:val="22"/>
          <w:szCs w:val="22"/>
          <w:lang w:val="ro-RO"/>
        </w:rPr>
        <w:t xml:space="preserve">, </w:t>
      </w:r>
      <w:r w:rsidRPr="00A62289">
        <w:rPr>
          <w:rFonts w:ascii="Times New Roman" w:hAnsi="Times New Roman" w:cs="Times New Roman"/>
          <w:b/>
          <w:color w:val="auto"/>
          <w:sz w:val="22"/>
          <w:szCs w:val="22"/>
          <w:lang w:val="ro-RO"/>
        </w:rPr>
        <w:t>pentru a fi supus analizării şi dezbaterii în plenul consiliului local.</w:t>
      </w:r>
    </w:p>
    <w:p w:rsidR="00E36198" w:rsidRPr="00A62289" w:rsidRDefault="00E36198" w:rsidP="00E36198">
      <w:pPr>
        <w:spacing w:line="240" w:lineRule="auto"/>
        <w:jc w:val="both"/>
        <w:rPr>
          <w:rFonts w:ascii="Times New Roman" w:hAnsi="Times New Roman" w:cs="Times New Roman"/>
          <w:b/>
          <w:color w:val="auto"/>
          <w:sz w:val="22"/>
          <w:szCs w:val="22"/>
          <w:lang w:val="ro-RO"/>
        </w:rPr>
      </w:pPr>
    </w:p>
    <w:p w:rsidR="00E36198" w:rsidRPr="00A62289" w:rsidRDefault="00E36198" w:rsidP="00E36198">
      <w:pPr>
        <w:spacing w:line="240" w:lineRule="auto"/>
        <w:jc w:val="center"/>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ARHITECT SEF,</w:t>
      </w:r>
    </w:p>
    <w:p w:rsidR="00E36198" w:rsidRPr="00A62289" w:rsidRDefault="00E36198" w:rsidP="00E36198">
      <w:pPr>
        <w:spacing w:line="240" w:lineRule="auto"/>
        <w:jc w:val="center"/>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Emilian Sorin CIURARIU</w:t>
      </w:r>
    </w:p>
    <w:p w:rsidR="00E36198" w:rsidRPr="00A62289" w:rsidRDefault="00E36198" w:rsidP="00E36198">
      <w:pPr>
        <w:spacing w:line="240" w:lineRule="auto"/>
        <w:rPr>
          <w:rFonts w:ascii="Times New Roman" w:hAnsi="Times New Roman" w:cs="Times New Roman"/>
          <w:color w:val="auto"/>
          <w:sz w:val="22"/>
          <w:szCs w:val="22"/>
          <w:lang w:val="ro-RO"/>
        </w:rPr>
      </w:pPr>
    </w:p>
    <w:p w:rsidR="00E36198" w:rsidRPr="00A62289" w:rsidRDefault="00E36198" w:rsidP="00E36198">
      <w:pPr>
        <w:spacing w:line="240" w:lineRule="auto"/>
        <w:rPr>
          <w:rFonts w:ascii="Times New Roman" w:hAnsi="Times New Roman" w:cs="Times New Roman"/>
          <w:color w:val="auto"/>
          <w:sz w:val="22"/>
          <w:szCs w:val="22"/>
          <w:lang w:val="ro-RO"/>
        </w:rPr>
      </w:pPr>
    </w:p>
    <w:p w:rsidR="00E36198" w:rsidRPr="00A62289" w:rsidRDefault="00E36198" w:rsidP="00E36198">
      <w:pPr>
        <w:spacing w:line="240" w:lineRule="auto"/>
        <w:rPr>
          <w:rFonts w:ascii="Times New Roman" w:hAnsi="Times New Roman" w:cs="Times New Roman"/>
          <w:color w:val="auto"/>
          <w:sz w:val="22"/>
          <w:szCs w:val="22"/>
          <w:lang w:val="ro-RO"/>
        </w:rPr>
      </w:pPr>
    </w:p>
    <w:p w:rsidR="00E36198" w:rsidRPr="00A62289" w:rsidRDefault="00E36198" w:rsidP="00E36198">
      <w:pPr>
        <w:spacing w:line="240" w:lineRule="auto"/>
        <w:ind w:left="720" w:firstLine="720"/>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t>CONSILIER</w:t>
      </w:r>
    </w:p>
    <w:p w:rsidR="00E36198" w:rsidRPr="00A62289" w:rsidRDefault="00E36198" w:rsidP="00E36198">
      <w:pPr>
        <w:spacing w:line="240" w:lineRule="auto"/>
        <w:ind w:left="720" w:firstLine="720"/>
        <w:rPr>
          <w:rFonts w:ascii="Times New Roman" w:hAnsi="Times New Roman" w:cs="Times New Roman"/>
          <w:color w:val="auto"/>
          <w:sz w:val="22"/>
          <w:szCs w:val="22"/>
          <w:lang w:val="ro-RO"/>
        </w:rPr>
      </w:pP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r>
      <w:r w:rsidRPr="00A62289">
        <w:rPr>
          <w:rFonts w:ascii="Times New Roman" w:hAnsi="Times New Roman" w:cs="Times New Roman"/>
          <w:color w:val="auto"/>
          <w:sz w:val="22"/>
          <w:szCs w:val="22"/>
          <w:lang w:val="ro-RO"/>
        </w:rPr>
        <w:tab/>
        <w:t>Sorina POPA</w:t>
      </w:r>
    </w:p>
    <w:p w:rsidR="00E36198" w:rsidRPr="00A62289" w:rsidRDefault="00E36198" w:rsidP="00E36198">
      <w:pPr>
        <w:spacing w:line="240" w:lineRule="auto"/>
        <w:rPr>
          <w:rFonts w:ascii="Times New Roman" w:hAnsi="Times New Roman" w:cs="Times New Roman"/>
          <w:color w:val="auto"/>
          <w:sz w:val="22"/>
          <w:szCs w:val="22"/>
          <w:lang w:val="ro-RO"/>
        </w:rPr>
      </w:pPr>
    </w:p>
    <w:p w:rsidR="00041002" w:rsidRPr="00A62289" w:rsidRDefault="00041002" w:rsidP="00E36198">
      <w:pPr>
        <w:spacing w:line="240" w:lineRule="auto"/>
        <w:rPr>
          <w:rFonts w:ascii="Times New Roman" w:hAnsi="Times New Roman" w:cs="Times New Roman"/>
          <w:color w:val="auto"/>
          <w:sz w:val="22"/>
          <w:szCs w:val="22"/>
          <w:lang w:val="ro-RO"/>
        </w:rPr>
      </w:pPr>
    </w:p>
    <w:p w:rsidR="00041002" w:rsidRPr="00A62289" w:rsidRDefault="00041002" w:rsidP="00E36198">
      <w:pPr>
        <w:spacing w:line="240" w:lineRule="auto"/>
        <w:rPr>
          <w:rFonts w:ascii="Times New Roman" w:hAnsi="Times New Roman" w:cs="Times New Roman"/>
          <w:color w:val="auto"/>
          <w:sz w:val="22"/>
          <w:szCs w:val="22"/>
          <w:lang w:val="ro-RO"/>
        </w:rPr>
      </w:pPr>
    </w:p>
    <w:p w:rsidR="00041002" w:rsidRPr="00A62289" w:rsidRDefault="00041002" w:rsidP="00E36198">
      <w:pPr>
        <w:spacing w:line="240" w:lineRule="auto"/>
        <w:rPr>
          <w:rFonts w:ascii="Times New Roman" w:hAnsi="Times New Roman" w:cs="Times New Roman"/>
          <w:color w:val="auto"/>
          <w:sz w:val="22"/>
          <w:szCs w:val="22"/>
          <w:lang w:val="ro-RO"/>
        </w:rPr>
      </w:pPr>
    </w:p>
    <w:p w:rsidR="00041002" w:rsidRDefault="00041002" w:rsidP="00E36198">
      <w:pPr>
        <w:spacing w:line="240" w:lineRule="auto"/>
        <w:rPr>
          <w:rFonts w:ascii="Times New Roman" w:hAnsi="Times New Roman" w:cs="Times New Roman"/>
          <w:color w:val="auto"/>
          <w:sz w:val="22"/>
          <w:szCs w:val="22"/>
          <w:lang w:val="ro-RO"/>
        </w:rPr>
      </w:pPr>
    </w:p>
    <w:p w:rsidR="006B3366" w:rsidRPr="00A62289" w:rsidRDefault="006B3366" w:rsidP="00E36198">
      <w:pPr>
        <w:spacing w:line="240" w:lineRule="auto"/>
        <w:rPr>
          <w:rFonts w:ascii="Times New Roman" w:hAnsi="Times New Roman" w:cs="Times New Roman"/>
          <w:color w:val="auto"/>
          <w:sz w:val="22"/>
          <w:szCs w:val="22"/>
          <w:lang w:val="ro-RO"/>
        </w:rPr>
      </w:pPr>
    </w:p>
    <w:p w:rsidR="00041002" w:rsidRPr="00A62289" w:rsidRDefault="00041002" w:rsidP="00E36198">
      <w:pPr>
        <w:spacing w:line="240" w:lineRule="auto"/>
        <w:rPr>
          <w:rFonts w:ascii="Times New Roman" w:hAnsi="Times New Roman" w:cs="Times New Roman"/>
          <w:color w:val="auto"/>
          <w:sz w:val="22"/>
          <w:szCs w:val="22"/>
          <w:lang w:val="ro-RO"/>
        </w:rPr>
      </w:pPr>
    </w:p>
    <w:p w:rsidR="00041002" w:rsidRPr="00A62289" w:rsidRDefault="00041002" w:rsidP="00E36198">
      <w:pPr>
        <w:spacing w:line="240" w:lineRule="auto"/>
        <w:rPr>
          <w:rFonts w:ascii="Times New Roman" w:hAnsi="Times New Roman" w:cs="Times New Roman"/>
          <w:color w:val="auto"/>
          <w:sz w:val="22"/>
          <w:szCs w:val="22"/>
          <w:lang w:val="ro-RO"/>
        </w:rPr>
      </w:pPr>
    </w:p>
    <w:p w:rsidR="00041002" w:rsidRPr="00A62289" w:rsidRDefault="00041002" w:rsidP="00E36198">
      <w:pPr>
        <w:spacing w:line="240" w:lineRule="auto"/>
        <w:rPr>
          <w:rFonts w:ascii="Times New Roman" w:hAnsi="Times New Roman" w:cs="Times New Roman"/>
          <w:color w:val="auto"/>
          <w:sz w:val="22"/>
          <w:szCs w:val="22"/>
          <w:lang w:val="ro-RO"/>
        </w:rPr>
      </w:pPr>
    </w:p>
    <w:p w:rsidR="00041002" w:rsidRPr="00A62289" w:rsidRDefault="00041002" w:rsidP="00E36198">
      <w:pPr>
        <w:spacing w:line="240" w:lineRule="auto"/>
        <w:rPr>
          <w:rFonts w:ascii="Times New Roman" w:hAnsi="Times New Roman" w:cs="Times New Roman"/>
          <w:color w:val="auto"/>
          <w:sz w:val="22"/>
          <w:szCs w:val="22"/>
          <w:lang w:val="ro-RO"/>
        </w:rPr>
      </w:pPr>
    </w:p>
    <w:p w:rsidR="00E36198" w:rsidRPr="00A62289" w:rsidRDefault="00E36198" w:rsidP="00E36198">
      <w:pPr>
        <w:tabs>
          <w:tab w:val="center" w:pos="5270"/>
        </w:tabs>
        <w:spacing w:line="240" w:lineRule="auto"/>
        <w:rPr>
          <w:rFonts w:ascii="Times New Roman" w:hAnsi="Times New Roman" w:cs="Times New Roman"/>
          <w:color w:val="auto"/>
          <w:sz w:val="16"/>
          <w:szCs w:val="16"/>
          <w:lang w:val="ro-RO"/>
        </w:rPr>
      </w:pPr>
      <w:r w:rsidRPr="00A62289">
        <w:rPr>
          <w:rFonts w:ascii="Times New Roman" w:hAnsi="Times New Roman" w:cs="Times New Roman"/>
          <w:color w:val="auto"/>
          <w:sz w:val="16"/>
          <w:szCs w:val="16"/>
          <w:lang w:val="ro-RO"/>
        </w:rPr>
        <w:t>Red/dact – S.P</w:t>
      </w:r>
    </w:p>
    <w:p w:rsidR="00B920C5" w:rsidRPr="00A62289" w:rsidRDefault="00B920C5" w:rsidP="006B3366">
      <w:pPr>
        <w:spacing w:line="240" w:lineRule="auto"/>
        <w:jc w:val="both"/>
        <w:rPr>
          <w:rFonts w:ascii="Times New Roman" w:hAnsi="Times New Roman" w:cs="Times New Roman"/>
          <w:color w:val="auto"/>
          <w:sz w:val="22"/>
          <w:szCs w:val="22"/>
          <w:lang w:val="ro-RO"/>
        </w:rPr>
      </w:pPr>
    </w:p>
    <w:sectPr w:rsidR="00B920C5" w:rsidRPr="00A62289" w:rsidSect="00F55481">
      <w:headerReference w:type="default" r:id="rId7"/>
      <w:footerReference w:type="default" r:id="rId8"/>
      <w:pgSz w:w="12240" w:h="15840" w:code="1"/>
      <w:pgMar w:top="851" w:right="1134" w:bottom="851" w:left="1418"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002" w:rsidRDefault="00041002" w:rsidP="00236D9A">
      <w:pPr>
        <w:spacing w:line="240" w:lineRule="auto"/>
      </w:pPr>
      <w:r>
        <w:separator/>
      </w:r>
    </w:p>
  </w:endnote>
  <w:endnote w:type="continuationSeparator" w:id="1">
    <w:p w:rsidR="00041002" w:rsidRDefault="00041002"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002" w:rsidRDefault="00041002"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6B3366">
      <w:rPr>
        <w:rFonts w:ascii="Times New Roman" w:hAnsi="Times New Roman" w:cs="Times New Roman"/>
        <w:b/>
        <w:noProof/>
        <w:sz w:val="16"/>
        <w:szCs w:val="16"/>
      </w:rPr>
      <w:t>6</w:t>
    </w:r>
    <w:r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002" w:rsidRDefault="00041002" w:rsidP="00236D9A">
      <w:pPr>
        <w:spacing w:line="240" w:lineRule="auto"/>
      </w:pPr>
      <w:r>
        <w:separator/>
      </w:r>
    </w:p>
  </w:footnote>
  <w:footnote w:type="continuationSeparator" w:id="1">
    <w:p w:rsidR="00041002" w:rsidRDefault="00041002"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54" w:type="pct"/>
      <w:tblInd w:w="-594" w:type="dxa"/>
      <w:tblBorders>
        <w:bottom w:val="single" w:sz="4" w:space="0" w:color="BFBFBF"/>
      </w:tblBorders>
      <w:tblLayout w:type="fixed"/>
      <w:tblCellMar>
        <w:left w:w="115" w:type="dxa"/>
        <w:right w:w="115" w:type="dxa"/>
      </w:tblCellMar>
      <w:tblLook w:val="04A0"/>
    </w:tblPr>
    <w:tblGrid>
      <w:gridCol w:w="1266"/>
      <w:gridCol w:w="9553"/>
    </w:tblGrid>
    <w:tr w:rsidR="00041002" w:rsidRPr="00CF0C30" w:rsidTr="007D5F19">
      <w:trPr>
        <w:trHeight w:val="280"/>
      </w:trPr>
      <w:tc>
        <w:tcPr>
          <w:tcW w:w="585" w:type="pct"/>
          <w:tcBorders>
            <w:bottom w:val="nil"/>
            <w:right w:val="single" w:sz="24" w:space="0" w:color="C0504D"/>
          </w:tcBorders>
        </w:tcPr>
        <w:p w:rsidR="00041002" w:rsidRPr="00C8343C" w:rsidRDefault="00041002"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22225</wp:posOffset>
                </wp:positionH>
                <wp:positionV relativeFrom="paragraph">
                  <wp:posOffset>-1116330</wp:posOffset>
                </wp:positionV>
                <wp:extent cx="578485" cy="1022985"/>
                <wp:effectExtent l="19050" t="0" r="0" b="0"/>
                <wp:wrapTight wrapText="bothSides">
                  <wp:wrapPolygon edited="0">
                    <wp:start x="-711" y="0"/>
                    <wp:lineTo x="-711" y="21318"/>
                    <wp:lineTo x="21339" y="21318"/>
                    <wp:lineTo x="21339" y="0"/>
                    <wp:lineTo x="-711"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578485" cy="1022985"/>
                        </a:xfrm>
                        <a:prstGeom prst="rect">
                          <a:avLst/>
                        </a:prstGeom>
                        <a:noFill/>
                      </pic:spPr>
                    </pic:pic>
                  </a:graphicData>
                </a:graphic>
              </wp:anchor>
            </w:drawing>
          </w:r>
        </w:p>
      </w:tc>
      <w:tc>
        <w:tcPr>
          <w:tcW w:w="4415" w:type="pct"/>
          <w:tcBorders>
            <w:left w:val="single" w:sz="24" w:space="0" w:color="C0504D"/>
            <w:bottom w:val="nil"/>
          </w:tcBorders>
        </w:tcPr>
        <w:p w:rsidR="00041002" w:rsidRPr="00344692" w:rsidRDefault="00041002"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041002" w:rsidRPr="00344692" w:rsidRDefault="00041002"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041002" w:rsidRPr="00344692" w:rsidRDefault="00041002"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041002" w:rsidRDefault="00041002"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041002" w:rsidRDefault="00041002"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041002" w:rsidRDefault="00041002" w:rsidP="00DF7888">
          <w:pPr>
            <w:spacing w:line="0" w:lineRule="atLeast"/>
            <w:contextualSpacing/>
            <w:jc w:val="right"/>
            <w:rPr>
              <w:bCs/>
              <w:spacing w:val="60"/>
              <w:sz w:val="16"/>
              <w:szCs w:val="16"/>
              <w:lang w:val="pt-BR"/>
            </w:rPr>
          </w:pPr>
        </w:p>
        <w:p w:rsidR="00041002" w:rsidRDefault="00041002" w:rsidP="00DF7888">
          <w:pPr>
            <w:spacing w:line="0" w:lineRule="atLeast"/>
            <w:contextualSpacing/>
            <w:jc w:val="right"/>
            <w:rPr>
              <w:bCs/>
              <w:spacing w:val="60"/>
              <w:sz w:val="16"/>
              <w:szCs w:val="16"/>
              <w:lang w:val="it-IT"/>
            </w:rPr>
          </w:pPr>
        </w:p>
        <w:p w:rsidR="00041002" w:rsidRPr="00344692" w:rsidRDefault="00041002"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041002" w:rsidRPr="00CF0C30" w:rsidRDefault="00041002"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041002" w:rsidRDefault="00041002" w:rsidP="00D178F8">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1299B"/>
    <w:rsid w:val="00017710"/>
    <w:rsid w:val="00030FDB"/>
    <w:rsid w:val="0003770B"/>
    <w:rsid w:val="00041002"/>
    <w:rsid w:val="00064646"/>
    <w:rsid w:val="00085042"/>
    <w:rsid w:val="00085F14"/>
    <w:rsid w:val="00092C62"/>
    <w:rsid w:val="000A6B91"/>
    <w:rsid w:val="000A7E83"/>
    <w:rsid w:val="000B51BD"/>
    <w:rsid w:val="000D0F50"/>
    <w:rsid w:val="000D6A3E"/>
    <w:rsid w:val="000E0C1C"/>
    <w:rsid w:val="000F5D5E"/>
    <w:rsid w:val="001218A6"/>
    <w:rsid w:val="00121DD0"/>
    <w:rsid w:val="00125016"/>
    <w:rsid w:val="00132C74"/>
    <w:rsid w:val="001344AE"/>
    <w:rsid w:val="00134A31"/>
    <w:rsid w:val="00144B6F"/>
    <w:rsid w:val="001609DC"/>
    <w:rsid w:val="00162546"/>
    <w:rsid w:val="001913D0"/>
    <w:rsid w:val="00193654"/>
    <w:rsid w:val="0019651B"/>
    <w:rsid w:val="001A0123"/>
    <w:rsid w:val="001A1F33"/>
    <w:rsid w:val="001B1619"/>
    <w:rsid w:val="001B5CCB"/>
    <w:rsid w:val="001C384E"/>
    <w:rsid w:val="001E2AE9"/>
    <w:rsid w:val="001F13BC"/>
    <w:rsid w:val="001F1458"/>
    <w:rsid w:val="00203133"/>
    <w:rsid w:val="00236D9A"/>
    <w:rsid w:val="00253A4C"/>
    <w:rsid w:val="002554F0"/>
    <w:rsid w:val="002575BB"/>
    <w:rsid w:val="00262DB9"/>
    <w:rsid w:val="002869B7"/>
    <w:rsid w:val="002876DC"/>
    <w:rsid w:val="002961B7"/>
    <w:rsid w:val="002A278C"/>
    <w:rsid w:val="002A3419"/>
    <w:rsid w:val="002A601E"/>
    <w:rsid w:val="002B7084"/>
    <w:rsid w:val="002D0D41"/>
    <w:rsid w:val="002D0D98"/>
    <w:rsid w:val="002D70D2"/>
    <w:rsid w:val="002E5892"/>
    <w:rsid w:val="002F100B"/>
    <w:rsid w:val="002F7BEF"/>
    <w:rsid w:val="00301647"/>
    <w:rsid w:val="00305CA3"/>
    <w:rsid w:val="00313210"/>
    <w:rsid w:val="00317885"/>
    <w:rsid w:val="00324EB0"/>
    <w:rsid w:val="003318A2"/>
    <w:rsid w:val="00331EF8"/>
    <w:rsid w:val="003405CD"/>
    <w:rsid w:val="00351751"/>
    <w:rsid w:val="00353BBC"/>
    <w:rsid w:val="003627D5"/>
    <w:rsid w:val="003640D5"/>
    <w:rsid w:val="003A3C78"/>
    <w:rsid w:val="003B1C33"/>
    <w:rsid w:val="003B7686"/>
    <w:rsid w:val="003D753B"/>
    <w:rsid w:val="003E148D"/>
    <w:rsid w:val="003E2A1E"/>
    <w:rsid w:val="00413692"/>
    <w:rsid w:val="00433288"/>
    <w:rsid w:val="004341AD"/>
    <w:rsid w:val="00436037"/>
    <w:rsid w:val="004631B5"/>
    <w:rsid w:val="00484ADB"/>
    <w:rsid w:val="004902DF"/>
    <w:rsid w:val="004A69ED"/>
    <w:rsid w:val="004C12FF"/>
    <w:rsid w:val="004D0D28"/>
    <w:rsid w:val="004E4342"/>
    <w:rsid w:val="004E77A9"/>
    <w:rsid w:val="004F47D7"/>
    <w:rsid w:val="00507E62"/>
    <w:rsid w:val="00510550"/>
    <w:rsid w:val="00527133"/>
    <w:rsid w:val="00530F2D"/>
    <w:rsid w:val="00534C4B"/>
    <w:rsid w:val="005446A1"/>
    <w:rsid w:val="00554CE3"/>
    <w:rsid w:val="00556CC3"/>
    <w:rsid w:val="00573CF9"/>
    <w:rsid w:val="0057413E"/>
    <w:rsid w:val="005A0C11"/>
    <w:rsid w:val="005C3BCD"/>
    <w:rsid w:val="005D5B94"/>
    <w:rsid w:val="005F163B"/>
    <w:rsid w:val="00604070"/>
    <w:rsid w:val="00643187"/>
    <w:rsid w:val="0065684D"/>
    <w:rsid w:val="00657446"/>
    <w:rsid w:val="00665BB0"/>
    <w:rsid w:val="00672724"/>
    <w:rsid w:val="006B3366"/>
    <w:rsid w:val="006B4A7F"/>
    <w:rsid w:val="006C090B"/>
    <w:rsid w:val="006D22DD"/>
    <w:rsid w:val="00700221"/>
    <w:rsid w:val="00701945"/>
    <w:rsid w:val="0070411E"/>
    <w:rsid w:val="007118A8"/>
    <w:rsid w:val="00712605"/>
    <w:rsid w:val="00714F9C"/>
    <w:rsid w:val="00715EB3"/>
    <w:rsid w:val="007352F3"/>
    <w:rsid w:val="00741B35"/>
    <w:rsid w:val="00765286"/>
    <w:rsid w:val="007657A1"/>
    <w:rsid w:val="00766333"/>
    <w:rsid w:val="007671DF"/>
    <w:rsid w:val="00775610"/>
    <w:rsid w:val="007A2DC4"/>
    <w:rsid w:val="007A5074"/>
    <w:rsid w:val="007C2822"/>
    <w:rsid w:val="007C77E5"/>
    <w:rsid w:val="007D5F19"/>
    <w:rsid w:val="007E70F5"/>
    <w:rsid w:val="00804736"/>
    <w:rsid w:val="00825975"/>
    <w:rsid w:val="00830595"/>
    <w:rsid w:val="008645D3"/>
    <w:rsid w:val="00872DF6"/>
    <w:rsid w:val="00874F02"/>
    <w:rsid w:val="00875B15"/>
    <w:rsid w:val="00893400"/>
    <w:rsid w:val="008A2D49"/>
    <w:rsid w:val="008B751A"/>
    <w:rsid w:val="008E1348"/>
    <w:rsid w:val="008E359F"/>
    <w:rsid w:val="008E659E"/>
    <w:rsid w:val="008F039E"/>
    <w:rsid w:val="008F4AD8"/>
    <w:rsid w:val="00900D25"/>
    <w:rsid w:val="00905BCA"/>
    <w:rsid w:val="00907CEC"/>
    <w:rsid w:val="00940082"/>
    <w:rsid w:val="00956EB9"/>
    <w:rsid w:val="009607CE"/>
    <w:rsid w:val="00971CD0"/>
    <w:rsid w:val="00977EA1"/>
    <w:rsid w:val="00996692"/>
    <w:rsid w:val="009C37ED"/>
    <w:rsid w:val="009C5992"/>
    <w:rsid w:val="009D182C"/>
    <w:rsid w:val="009D6545"/>
    <w:rsid w:val="009E2B79"/>
    <w:rsid w:val="009E639D"/>
    <w:rsid w:val="009F14F0"/>
    <w:rsid w:val="00A04E2B"/>
    <w:rsid w:val="00A23703"/>
    <w:rsid w:val="00A31207"/>
    <w:rsid w:val="00A62289"/>
    <w:rsid w:val="00A62DE9"/>
    <w:rsid w:val="00A67CC4"/>
    <w:rsid w:val="00A83C37"/>
    <w:rsid w:val="00AA19BC"/>
    <w:rsid w:val="00AA6665"/>
    <w:rsid w:val="00AA73F6"/>
    <w:rsid w:val="00AB41C3"/>
    <w:rsid w:val="00B1574E"/>
    <w:rsid w:val="00B24A11"/>
    <w:rsid w:val="00B33C1F"/>
    <w:rsid w:val="00B363F6"/>
    <w:rsid w:val="00B76D0A"/>
    <w:rsid w:val="00B82727"/>
    <w:rsid w:val="00B86AC3"/>
    <w:rsid w:val="00B920C5"/>
    <w:rsid w:val="00B928CF"/>
    <w:rsid w:val="00B93E1B"/>
    <w:rsid w:val="00BA50D6"/>
    <w:rsid w:val="00BA59A9"/>
    <w:rsid w:val="00BB0ED4"/>
    <w:rsid w:val="00BC330A"/>
    <w:rsid w:val="00BD3A4E"/>
    <w:rsid w:val="00BD59A9"/>
    <w:rsid w:val="00BE470A"/>
    <w:rsid w:val="00BF22E2"/>
    <w:rsid w:val="00BF2CFD"/>
    <w:rsid w:val="00BF58C2"/>
    <w:rsid w:val="00C261B3"/>
    <w:rsid w:val="00C82792"/>
    <w:rsid w:val="00C8343C"/>
    <w:rsid w:val="00C84279"/>
    <w:rsid w:val="00CB0A3E"/>
    <w:rsid w:val="00CB275A"/>
    <w:rsid w:val="00CD5A2B"/>
    <w:rsid w:val="00CD768B"/>
    <w:rsid w:val="00CE1757"/>
    <w:rsid w:val="00CE3C05"/>
    <w:rsid w:val="00D178F8"/>
    <w:rsid w:val="00D23CB9"/>
    <w:rsid w:val="00D2596A"/>
    <w:rsid w:val="00D26612"/>
    <w:rsid w:val="00D27D01"/>
    <w:rsid w:val="00D52EEB"/>
    <w:rsid w:val="00D64A44"/>
    <w:rsid w:val="00D65311"/>
    <w:rsid w:val="00D66379"/>
    <w:rsid w:val="00D675CB"/>
    <w:rsid w:val="00D76742"/>
    <w:rsid w:val="00DD23B0"/>
    <w:rsid w:val="00DE134D"/>
    <w:rsid w:val="00DF304C"/>
    <w:rsid w:val="00DF7888"/>
    <w:rsid w:val="00E05FA5"/>
    <w:rsid w:val="00E141F1"/>
    <w:rsid w:val="00E158FD"/>
    <w:rsid w:val="00E23F5A"/>
    <w:rsid w:val="00E25E9A"/>
    <w:rsid w:val="00E36198"/>
    <w:rsid w:val="00E41BA8"/>
    <w:rsid w:val="00E52006"/>
    <w:rsid w:val="00E52AEC"/>
    <w:rsid w:val="00E5719A"/>
    <w:rsid w:val="00E57264"/>
    <w:rsid w:val="00E81505"/>
    <w:rsid w:val="00E92BA2"/>
    <w:rsid w:val="00EA33DF"/>
    <w:rsid w:val="00EB456A"/>
    <w:rsid w:val="00EB5398"/>
    <w:rsid w:val="00EC19E9"/>
    <w:rsid w:val="00EC6668"/>
    <w:rsid w:val="00ED0EBC"/>
    <w:rsid w:val="00ED4E2D"/>
    <w:rsid w:val="00EE3745"/>
    <w:rsid w:val="00EE7740"/>
    <w:rsid w:val="00F27F68"/>
    <w:rsid w:val="00F335C0"/>
    <w:rsid w:val="00F34608"/>
    <w:rsid w:val="00F36BDC"/>
    <w:rsid w:val="00F45301"/>
    <w:rsid w:val="00F552A4"/>
    <w:rsid w:val="00F55481"/>
    <w:rsid w:val="00F55639"/>
    <w:rsid w:val="00F773ED"/>
    <w:rsid w:val="00F82E06"/>
    <w:rsid w:val="00F91C0B"/>
    <w:rsid w:val="00FA75EA"/>
    <w:rsid w:val="00FA77AD"/>
    <w:rsid w:val="00FB4EEF"/>
    <w:rsid w:val="00FC3CA5"/>
    <w:rsid w:val="00FD166B"/>
    <w:rsid w:val="00FE4FD2"/>
    <w:rsid w:val="00FF4B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2118</TotalTime>
  <Pages>6</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165</cp:revision>
  <cp:lastPrinted>2020-02-26T06:57:00Z</cp:lastPrinted>
  <dcterms:created xsi:type="dcterms:W3CDTF">2019-02-07T08:25:00Z</dcterms:created>
  <dcterms:modified xsi:type="dcterms:W3CDTF">2020-02-26T07:40:00Z</dcterms:modified>
</cp:coreProperties>
</file>