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31" w:rsidRPr="00A07780" w:rsidRDefault="00D23031" w:rsidP="008E50BB">
      <w:pPr>
        <w:jc w:val="both"/>
        <w:rPr>
          <w:sz w:val="22"/>
          <w:szCs w:val="22"/>
        </w:rPr>
      </w:pPr>
      <w:r w:rsidRPr="00A07780">
        <w:rPr>
          <w:sz w:val="22"/>
          <w:szCs w:val="22"/>
        </w:rPr>
        <w:t>ROM</w:t>
      </w:r>
      <w:r w:rsidR="0011138E" w:rsidRPr="00A07780">
        <w:rPr>
          <w:sz w:val="22"/>
          <w:szCs w:val="22"/>
        </w:rPr>
        <w:t>Â</w:t>
      </w:r>
      <w:r w:rsidRPr="00A07780">
        <w:rPr>
          <w:sz w:val="22"/>
          <w:szCs w:val="22"/>
        </w:rPr>
        <w:t>NIA</w:t>
      </w:r>
    </w:p>
    <w:p w:rsidR="0011138E" w:rsidRPr="00A07780" w:rsidRDefault="0011138E" w:rsidP="008E50BB">
      <w:pPr>
        <w:jc w:val="both"/>
        <w:rPr>
          <w:sz w:val="22"/>
          <w:szCs w:val="22"/>
        </w:rPr>
      </w:pPr>
      <w:r w:rsidRPr="00A07780">
        <w:rPr>
          <w:sz w:val="22"/>
          <w:szCs w:val="22"/>
        </w:rPr>
        <w:t>JUDEŢUL TIMIŞ</w:t>
      </w:r>
    </w:p>
    <w:p w:rsidR="0011138E" w:rsidRDefault="0011138E" w:rsidP="008E50BB">
      <w:pPr>
        <w:jc w:val="both"/>
        <w:rPr>
          <w:sz w:val="22"/>
          <w:szCs w:val="22"/>
        </w:rPr>
      </w:pPr>
      <w:r w:rsidRPr="00A07780">
        <w:rPr>
          <w:sz w:val="22"/>
          <w:szCs w:val="22"/>
        </w:rPr>
        <w:t>MUNICIPIUL TIMIŞOARA</w:t>
      </w:r>
    </w:p>
    <w:p w:rsidR="00B047BC" w:rsidRDefault="00B047BC" w:rsidP="008E50BB">
      <w:pPr>
        <w:jc w:val="both"/>
        <w:rPr>
          <w:sz w:val="22"/>
          <w:szCs w:val="22"/>
        </w:rPr>
      </w:pPr>
      <w:r>
        <w:rPr>
          <w:sz w:val="22"/>
          <w:szCs w:val="22"/>
        </w:rPr>
        <w:t>DIRECȚIA TEHNICĂ</w:t>
      </w:r>
    </w:p>
    <w:p w:rsidR="00BD2FEF" w:rsidRPr="00A07780" w:rsidRDefault="00BD2FEF" w:rsidP="008E50BB">
      <w:pPr>
        <w:jc w:val="both"/>
        <w:rPr>
          <w:sz w:val="22"/>
          <w:szCs w:val="22"/>
        </w:rPr>
      </w:pPr>
      <w:r>
        <w:rPr>
          <w:sz w:val="22"/>
          <w:szCs w:val="22"/>
        </w:rPr>
        <w:t>SERVICIUL REABILITĂRI</w:t>
      </w:r>
    </w:p>
    <w:p w:rsidR="002931D2" w:rsidRPr="00A07780" w:rsidRDefault="00BD2FEF" w:rsidP="008E50BB">
      <w:pPr>
        <w:jc w:val="both"/>
        <w:rPr>
          <w:sz w:val="22"/>
          <w:szCs w:val="22"/>
        </w:rPr>
      </w:pPr>
      <w:r>
        <w:rPr>
          <w:sz w:val="22"/>
          <w:szCs w:val="22"/>
        </w:rPr>
        <w:t>BIROUL REABILITARE CLĂDIRI PUBLICE</w:t>
      </w:r>
    </w:p>
    <w:p w:rsidR="003D269F" w:rsidRPr="00A07780" w:rsidRDefault="00D44165" w:rsidP="008E50BB">
      <w:pPr>
        <w:jc w:val="both"/>
        <w:rPr>
          <w:sz w:val="22"/>
          <w:szCs w:val="22"/>
        </w:rPr>
      </w:pPr>
      <w:r w:rsidRPr="00A07780">
        <w:rPr>
          <w:sz w:val="22"/>
          <w:szCs w:val="22"/>
          <w:lang w:val="it-IT"/>
        </w:rPr>
        <w:t>Nr.</w:t>
      </w:r>
      <w:r w:rsidR="00D2391A" w:rsidRPr="00A07780">
        <w:rPr>
          <w:sz w:val="22"/>
          <w:szCs w:val="22"/>
          <w:lang w:val="it-IT"/>
        </w:rPr>
        <w:t xml:space="preserve">  </w:t>
      </w:r>
      <w:r w:rsidR="00962590">
        <w:rPr>
          <w:sz w:val="22"/>
          <w:szCs w:val="22"/>
          <w:lang w:val="it-IT"/>
        </w:rPr>
        <w:t>SC2021-23874/2/25.08.2021</w:t>
      </w:r>
      <w:r w:rsidR="00D2391A" w:rsidRPr="00A07780">
        <w:rPr>
          <w:sz w:val="22"/>
          <w:szCs w:val="22"/>
          <w:lang w:val="it-IT"/>
        </w:rPr>
        <w:t xml:space="preserve">                   </w:t>
      </w:r>
      <w:r w:rsidR="00D23031" w:rsidRPr="00A07780">
        <w:rPr>
          <w:sz w:val="22"/>
          <w:szCs w:val="22"/>
          <w:lang w:val="it-IT"/>
        </w:rPr>
        <w:t xml:space="preserve">                                                                       </w:t>
      </w:r>
      <w:r w:rsidR="00D2391A" w:rsidRPr="00A07780">
        <w:rPr>
          <w:sz w:val="22"/>
          <w:szCs w:val="22"/>
        </w:rPr>
        <w:t xml:space="preserve">                                                                                                                       </w:t>
      </w:r>
      <w:r w:rsidR="008E1AF2" w:rsidRPr="00A07780">
        <w:rPr>
          <w:sz w:val="22"/>
          <w:szCs w:val="22"/>
        </w:rPr>
        <w:t xml:space="preserve">                                                                         </w:t>
      </w:r>
    </w:p>
    <w:p w:rsidR="00193A78" w:rsidRPr="00A07780" w:rsidRDefault="00193A78" w:rsidP="008E50BB">
      <w:pPr>
        <w:jc w:val="both"/>
        <w:rPr>
          <w:b/>
          <w:sz w:val="22"/>
          <w:szCs w:val="22"/>
        </w:rPr>
      </w:pPr>
    </w:p>
    <w:p w:rsidR="00F5744C" w:rsidRPr="00A07780" w:rsidRDefault="00F5744C" w:rsidP="008E50BB">
      <w:pPr>
        <w:jc w:val="both"/>
        <w:rPr>
          <w:b/>
          <w:sz w:val="22"/>
          <w:szCs w:val="22"/>
        </w:rPr>
      </w:pPr>
    </w:p>
    <w:p w:rsidR="007168B4" w:rsidRPr="00A07780" w:rsidRDefault="00307247" w:rsidP="008E50BB">
      <w:pPr>
        <w:jc w:val="both"/>
        <w:rPr>
          <w:b/>
          <w:sz w:val="22"/>
          <w:szCs w:val="22"/>
        </w:rPr>
      </w:pPr>
      <w:r>
        <w:rPr>
          <w:b/>
          <w:sz w:val="22"/>
          <w:szCs w:val="22"/>
        </w:rPr>
        <w:t xml:space="preserve">                                                       </w:t>
      </w:r>
      <w:r w:rsidR="007168B4" w:rsidRPr="00A07780">
        <w:rPr>
          <w:b/>
          <w:sz w:val="22"/>
          <w:szCs w:val="22"/>
        </w:rPr>
        <w:t>RAPORT DE SPECIALITATE</w:t>
      </w:r>
    </w:p>
    <w:p w:rsidR="004100A0" w:rsidRPr="00A07780" w:rsidRDefault="004100A0" w:rsidP="008E50BB">
      <w:pPr>
        <w:jc w:val="both"/>
        <w:rPr>
          <w:b/>
          <w:sz w:val="22"/>
          <w:szCs w:val="22"/>
        </w:rPr>
      </w:pPr>
    </w:p>
    <w:p w:rsidR="00A67D36" w:rsidRDefault="00A94EF8" w:rsidP="008E50BB">
      <w:pPr>
        <w:jc w:val="both"/>
        <w:rPr>
          <w:b/>
          <w:color w:val="000000"/>
          <w:sz w:val="22"/>
          <w:szCs w:val="22"/>
        </w:rPr>
      </w:pPr>
      <w:r>
        <w:rPr>
          <w:sz w:val="22"/>
          <w:szCs w:val="22"/>
        </w:rPr>
        <w:t xml:space="preserve">         </w:t>
      </w:r>
      <w:r w:rsidR="002B4BF9" w:rsidRPr="00A07780">
        <w:rPr>
          <w:sz w:val="22"/>
          <w:szCs w:val="22"/>
        </w:rPr>
        <w:t xml:space="preserve"> privind </w:t>
      </w:r>
      <w:r w:rsidR="00017DE5" w:rsidRPr="00A07780">
        <w:rPr>
          <w:sz w:val="22"/>
          <w:szCs w:val="22"/>
        </w:rPr>
        <w:t>aprobarea indicatorilor</w:t>
      </w:r>
      <w:r w:rsidR="00466B3D">
        <w:rPr>
          <w:sz w:val="22"/>
          <w:szCs w:val="22"/>
        </w:rPr>
        <w:t xml:space="preserve"> tehnico-economici</w:t>
      </w:r>
      <w:r w:rsidR="00017DE5" w:rsidRPr="00A07780">
        <w:rPr>
          <w:sz w:val="22"/>
          <w:szCs w:val="22"/>
        </w:rPr>
        <w:t xml:space="preserve"> și a Devizului General</w:t>
      </w:r>
      <w:r w:rsidR="00466B3D">
        <w:rPr>
          <w:sz w:val="22"/>
          <w:szCs w:val="22"/>
        </w:rPr>
        <w:t xml:space="preserve"> prevăzuți în </w:t>
      </w:r>
      <w:r w:rsidR="00466B3D">
        <w:rPr>
          <w:sz w:val="22"/>
          <w:szCs w:val="22"/>
          <w:lang w:val="it-IT"/>
        </w:rPr>
        <w:t>d</w:t>
      </w:r>
      <w:r w:rsidR="00466B3D" w:rsidRPr="00466B3D">
        <w:rPr>
          <w:sz w:val="22"/>
          <w:szCs w:val="22"/>
          <w:lang w:val="it-IT"/>
        </w:rPr>
        <w:t>ocumenta</w:t>
      </w:r>
      <w:r w:rsidR="00466B3D">
        <w:rPr>
          <w:sz w:val="22"/>
          <w:szCs w:val="22"/>
          <w:lang w:val="it-IT"/>
        </w:rPr>
        <w:t>ț</w:t>
      </w:r>
      <w:r w:rsidR="00466B3D" w:rsidRPr="00466B3D">
        <w:rPr>
          <w:sz w:val="22"/>
          <w:szCs w:val="22"/>
          <w:lang w:val="it-IT"/>
        </w:rPr>
        <w:t>i</w:t>
      </w:r>
      <w:r w:rsidR="00466B3D">
        <w:rPr>
          <w:sz w:val="22"/>
          <w:szCs w:val="22"/>
          <w:lang w:val="it-IT"/>
        </w:rPr>
        <w:t>a</w:t>
      </w:r>
      <w:r w:rsidR="00466B3D" w:rsidRPr="00466B3D">
        <w:rPr>
          <w:sz w:val="22"/>
          <w:szCs w:val="22"/>
          <w:lang w:val="it-IT"/>
        </w:rPr>
        <w:t xml:space="preserve"> pentru avizare si autorizare ISU</w:t>
      </w:r>
      <w:r w:rsidR="00466B3D">
        <w:rPr>
          <w:sz w:val="22"/>
          <w:szCs w:val="22"/>
        </w:rPr>
        <w:t xml:space="preserve"> aferentă</w:t>
      </w:r>
      <w:r w:rsidR="00017DE5" w:rsidRPr="00A07780">
        <w:rPr>
          <w:sz w:val="22"/>
          <w:szCs w:val="22"/>
        </w:rPr>
        <w:t xml:space="preserve"> obiectivul</w:t>
      </w:r>
      <w:r w:rsidR="00466B3D">
        <w:rPr>
          <w:sz w:val="22"/>
          <w:szCs w:val="22"/>
        </w:rPr>
        <w:t>ui</w:t>
      </w:r>
      <w:r w:rsidR="00017DE5" w:rsidRPr="00A07780">
        <w:rPr>
          <w:sz w:val="22"/>
          <w:szCs w:val="22"/>
          <w:lang w:val="fr-FR"/>
        </w:rPr>
        <w:t xml:space="preserve"> </w:t>
      </w:r>
      <w:r>
        <w:rPr>
          <w:sz w:val="22"/>
          <w:szCs w:val="22"/>
          <w:lang w:val="fr-FR"/>
        </w:rPr>
        <w:t>de investiții</w:t>
      </w:r>
      <w:r w:rsidR="00A542ED">
        <w:rPr>
          <w:sz w:val="22"/>
          <w:szCs w:val="22"/>
          <w:lang w:val="fr-FR"/>
        </w:rPr>
        <w:t> ,,</w:t>
      </w:r>
      <w:r w:rsidR="00A542ED" w:rsidRPr="00A542ED">
        <w:rPr>
          <w:b/>
          <w:color w:val="000000"/>
          <w:spacing w:val="-2"/>
          <w:sz w:val="22"/>
          <w:szCs w:val="22"/>
          <w:lang w:val="es-ES"/>
        </w:rPr>
        <w:t xml:space="preserve">Modernizare și securizare ,,Clădire Administrativă - </w:t>
      </w:r>
      <w:r w:rsidR="00A542ED" w:rsidRPr="00A542ED">
        <w:rPr>
          <w:b/>
          <w:sz w:val="22"/>
          <w:szCs w:val="22"/>
          <w:lang w:val="it-IT"/>
        </w:rPr>
        <w:t>Primaria Municipiului Timisoara</w:t>
      </w:r>
      <w:r w:rsidR="00542701" w:rsidRPr="00A542ED">
        <w:rPr>
          <w:b/>
          <w:sz w:val="22"/>
          <w:szCs w:val="22"/>
          <w:lang w:val="en-US"/>
        </w:rPr>
        <w:t>: B-dul C. D. Loga nr.1 – Timiș</w:t>
      </w:r>
      <w:r w:rsidR="00542701" w:rsidRPr="00A542ED">
        <w:rPr>
          <w:b/>
          <w:sz w:val="22"/>
          <w:szCs w:val="22"/>
        </w:rPr>
        <w:t>oara</w:t>
      </w:r>
      <w:r w:rsidR="00C96D29" w:rsidRPr="00542701">
        <w:rPr>
          <w:b/>
          <w:color w:val="000000"/>
          <w:sz w:val="22"/>
          <w:szCs w:val="22"/>
        </w:rPr>
        <w:t>”</w:t>
      </w:r>
    </w:p>
    <w:p w:rsidR="0087071B" w:rsidRPr="00542701" w:rsidRDefault="0087071B" w:rsidP="008E50BB">
      <w:pPr>
        <w:jc w:val="both"/>
        <w:rPr>
          <w:b/>
          <w:sz w:val="22"/>
          <w:szCs w:val="22"/>
        </w:rPr>
      </w:pPr>
    </w:p>
    <w:p w:rsidR="00017DE5" w:rsidRPr="00A94EF8" w:rsidRDefault="00752276" w:rsidP="008E50BB">
      <w:pPr>
        <w:jc w:val="both"/>
        <w:rPr>
          <w:b/>
          <w:sz w:val="22"/>
          <w:szCs w:val="22"/>
        </w:rPr>
      </w:pPr>
      <w:r>
        <w:rPr>
          <w:sz w:val="22"/>
          <w:szCs w:val="22"/>
        </w:rPr>
        <w:t xml:space="preserve">         </w:t>
      </w:r>
      <w:r w:rsidR="00A94EF8">
        <w:rPr>
          <w:sz w:val="22"/>
          <w:szCs w:val="22"/>
        </w:rPr>
        <w:t xml:space="preserve"> </w:t>
      </w:r>
      <w:r w:rsidR="00017DE5" w:rsidRPr="00A07780">
        <w:rPr>
          <w:sz w:val="22"/>
          <w:szCs w:val="22"/>
        </w:rPr>
        <w:t>Având în vedere Referatul de aproba</w:t>
      </w:r>
      <w:r w:rsidR="00A94EF8">
        <w:rPr>
          <w:sz w:val="22"/>
          <w:szCs w:val="22"/>
        </w:rPr>
        <w:t xml:space="preserve">re al proiectului de hotărâre, </w:t>
      </w:r>
      <w:r w:rsidR="00017DE5" w:rsidRPr="00A07780">
        <w:rPr>
          <w:sz w:val="22"/>
          <w:szCs w:val="22"/>
        </w:rPr>
        <w:t>al Primarului Municipiului Timișoara și Proiectul de hotărâre privind</w:t>
      </w:r>
      <w:r w:rsidR="00A94EF8">
        <w:rPr>
          <w:sz w:val="22"/>
          <w:szCs w:val="22"/>
        </w:rPr>
        <w:t xml:space="preserve"> </w:t>
      </w:r>
      <w:r w:rsidR="00A542ED">
        <w:rPr>
          <w:sz w:val="22"/>
          <w:szCs w:val="22"/>
          <w:lang w:val="fr-FR"/>
        </w:rPr>
        <w:t>,,</w:t>
      </w:r>
      <w:r w:rsidR="00A542ED" w:rsidRPr="00A542ED">
        <w:rPr>
          <w:b/>
          <w:color w:val="000000"/>
          <w:spacing w:val="-2"/>
          <w:sz w:val="22"/>
          <w:szCs w:val="22"/>
          <w:lang w:val="es-ES"/>
        </w:rPr>
        <w:t xml:space="preserve">Modernizare și securizare ,,Clădire Administrativă - </w:t>
      </w:r>
      <w:r w:rsidR="00A542ED" w:rsidRPr="00A542ED">
        <w:rPr>
          <w:b/>
          <w:sz w:val="22"/>
          <w:szCs w:val="22"/>
          <w:lang w:val="it-IT"/>
        </w:rPr>
        <w:t>Primaria Municipiului Timisoara</w:t>
      </w:r>
      <w:r w:rsidR="00A542ED" w:rsidRPr="00A542ED">
        <w:rPr>
          <w:b/>
          <w:sz w:val="22"/>
          <w:szCs w:val="22"/>
          <w:lang w:val="en-US"/>
        </w:rPr>
        <w:t>: B-dul C. D. Loga nr.1 – Timiș</w:t>
      </w:r>
      <w:r w:rsidR="00A542ED" w:rsidRPr="00A542ED">
        <w:rPr>
          <w:b/>
          <w:sz w:val="22"/>
          <w:szCs w:val="22"/>
        </w:rPr>
        <w:t>oara</w:t>
      </w:r>
      <w:r w:rsidR="00A542ED" w:rsidRPr="00542701">
        <w:rPr>
          <w:b/>
          <w:color w:val="000000"/>
          <w:sz w:val="22"/>
          <w:szCs w:val="22"/>
        </w:rPr>
        <w:t>”</w:t>
      </w:r>
      <w:r>
        <w:rPr>
          <w:b/>
          <w:color w:val="000000"/>
          <w:sz w:val="22"/>
          <w:szCs w:val="22"/>
        </w:rPr>
        <w:t xml:space="preserve"> </w:t>
      </w:r>
      <w:r w:rsidR="00017DE5" w:rsidRPr="00A07780">
        <w:rPr>
          <w:sz w:val="22"/>
          <w:szCs w:val="22"/>
        </w:rPr>
        <w:t>prin care se propune</w:t>
      </w:r>
      <w:r w:rsidR="006F2CB9" w:rsidRPr="00A07780">
        <w:rPr>
          <w:sz w:val="22"/>
          <w:szCs w:val="22"/>
        </w:rPr>
        <w:t xml:space="preserve"> aprobarea indicatorilor tehnico-economici </w:t>
      </w:r>
      <w:r w:rsidR="006F2CB9" w:rsidRPr="00A07780">
        <w:rPr>
          <w:rFonts w:eastAsia="Calibri"/>
          <w:bCs/>
          <w:sz w:val="22"/>
          <w:szCs w:val="22"/>
          <w:lang w:eastAsia="ro-RO"/>
        </w:rPr>
        <w:t xml:space="preserve">(Anexa 1) și a </w:t>
      </w:r>
      <w:r w:rsidR="00A94EF8">
        <w:rPr>
          <w:sz w:val="22"/>
          <w:szCs w:val="22"/>
        </w:rPr>
        <w:t xml:space="preserve">Devizului General </w:t>
      </w:r>
      <w:r w:rsidR="006F2CB9" w:rsidRPr="00A07780">
        <w:rPr>
          <w:sz w:val="22"/>
          <w:szCs w:val="22"/>
        </w:rPr>
        <w:t>(Anexa 2)</w:t>
      </w:r>
    </w:p>
    <w:p w:rsidR="003B2E01" w:rsidRPr="00A07780" w:rsidRDefault="003B2E01" w:rsidP="008E50BB">
      <w:pPr>
        <w:jc w:val="both"/>
        <w:rPr>
          <w:sz w:val="22"/>
          <w:szCs w:val="22"/>
        </w:rPr>
      </w:pPr>
      <w:r w:rsidRPr="00A07780">
        <w:rPr>
          <w:sz w:val="22"/>
          <w:szCs w:val="22"/>
        </w:rPr>
        <w:t xml:space="preserve">           Facem următoarele precizări:</w:t>
      </w:r>
    </w:p>
    <w:p w:rsidR="003B2E01" w:rsidRPr="00A07780" w:rsidRDefault="000453A6" w:rsidP="008E50BB">
      <w:pPr>
        <w:autoSpaceDE w:val="0"/>
        <w:autoSpaceDN w:val="0"/>
        <w:adjustRightInd w:val="0"/>
        <w:jc w:val="both"/>
        <w:rPr>
          <w:color w:val="333333"/>
          <w:sz w:val="22"/>
          <w:szCs w:val="22"/>
          <w:shd w:val="clear" w:color="auto" w:fill="FFFFFF"/>
        </w:rPr>
      </w:pPr>
      <w:r w:rsidRPr="00A07780">
        <w:rPr>
          <w:sz w:val="22"/>
          <w:szCs w:val="22"/>
        </w:rPr>
        <w:t xml:space="preserve">         </w:t>
      </w:r>
      <w:r w:rsidR="003B2E01" w:rsidRPr="00A07780">
        <w:rPr>
          <w:sz w:val="22"/>
          <w:szCs w:val="22"/>
        </w:rPr>
        <w:t>În conformitate cu legile in vigoare si cu REGULAMENTUL (UE) NR. 305/2011 AL PARLAMENTULUI EUROPEAN ȘI AL CONSILIULUI din 9 martie 2011 de stabilire a unor condiții armonizate pentru comercializarea produselor pentru construcții și de abrogare a Directivei 89/106/CEE a Consiliului; Legea nr. 50/1991 privind autorizarea executării lucrărilor de construcţii, republicată, cu modificările şi completările ulterioare LEGEA nr. 307 din 12 iulie 2006  privind apărarea împotriva incendiilor cu modificările și  completările ulterioare; LEGEA nr. 481/2004 privind protecția civilă;  HGR 571/2016 pentru aprobarea categoriilor de construcţii şi amenajări care se supun avizării şi/sau autorizării privind securitatea la incendiu; OMAI 129 din 25 august 2016 pentru aprobarea Normelor metodologice privind avizarea şi  autorizarea de securitate la incendiu şi protecţie civilă, avem obligatia de a intocmii documentele necesare pentru obtinerea avizului si autorizatiei de securitate la incendiu pentru cladirea in care isi desfasoara activitatea aparatul de specialitate al primarului -</w:t>
      </w:r>
      <w:r w:rsidR="003B2E01" w:rsidRPr="00A07780">
        <w:rPr>
          <w:color w:val="333333"/>
          <w:sz w:val="22"/>
          <w:szCs w:val="22"/>
          <w:shd w:val="clear" w:color="auto" w:fill="FFFFFF"/>
        </w:rPr>
        <w:t xml:space="preserve"> “</w:t>
      </w:r>
      <w:r w:rsidR="003B2E01" w:rsidRPr="00A07780">
        <w:rPr>
          <w:i/>
          <w:color w:val="333333"/>
          <w:sz w:val="22"/>
          <w:szCs w:val="22"/>
          <w:shd w:val="clear" w:color="auto" w:fill="FFFFFF"/>
        </w:rPr>
        <w:t>apararea impotriva incendiilor constituie o activitate de interes public, national, cu caracter permanent, la care sunt obligate sa participe, in conditiile prezentei legi, autoritatile administratiei publice centrale si locale, precum si toate persoanele fizice si juridice aflate pe teritoriul Romaniei.</w:t>
      </w:r>
      <w:r w:rsidR="003B2E01" w:rsidRPr="00A07780">
        <w:rPr>
          <w:color w:val="333333"/>
          <w:sz w:val="22"/>
          <w:szCs w:val="22"/>
          <w:shd w:val="clear" w:color="auto" w:fill="FFFFFF"/>
        </w:rPr>
        <w:t>”</w:t>
      </w:r>
    </w:p>
    <w:p w:rsidR="00AD3865" w:rsidRPr="00A07780" w:rsidRDefault="007E0FA7" w:rsidP="008E50BB">
      <w:pPr>
        <w:autoSpaceDE w:val="0"/>
        <w:autoSpaceDN w:val="0"/>
        <w:adjustRightInd w:val="0"/>
        <w:jc w:val="both"/>
        <w:rPr>
          <w:sz w:val="22"/>
          <w:szCs w:val="22"/>
        </w:rPr>
      </w:pPr>
      <w:r w:rsidRPr="00A07780">
        <w:rPr>
          <w:color w:val="333333"/>
          <w:sz w:val="22"/>
          <w:szCs w:val="22"/>
          <w:shd w:val="clear" w:color="auto" w:fill="FFFFFF"/>
        </w:rPr>
        <w:t xml:space="preserve">       </w:t>
      </w:r>
      <w:r w:rsidRPr="00A07780">
        <w:rPr>
          <w:sz w:val="22"/>
          <w:szCs w:val="22"/>
        </w:rPr>
        <w:t>In anul 2016 au fost modificate o serie de acte normative privind avizarea/autorizarea privind securitatea la incendiu, respectiv: Legea 307/2006, HG 571/2016 şi OMAI 129/2016</w:t>
      </w:r>
      <w:r w:rsidRPr="00A07780">
        <w:rPr>
          <w:rFonts w:eastAsia="Calibri"/>
          <w:color w:val="000000"/>
          <w:sz w:val="22"/>
          <w:szCs w:val="22"/>
        </w:rPr>
        <w:t>.</w:t>
      </w:r>
      <w:r w:rsidRPr="00A07780">
        <w:rPr>
          <w:sz w:val="22"/>
          <w:szCs w:val="22"/>
        </w:rPr>
        <w:t xml:space="preserve"> Documentaţiile pentru obţinerea </w:t>
      </w:r>
      <w:r w:rsidRPr="00A07780">
        <w:rPr>
          <w:rFonts w:eastAsia="Calibri"/>
          <w:sz w:val="22"/>
          <w:szCs w:val="22"/>
        </w:rPr>
        <w:t>autorizaţiei de construire</w:t>
      </w:r>
      <w:r w:rsidRPr="00A07780">
        <w:rPr>
          <w:sz w:val="22"/>
          <w:szCs w:val="22"/>
        </w:rPr>
        <w:t xml:space="preserve"> întocmite înainte de modificarea actelor normative amintite mai sus ce reglementează modul de obţinere a autorizaţiei la incendiu nu prevad o serie de lucrari </w:t>
      </w:r>
    </w:p>
    <w:p w:rsidR="007E0FA7" w:rsidRPr="00A07780" w:rsidRDefault="00AD3865" w:rsidP="008E50BB">
      <w:pPr>
        <w:autoSpaceDE w:val="0"/>
        <w:autoSpaceDN w:val="0"/>
        <w:adjustRightInd w:val="0"/>
        <w:jc w:val="both"/>
        <w:rPr>
          <w:rFonts w:eastAsia="Calibri"/>
          <w:sz w:val="22"/>
          <w:szCs w:val="22"/>
          <w:lang w:val="en-US"/>
        </w:rPr>
      </w:pPr>
      <w:r w:rsidRPr="00A07780">
        <w:rPr>
          <w:sz w:val="22"/>
          <w:szCs w:val="22"/>
        </w:rPr>
        <w:t xml:space="preserve">      </w:t>
      </w:r>
      <w:r w:rsidR="007E0FA7" w:rsidRPr="00A07780">
        <w:rPr>
          <w:rFonts w:eastAsia="Calibri"/>
          <w:sz w:val="22"/>
          <w:szCs w:val="22"/>
          <w:lang w:val="en-US"/>
        </w:rPr>
        <w:t>Documentatia este intocmita la solicitarea Primariei Municipiului Timisoara, in urma constatarii unor deficiente la nivelul asigurarii securitatii in exploatare, atat in ceea ce priveste configurarea compartimentarilor si evacuarilor in caz de pericol, cat mai ales a instalatiilor aferente detectiei, a semnalizarii si interventiei in caz de incendiu cat si a evacuarii in siguranta a persoanelor, atat a personalului cat si a vizitatorilor.</w:t>
      </w:r>
    </w:p>
    <w:p w:rsidR="007E0FA7" w:rsidRPr="00A07780" w:rsidRDefault="007E0FA7" w:rsidP="008E50BB">
      <w:pPr>
        <w:autoSpaceDE w:val="0"/>
        <w:autoSpaceDN w:val="0"/>
        <w:adjustRightInd w:val="0"/>
        <w:jc w:val="both"/>
        <w:rPr>
          <w:rFonts w:eastAsia="Calibri"/>
          <w:sz w:val="22"/>
          <w:szCs w:val="22"/>
          <w:lang w:val="en-US"/>
        </w:rPr>
      </w:pPr>
      <w:r w:rsidRPr="00A07780">
        <w:rPr>
          <w:rFonts w:eastAsia="Calibri"/>
          <w:sz w:val="22"/>
          <w:szCs w:val="22"/>
          <w:lang w:val="en-US"/>
        </w:rPr>
        <w:t xml:space="preserve">    </w:t>
      </w:r>
      <w:r w:rsidR="00AD3865" w:rsidRPr="00A07780">
        <w:rPr>
          <w:rFonts w:eastAsia="Calibri"/>
          <w:sz w:val="22"/>
          <w:szCs w:val="22"/>
          <w:lang w:val="en-US"/>
        </w:rPr>
        <w:t xml:space="preserve"> </w:t>
      </w:r>
      <w:r w:rsidRPr="00A07780">
        <w:rPr>
          <w:rFonts w:eastAsia="Calibri"/>
          <w:sz w:val="22"/>
          <w:szCs w:val="22"/>
          <w:lang w:val="en-US"/>
        </w:rPr>
        <w:t>Datorita necesitatii repetate a organigramei si necesitatii functionale, pe mai multe nivele au aparut modificari constructive ce nu corespund unei exploatari in siguranta, sau schimbarile de legislatie in domeniul PSI nu au avut ca urmare schimbari si adaptari la nivel constructiv. Au mai fost constatate degradari la nivelul finisajelor a unor elemente constructive, elemente ce nu mai satisfac cerintele de rezistenta, separare sau izolare in caz de incendiu.</w:t>
      </w:r>
    </w:p>
    <w:p w:rsidR="007E0FA7" w:rsidRPr="00A07780" w:rsidRDefault="007E0FA7" w:rsidP="008E50BB">
      <w:pPr>
        <w:autoSpaceDE w:val="0"/>
        <w:autoSpaceDN w:val="0"/>
        <w:adjustRightInd w:val="0"/>
        <w:jc w:val="both"/>
        <w:rPr>
          <w:color w:val="333333"/>
          <w:sz w:val="22"/>
          <w:szCs w:val="22"/>
          <w:shd w:val="clear" w:color="auto" w:fill="FFFFFF"/>
        </w:rPr>
      </w:pPr>
      <w:r w:rsidRPr="00A07780">
        <w:rPr>
          <w:rFonts w:eastAsia="Calibri"/>
          <w:sz w:val="22"/>
          <w:szCs w:val="22"/>
        </w:rPr>
        <w:t xml:space="preserve"> </w:t>
      </w:r>
      <w:r w:rsidR="00AD3865" w:rsidRPr="00A07780">
        <w:rPr>
          <w:rFonts w:eastAsia="Calibri"/>
          <w:sz w:val="22"/>
          <w:szCs w:val="22"/>
        </w:rPr>
        <w:t xml:space="preserve">      </w:t>
      </w:r>
      <w:r w:rsidRPr="00A07780">
        <w:rPr>
          <w:rFonts w:eastAsia="Calibri"/>
          <w:sz w:val="22"/>
          <w:szCs w:val="22"/>
        </w:rPr>
        <w:t>Pe baza acestor observatii a fost constatată necesitatea proiectarii unor</w:t>
      </w:r>
      <w:r w:rsidRPr="00A07780">
        <w:rPr>
          <w:sz w:val="22"/>
          <w:szCs w:val="22"/>
        </w:rPr>
        <w:t xml:space="preserve"> </w:t>
      </w:r>
      <w:r w:rsidRPr="00A07780">
        <w:rPr>
          <w:rFonts w:eastAsia="Calibri"/>
          <w:sz w:val="22"/>
          <w:szCs w:val="22"/>
        </w:rPr>
        <w:t xml:space="preserve">lucrări suplimentare pentru conformare </w:t>
      </w:r>
      <w:r w:rsidRPr="00A07780">
        <w:rPr>
          <w:sz w:val="22"/>
          <w:szCs w:val="22"/>
        </w:rPr>
        <w:t>la normele de securitate la incendiu si obţinerea avizului  de securitate la incendiu respectiv obtinerea autorizaţiei de securitate la incendiu.</w:t>
      </w:r>
    </w:p>
    <w:p w:rsidR="00A542ED" w:rsidRDefault="000453A6" w:rsidP="008E50BB">
      <w:pPr>
        <w:jc w:val="both"/>
        <w:rPr>
          <w:color w:val="000000"/>
          <w:spacing w:val="-2"/>
          <w:sz w:val="22"/>
          <w:szCs w:val="22"/>
          <w:lang w:val="es-ES"/>
        </w:rPr>
      </w:pPr>
      <w:r w:rsidRPr="00A07780">
        <w:rPr>
          <w:sz w:val="22"/>
          <w:szCs w:val="22"/>
        </w:rPr>
        <w:t xml:space="preserve">       </w:t>
      </w:r>
      <w:r w:rsidRPr="00A07780">
        <w:rPr>
          <w:spacing w:val="-5"/>
          <w:sz w:val="22"/>
          <w:szCs w:val="22"/>
        </w:rPr>
        <w:t xml:space="preserve">Municipiul Timișoara a incheiat Contractul de prestare de  servicii nr.35/01.04.2019  cu operatorul economic S.C. PRODAO-ING S.R.L., avand ca obiect  realizarea </w:t>
      </w:r>
      <w:r w:rsidRPr="00A07780">
        <w:rPr>
          <w:color w:val="000000"/>
          <w:sz w:val="22"/>
          <w:szCs w:val="22"/>
        </w:rPr>
        <w:t xml:space="preserve"> </w:t>
      </w:r>
      <w:r w:rsidRPr="00A07780">
        <w:rPr>
          <w:i/>
          <w:sz w:val="22"/>
          <w:szCs w:val="22"/>
        </w:rPr>
        <w:t>„</w:t>
      </w:r>
      <w:r w:rsidRPr="00A07780">
        <w:rPr>
          <w:b/>
          <w:sz w:val="22"/>
          <w:szCs w:val="22"/>
          <w:lang w:val="it-IT"/>
        </w:rPr>
        <w:t xml:space="preserve">Documentatie pentru avizare si </w:t>
      </w:r>
      <w:r w:rsidRPr="00A07780">
        <w:rPr>
          <w:b/>
          <w:sz w:val="22"/>
          <w:szCs w:val="22"/>
          <w:lang w:val="it-IT"/>
        </w:rPr>
        <w:lastRenderedPageBreak/>
        <w:t>autorizare ISU a cladirii situate B-dul C.D. Loga nr.1 – Primaria Municipiului Timisoara</w:t>
      </w:r>
      <w:r w:rsidRPr="00A07780">
        <w:rPr>
          <w:b/>
          <w:color w:val="000000"/>
          <w:sz w:val="22"/>
          <w:szCs w:val="22"/>
        </w:rPr>
        <w:t>”</w:t>
      </w:r>
      <w:r w:rsidR="007F1525">
        <w:rPr>
          <w:color w:val="000000"/>
          <w:spacing w:val="-2"/>
          <w:sz w:val="22"/>
          <w:szCs w:val="22"/>
          <w:lang w:val="es-ES"/>
        </w:rPr>
        <w:t xml:space="preserve">. Urmarea acestui contract </w:t>
      </w:r>
      <w:r w:rsidR="007F1525" w:rsidRPr="00A07780">
        <w:rPr>
          <w:spacing w:val="-5"/>
          <w:sz w:val="22"/>
          <w:szCs w:val="22"/>
        </w:rPr>
        <w:t>operatorul economic S.C. PRODAO-ING S.R.L.</w:t>
      </w:r>
      <w:r w:rsidR="007F1525">
        <w:rPr>
          <w:spacing w:val="-5"/>
          <w:sz w:val="22"/>
          <w:szCs w:val="22"/>
        </w:rPr>
        <w:t xml:space="preserve"> </w:t>
      </w:r>
      <w:r w:rsidR="007F1525">
        <w:rPr>
          <w:color w:val="000000"/>
          <w:spacing w:val="-2"/>
          <w:sz w:val="22"/>
          <w:szCs w:val="22"/>
          <w:lang w:val="es-ES"/>
        </w:rPr>
        <w:t>a elaborat proiectul nr.545</w:t>
      </w:r>
      <w:r w:rsidR="00A2415D">
        <w:rPr>
          <w:color w:val="000000"/>
          <w:spacing w:val="-2"/>
          <w:sz w:val="22"/>
          <w:szCs w:val="22"/>
          <w:lang w:val="es-ES"/>
        </w:rPr>
        <w:t xml:space="preserve"> cu denumirea</w:t>
      </w:r>
      <w:r w:rsidR="007F1525">
        <w:rPr>
          <w:color w:val="000000"/>
          <w:spacing w:val="-2"/>
          <w:sz w:val="22"/>
          <w:szCs w:val="22"/>
          <w:lang w:val="es-ES"/>
        </w:rPr>
        <w:t xml:space="preserve"> ,,</w:t>
      </w:r>
      <w:r w:rsidR="00A2415D">
        <w:rPr>
          <w:color w:val="000000"/>
          <w:spacing w:val="-2"/>
          <w:sz w:val="22"/>
          <w:szCs w:val="22"/>
          <w:lang w:val="es-ES"/>
        </w:rPr>
        <w:t>Întocmire documentație</w:t>
      </w:r>
      <w:r w:rsidR="007F1525">
        <w:rPr>
          <w:color w:val="000000"/>
          <w:spacing w:val="-2"/>
          <w:sz w:val="22"/>
          <w:szCs w:val="22"/>
          <w:lang w:val="es-ES"/>
        </w:rPr>
        <w:t xml:space="preserve"> Modernizare și securizare ,,Clădire Administrativă - </w:t>
      </w:r>
      <w:r w:rsidR="007F1525" w:rsidRPr="00A07780">
        <w:rPr>
          <w:b/>
          <w:sz w:val="22"/>
          <w:szCs w:val="22"/>
          <w:lang w:val="it-IT"/>
        </w:rPr>
        <w:t>Primaria Municipiului Timisoara</w:t>
      </w:r>
      <w:r w:rsidR="007F1525" w:rsidRPr="00A07780">
        <w:rPr>
          <w:b/>
          <w:color w:val="000000"/>
          <w:sz w:val="22"/>
          <w:szCs w:val="22"/>
        </w:rPr>
        <w:t>”</w:t>
      </w:r>
      <w:r w:rsidR="007F1525">
        <w:rPr>
          <w:color w:val="000000"/>
          <w:spacing w:val="-2"/>
          <w:sz w:val="22"/>
          <w:szCs w:val="22"/>
          <w:lang w:val="es-ES"/>
        </w:rPr>
        <w:t>pentru care s-a emis AC nr 512/07.07.2020</w:t>
      </w:r>
      <w:r w:rsidR="00A542ED">
        <w:rPr>
          <w:color w:val="000000"/>
          <w:spacing w:val="-2"/>
          <w:sz w:val="22"/>
          <w:szCs w:val="22"/>
          <w:lang w:val="es-ES"/>
        </w:rPr>
        <w:t>.</w:t>
      </w:r>
    </w:p>
    <w:p w:rsidR="000453A6" w:rsidRDefault="000453A6" w:rsidP="008E50BB">
      <w:pPr>
        <w:jc w:val="both"/>
        <w:rPr>
          <w:color w:val="000000"/>
          <w:spacing w:val="-2"/>
          <w:sz w:val="22"/>
          <w:szCs w:val="22"/>
          <w:lang w:val="es-ES"/>
        </w:rPr>
      </w:pPr>
      <w:r w:rsidRPr="00A07780">
        <w:rPr>
          <w:color w:val="000000"/>
          <w:spacing w:val="-2"/>
          <w:sz w:val="22"/>
          <w:szCs w:val="22"/>
          <w:lang w:val="es-ES"/>
        </w:rPr>
        <w:t>Procedura de întocmire a documentației necesare achiziției publice precum și urmărirea derulării contractului  s-a desfășurat de către Biroul Construcții Instalații</w:t>
      </w:r>
      <w:r w:rsidR="00466B3D">
        <w:rPr>
          <w:color w:val="000000"/>
          <w:spacing w:val="-2"/>
          <w:sz w:val="22"/>
          <w:szCs w:val="22"/>
          <w:lang w:val="es-ES"/>
        </w:rPr>
        <w:t>, actual Birou Reabilitare Clădiri Publice</w:t>
      </w:r>
    </w:p>
    <w:p w:rsidR="008E50BB" w:rsidRDefault="008E50BB" w:rsidP="008E50BB">
      <w:pPr>
        <w:autoSpaceDE w:val="0"/>
        <w:autoSpaceDN w:val="0"/>
        <w:adjustRightInd w:val="0"/>
        <w:jc w:val="both"/>
        <w:rPr>
          <w:color w:val="000000"/>
          <w:spacing w:val="-2"/>
          <w:sz w:val="22"/>
          <w:szCs w:val="22"/>
          <w:lang w:val="es-ES"/>
        </w:rPr>
      </w:pPr>
    </w:p>
    <w:p w:rsidR="008E50BB" w:rsidRPr="00126B5B" w:rsidRDefault="00ED1815" w:rsidP="008E50BB">
      <w:pPr>
        <w:autoSpaceDE w:val="0"/>
        <w:autoSpaceDN w:val="0"/>
        <w:adjustRightInd w:val="0"/>
        <w:jc w:val="both"/>
        <w:rPr>
          <w:rFonts w:eastAsia="Calibri"/>
          <w:b/>
          <w:sz w:val="22"/>
          <w:szCs w:val="22"/>
          <w:lang w:val="en-US"/>
        </w:rPr>
      </w:pPr>
      <w:r w:rsidRPr="008E50BB">
        <w:rPr>
          <w:rFonts w:eastAsia="Calibri"/>
          <w:b/>
          <w:sz w:val="22"/>
          <w:szCs w:val="22"/>
          <w:lang w:val="en-US"/>
        </w:rPr>
        <w:t>La intocmirea  documentatiei</w:t>
      </w:r>
      <w:r w:rsidR="000453A6" w:rsidRPr="008E50BB">
        <w:rPr>
          <w:rFonts w:eastAsia="Calibri"/>
          <w:b/>
          <w:sz w:val="22"/>
          <w:szCs w:val="22"/>
          <w:lang w:val="en-US"/>
        </w:rPr>
        <w:t xml:space="preserve"> s</w:t>
      </w:r>
      <w:r w:rsidRPr="008E50BB">
        <w:rPr>
          <w:rFonts w:eastAsia="Calibri"/>
          <w:b/>
          <w:sz w:val="22"/>
          <w:szCs w:val="22"/>
          <w:lang w:val="en-US"/>
        </w:rPr>
        <w:t>-a</w:t>
      </w:r>
      <w:r w:rsidR="000453A6" w:rsidRPr="008E50BB">
        <w:rPr>
          <w:rFonts w:eastAsia="Calibri"/>
          <w:b/>
          <w:sz w:val="22"/>
          <w:szCs w:val="22"/>
          <w:lang w:val="en-US"/>
        </w:rPr>
        <w:t xml:space="preserve"> a</w:t>
      </w:r>
      <w:r w:rsidRPr="008E50BB">
        <w:rPr>
          <w:rFonts w:eastAsia="Calibri"/>
          <w:b/>
          <w:sz w:val="22"/>
          <w:szCs w:val="22"/>
          <w:lang w:val="en-US"/>
        </w:rPr>
        <w:t>vut</w:t>
      </w:r>
      <w:r w:rsidR="000453A6" w:rsidRPr="008E50BB">
        <w:rPr>
          <w:rFonts w:eastAsia="Calibri"/>
          <w:b/>
          <w:sz w:val="22"/>
          <w:szCs w:val="22"/>
          <w:lang w:val="en-US"/>
        </w:rPr>
        <w:t xml:space="preserve"> in vedere:</w:t>
      </w:r>
    </w:p>
    <w:p w:rsidR="00ED1815" w:rsidRPr="00A07780" w:rsidRDefault="007E0FA7" w:rsidP="008E50BB">
      <w:pPr>
        <w:autoSpaceDE w:val="0"/>
        <w:autoSpaceDN w:val="0"/>
        <w:adjustRightInd w:val="0"/>
        <w:jc w:val="both"/>
        <w:rPr>
          <w:rFonts w:eastAsia="Calibri"/>
          <w:sz w:val="22"/>
          <w:szCs w:val="22"/>
          <w:lang w:val="en-US"/>
        </w:rPr>
      </w:pPr>
      <w:r w:rsidRPr="00A07780">
        <w:rPr>
          <w:rFonts w:eastAsia="Calibri"/>
          <w:sz w:val="22"/>
          <w:szCs w:val="22"/>
          <w:lang w:val="en-US"/>
        </w:rPr>
        <w:t>-</w:t>
      </w:r>
      <w:r w:rsidR="00ED1815" w:rsidRPr="00A07780">
        <w:rPr>
          <w:rFonts w:eastAsia="Calibri"/>
          <w:sz w:val="22"/>
          <w:szCs w:val="22"/>
          <w:lang w:val="en-US"/>
        </w:rPr>
        <w:t xml:space="preserve"> </w:t>
      </w:r>
      <w:r w:rsidRPr="00A07780">
        <w:rPr>
          <w:rFonts w:eastAsia="Calibri"/>
          <w:sz w:val="22"/>
          <w:szCs w:val="22"/>
          <w:lang w:val="en-US"/>
        </w:rPr>
        <w:t xml:space="preserve"> </w:t>
      </w:r>
      <w:r w:rsidR="00ED1815" w:rsidRPr="00A07780">
        <w:rPr>
          <w:rFonts w:eastAsia="Calibri"/>
          <w:sz w:val="22"/>
          <w:szCs w:val="22"/>
          <w:lang w:val="en-US"/>
        </w:rPr>
        <w:t xml:space="preserve">Certificatul de urbanism emis de Primaria TM nr. </w:t>
      </w:r>
      <w:r w:rsidR="00ED1815" w:rsidRPr="00A07780">
        <w:rPr>
          <w:rFonts w:eastAsia="Calibri"/>
          <w:b/>
          <w:bCs/>
          <w:sz w:val="22"/>
          <w:szCs w:val="22"/>
          <w:lang w:val="en-US"/>
        </w:rPr>
        <w:t>1730 din 20.05.2019</w:t>
      </w:r>
      <w:r w:rsidR="00ED1815" w:rsidRPr="00A07780">
        <w:rPr>
          <w:rFonts w:eastAsia="Calibri"/>
          <w:sz w:val="22"/>
          <w:szCs w:val="22"/>
          <w:lang w:val="en-US"/>
        </w:rPr>
        <w:t>;</w:t>
      </w:r>
    </w:p>
    <w:p w:rsidR="00ED1815" w:rsidRPr="00A07780" w:rsidRDefault="007E0FA7" w:rsidP="008E50BB">
      <w:pPr>
        <w:autoSpaceDE w:val="0"/>
        <w:autoSpaceDN w:val="0"/>
        <w:adjustRightInd w:val="0"/>
        <w:jc w:val="both"/>
        <w:rPr>
          <w:rFonts w:eastAsia="Calibri"/>
          <w:sz w:val="22"/>
          <w:szCs w:val="22"/>
          <w:lang w:val="en-US"/>
        </w:rPr>
      </w:pPr>
      <w:r w:rsidRPr="00A07780">
        <w:rPr>
          <w:rFonts w:eastAsia="Calibri"/>
          <w:sz w:val="22"/>
          <w:szCs w:val="22"/>
          <w:lang w:val="en-US"/>
        </w:rPr>
        <w:t xml:space="preserve">- </w:t>
      </w:r>
      <w:r w:rsidR="00ED1815" w:rsidRPr="00A07780">
        <w:rPr>
          <w:rFonts w:eastAsia="Calibri"/>
          <w:sz w:val="22"/>
          <w:szCs w:val="22"/>
          <w:lang w:val="en-US"/>
        </w:rPr>
        <w:t xml:space="preserve"> Expertiza tehnica efectuata pentru cladirea sus-numita care constata situatia actuala a</w:t>
      </w:r>
      <w:r w:rsidR="008E50BB">
        <w:rPr>
          <w:rFonts w:eastAsia="Calibri"/>
          <w:sz w:val="22"/>
          <w:szCs w:val="22"/>
          <w:lang w:val="en-US"/>
        </w:rPr>
        <w:t xml:space="preserve"> </w:t>
      </w:r>
      <w:r w:rsidR="00ED1815" w:rsidRPr="00A07780">
        <w:rPr>
          <w:rFonts w:eastAsia="Calibri"/>
          <w:sz w:val="22"/>
          <w:szCs w:val="22"/>
          <w:lang w:val="en-US"/>
        </w:rPr>
        <w:t>cladirii, categoria interventiilor executate si lucrarile de reabilitare necesare.</w:t>
      </w:r>
    </w:p>
    <w:p w:rsidR="00ED1815" w:rsidRPr="00A07780" w:rsidRDefault="007E0FA7" w:rsidP="008E50BB">
      <w:pPr>
        <w:autoSpaceDE w:val="0"/>
        <w:autoSpaceDN w:val="0"/>
        <w:adjustRightInd w:val="0"/>
        <w:jc w:val="both"/>
        <w:rPr>
          <w:rFonts w:eastAsia="Calibri"/>
          <w:sz w:val="22"/>
          <w:szCs w:val="22"/>
          <w:lang w:val="en-US"/>
        </w:rPr>
      </w:pPr>
      <w:r w:rsidRPr="00A07780">
        <w:rPr>
          <w:rFonts w:eastAsia="Calibri"/>
          <w:sz w:val="22"/>
          <w:szCs w:val="22"/>
          <w:lang w:val="en-US"/>
        </w:rPr>
        <w:t>- P</w:t>
      </w:r>
      <w:r w:rsidR="00ED1815" w:rsidRPr="00A07780">
        <w:rPr>
          <w:rFonts w:eastAsia="Calibri"/>
          <w:sz w:val="22"/>
          <w:szCs w:val="22"/>
          <w:lang w:val="en-US"/>
        </w:rPr>
        <w:t>revederile „Legii privind masuri de crestere a calitatii a</w:t>
      </w:r>
      <w:r w:rsidRPr="00A07780">
        <w:rPr>
          <w:rFonts w:eastAsia="Calibri"/>
          <w:sz w:val="22"/>
          <w:szCs w:val="22"/>
          <w:lang w:val="en-US"/>
        </w:rPr>
        <w:t xml:space="preserve">rhitecturalambientale </w:t>
      </w:r>
      <w:r w:rsidR="00ED1815" w:rsidRPr="00A07780">
        <w:rPr>
          <w:rFonts w:eastAsia="Calibri"/>
          <w:sz w:val="22"/>
          <w:szCs w:val="22"/>
          <w:lang w:val="en-US"/>
        </w:rPr>
        <w:t>a constructiilor”, cat si Normativele specifice protectiei si securitatii la incendiu</w:t>
      </w:r>
      <w:r w:rsidRPr="00A07780">
        <w:rPr>
          <w:rFonts w:eastAsia="Calibri"/>
          <w:sz w:val="22"/>
          <w:szCs w:val="22"/>
          <w:lang w:val="en-US"/>
        </w:rPr>
        <w:t xml:space="preserve"> </w:t>
      </w:r>
      <w:r w:rsidR="00ED1815" w:rsidRPr="00A07780">
        <w:rPr>
          <w:rFonts w:eastAsia="Calibri"/>
          <w:sz w:val="22"/>
          <w:szCs w:val="22"/>
          <w:lang w:val="en-US"/>
        </w:rPr>
        <w:t xml:space="preserve">in viguare prin masuri de completare/modificare a situatiei </w:t>
      </w:r>
      <w:r w:rsidRPr="00A07780">
        <w:rPr>
          <w:rFonts w:eastAsia="Calibri"/>
          <w:sz w:val="22"/>
          <w:szCs w:val="22"/>
          <w:lang w:val="en-US"/>
        </w:rPr>
        <w:t xml:space="preserve">existente, in scopul asigurarii </w:t>
      </w:r>
      <w:r w:rsidR="00ED1815" w:rsidRPr="00A07780">
        <w:rPr>
          <w:rFonts w:eastAsia="Calibri"/>
          <w:sz w:val="22"/>
          <w:szCs w:val="22"/>
          <w:lang w:val="en-US"/>
        </w:rPr>
        <w:t>sanatatii si sigurantei ocupantiilor, a conservarii caracterului estetic-arhitectural al cadrului</w:t>
      </w:r>
      <w:r w:rsidRPr="00A07780">
        <w:rPr>
          <w:rFonts w:eastAsia="Calibri"/>
          <w:sz w:val="22"/>
          <w:szCs w:val="22"/>
          <w:lang w:val="en-US"/>
        </w:rPr>
        <w:t xml:space="preserve"> </w:t>
      </w:r>
      <w:r w:rsidR="00ED1815" w:rsidRPr="00A07780">
        <w:rPr>
          <w:rFonts w:eastAsia="Calibri"/>
          <w:sz w:val="22"/>
          <w:szCs w:val="22"/>
          <w:lang w:val="en-US"/>
        </w:rPr>
        <w:t>urban construit, precum si calitatii procesului de munca din cadrul cladirii; deasemena se</w:t>
      </w:r>
      <w:r w:rsidRPr="00A07780">
        <w:rPr>
          <w:rFonts w:eastAsia="Calibri"/>
          <w:sz w:val="22"/>
          <w:szCs w:val="22"/>
          <w:lang w:val="en-US"/>
        </w:rPr>
        <w:t xml:space="preserve"> </w:t>
      </w:r>
      <w:r w:rsidR="00ED1815" w:rsidRPr="00A07780">
        <w:rPr>
          <w:rFonts w:eastAsia="Calibri"/>
          <w:sz w:val="22"/>
          <w:szCs w:val="22"/>
          <w:lang w:val="en-US"/>
        </w:rPr>
        <w:t>are in vedere ca operatiunile necesare sa se incadreze in limitele minime astfel incat sa nu</w:t>
      </w:r>
      <w:r w:rsidRPr="00A07780">
        <w:rPr>
          <w:rFonts w:eastAsia="Calibri"/>
          <w:sz w:val="22"/>
          <w:szCs w:val="22"/>
          <w:lang w:val="en-US"/>
        </w:rPr>
        <w:t xml:space="preserve"> </w:t>
      </w:r>
      <w:r w:rsidR="00ED1815" w:rsidRPr="00A07780">
        <w:rPr>
          <w:rFonts w:eastAsia="Calibri"/>
          <w:sz w:val="22"/>
          <w:szCs w:val="22"/>
          <w:lang w:val="en-US"/>
        </w:rPr>
        <w:t>afecteze conformatia existenta a cladirii atat din punct de vedere a construtiei, cladirea</w:t>
      </w:r>
      <w:r w:rsidRPr="00A07780">
        <w:rPr>
          <w:rFonts w:eastAsia="Calibri"/>
          <w:sz w:val="22"/>
          <w:szCs w:val="22"/>
          <w:lang w:val="en-US"/>
        </w:rPr>
        <w:t xml:space="preserve"> </w:t>
      </w:r>
      <w:r w:rsidR="00ED1815" w:rsidRPr="00A07780">
        <w:rPr>
          <w:rFonts w:eastAsia="Calibri"/>
          <w:sz w:val="22"/>
          <w:szCs w:val="22"/>
          <w:lang w:val="en-US"/>
        </w:rPr>
        <w:t>fiind clasata ca monument istoric, cat si fata de necesitatiile functionale actuale.</w:t>
      </w:r>
    </w:p>
    <w:p w:rsidR="00ED1815" w:rsidRPr="00A07780" w:rsidRDefault="007E0FA7" w:rsidP="008E50BB">
      <w:pPr>
        <w:autoSpaceDE w:val="0"/>
        <w:autoSpaceDN w:val="0"/>
        <w:adjustRightInd w:val="0"/>
        <w:jc w:val="both"/>
        <w:rPr>
          <w:rFonts w:eastAsia="Calibri"/>
          <w:sz w:val="22"/>
          <w:szCs w:val="22"/>
          <w:lang w:val="en-US"/>
        </w:rPr>
      </w:pPr>
      <w:r w:rsidRPr="00A07780">
        <w:rPr>
          <w:rFonts w:eastAsia="Calibri"/>
          <w:sz w:val="22"/>
          <w:szCs w:val="22"/>
          <w:lang w:val="en-US"/>
        </w:rPr>
        <w:t xml:space="preserve">- </w:t>
      </w:r>
      <w:r w:rsidR="00ED1815" w:rsidRPr="00A07780">
        <w:rPr>
          <w:rFonts w:eastAsia="Calibri"/>
          <w:sz w:val="22"/>
          <w:szCs w:val="22"/>
          <w:lang w:val="en-US"/>
        </w:rPr>
        <w:t>Adresa nr.3560 /22.10.2019 a Directiei Judetene pentru Cultura Timis , prin care se impune</w:t>
      </w:r>
    </w:p>
    <w:p w:rsidR="00ED1815" w:rsidRPr="00A07780" w:rsidRDefault="00ED1815" w:rsidP="008E50BB">
      <w:pPr>
        <w:autoSpaceDE w:val="0"/>
        <w:autoSpaceDN w:val="0"/>
        <w:adjustRightInd w:val="0"/>
        <w:jc w:val="both"/>
        <w:rPr>
          <w:rFonts w:eastAsia="Calibri"/>
          <w:sz w:val="22"/>
          <w:szCs w:val="22"/>
          <w:lang w:val="en-US"/>
        </w:rPr>
      </w:pPr>
      <w:r w:rsidRPr="00A07780">
        <w:rPr>
          <w:rFonts w:eastAsia="Calibri"/>
          <w:sz w:val="22"/>
          <w:szCs w:val="22"/>
          <w:lang w:val="en-US"/>
        </w:rPr>
        <w:t>respectarea Art.4, Cap.1 din P118/99, respectiv eliminarea interventilor ce contravin</w:t>
      </w:r>
      <w:r w:rsidR="008E50BB">
        <w:rPr>
          <w:rFonts w:eastAsia="Calibri"/>
          <w:sz w:val="22"/>
          <w:szCs w:val="22"/>
          <w:lang w:val="en-US"/>
        </w:rPr>
        <w:t xml:space="preserve"> </w:t>
      </w:r>
      <w:r w:rsidRPr="00A07780">
        <w:rPr>
          <w:rFonts w:eastAsia="Calibri"/>
          <w:sz w:val="22"/>
          <w:szCs w:val="22"/>
          <w:lang w:val="en-US"/>
        </w:rPr>
        <w:t>caracterului de monument , interventii specificate in comunicarea sus numita si mentinerea</w:t>
      </w:r>
      <w:r w:rsidR="008E50BB">
        <w:rPr>
          <w:rFonts w:eastAsia="Calibri"/>
          <w:sz w:val="22"/>
          <w:szCs w:val="22"/>
          <w:lang w:val="en-US"/>
        </w:rPr>
        <w:t xml:space="preserve"> </w:t>
      </w:r>
      <w:r w:rsidRPr="00A07780">
        <w:rPr>
          <w:rFonts w:eastAsia="Calibri"/>
          <w:sz w:val="22"/>
          <w:szCs w:val="22"/>
          <w:lang w:val="en-US"/>
        </w:rPr>
        <w:t>unor modificari ce nu au caracter invaziv si aduc imbunatatiri a sigurantei in exploatare si</w:t>
      </w:r>
      <w:r w:rsidR="008E50BB">
        <w:rPr>
          <w:rFonts w:eastAsia="Calibri"/>
          <w:sz w:val="22"/>
          <w:szCs w:val="22"/>
          <w:lang w:val="en-US"/>
        </w:rPr>
        <w:t xml:space="preserve"> </w:t>
      </w:r>
      <w:r w:rsidRPr="00A07780">
        <w:rPr>
          <w:rFonts w:eastAsia="Calibri"/>
          <w:sz w:val="22"/>
          <w:szCs w:val="22"/>
          <w:lang w:val="en-US"/>
        </w:rPr>
        <w:t>protectie la foc. Propunerile din documentatia de fata ce completeaza/modifica partial</w:t>
      </w:r>
      <w:r w:rsidR="008E50BB">
        <w:rPr>
          <w:rFonts w:eastAsia="Calibri"/>
          <w:sz w:val="22"/>
          <w:szCs w:val="22"/>
          <w:lang w:val="en-US"/>
        </w:rPr>
        <w:t xml:space="preserve"> </w:t>
      </w:r>
      <w:r w:rsidRPr="00A07780">
        <w:rPr>
          <w:rFonts w:eastAsia="Calibri"/>
          <w:sz w:val="22"/>
          <w:szCs w:val="22"/>
          <w:lang w:val="en-US"/>
        </w:rPr>
        <w:t>documentatia initiala ce sta la baza avizului ISU se vor aduce la cunostinta avizatorului in</w:t>
      </w:r>
      <w:r w:rsidR="008E50BB">
        <w:rPr>
          <w:rFonts w:eastAsia="Calibri"/>
          <w:sz w:val="22"/>
          <w:szCs w:val="22"/>
          <w:lang w:val="en-US"/>
        </w:rPr>
        <w:t xml:space="preserve"> </w:t>
      </w:r>
      <w:r w:rsidRPr="00A07780">
        <w:rPr>
          <w:rFonts w:eastAsia="Calibri"/>
          <w:sz w:val="22"/>
          <w:szCs w:val="22"/>
          <w:lang w:val="en-US"/>
        </w:rPr>
        <w:t>vederea obtinerii acceptului de neindeplinire a cerintelor P118/99 in conditiile operarii</w:t>
      </w:r>
      <w:r w:rsidR="008E50BB">
        <w:rPr>
          <w:rFonts w:eastAsia="Calibri"/>
          <w:sz w:val="22"/>
          <w:szCs w:val="22"/>
          <w:lang w:val="en-US"/>
        </w:rPr>
        <w:t xml:space="preserve"> </w:t>
      </w:r>
      <w:r w:rsidRPr="00A07780">
        <w:rPr>
          <w:rFonts w:eastAsia="Calibri"/>
          <w:sz w:val="22"/>
          <w:szCs w:val="22"/>
          <w:lang w:val="en-US"/>
        </w:rPr>
        <w:t>asupra unei cladiri monument si se vor comunica beneficiarului si constructorului, fiind</w:t>
      </w:r>
      <w:r w:rsidR="008E50BB">
        <w:rPr>
          <w:rFonts w:eastAsia="Calibri"/>
          <w:sz w:val="22"/>
          <w:szCs w:val="22"/>
          <w:lang w:val="en-US"/>
        </w:rPr>
        <w:t xml:space="preserve"> </w:t>
      </w:r>
      <w:r w:rsidRPr="00A07780">
        <w:rPr>
          <w:rFonts w:eastAsia="Calibri"/>
          <w:sz w:val="22"/>
          <w:szCs w:val="22"/>
          <w:lang w:val="en-US"/>
        </w:rPr>
        <w:t>parte integranta din documentatia de autorizare a constructiei si autorizare functionare ISU.</w:t>
      </w:r>
    </w:p>
    <w:p w:rsidR="00ED1815" w:rsidRPr="00A07780" w:rsidRDefault="007E0FA7" w:rsidP="008E50BB">
      <w:pPr>
        <w:autoSpaceDE w:val="0"/>
        <w:autoSpaceDN w:val="0"/>
        <w:adjustRightInd w:val="0"/>
        <w:jc w:val="both"/>
        <w:rPr>
          <w:rFonts w:eastAsia="Calibri"/>
          <w:sz w:val="22"/>
          <w:szCs w:val="22"/>
          <w:lang w:val="en-US"/>
        </w:rPr>
      </w:pPr>
      <w:r w:rsidRPr="00A07780">
        <w:rPr>
          <w:rFonts w:eastAsia="Calibri"/>
          <w:sz w:val="22"/>
          <w:szCs w:val="22"/>
          <w:lang w:val="en-US"/>
        </w:rPr>
        <w:t>-</w:t>
      </w:r>
      <w:r w:rsidR="00ED1815" w:rsidRPr="00A07780">
        <w:rPr>
          <w:rFonts w:eastAsia="Calibri"/>
          <w:sz w:val="22"/>
          <w:szCs w:val="22"/>
          <w:lang w:val="en-US"/>
        </w:rPr>
        <w:t xml:space="preserve"> Proiectul propus pentru reamenajarea interioara a spatiului "Camerei 30" proiect nr</w:t>
      </w:r>
      <w:r w:rsidRPr="00A07780">
        <w:rPr>
          <w:rFonts w:eastAsia="Calibri"/>
          <w:sz w:val="22"/>
          <w:szCs w:val="22"/>
          <w:lang w:val="en-US"/>
        </w:rPr>
        <w:t xml:space="preserve"> </w:t>
      </w:r>
      <w:r w:rsidR="00ED1815" w:rsidRPr="00A07780">
        <w:rPr>
          <w:rFonts w:eastAsia="Calibri"/>
          <w:sz w:val="22"/>
          <w:szCs w:val="22"/>
          <w:lang w:val="en-US"/>
        </w:rPr>
        <w:t>443/2015</w:t>
      </w:r>
    </w:p>
    <w:p w:rsidR="008E50BB" w:rsidRDefault="008E50BB" w:rsidP="008E50BB">
      <w:pPr>
        <w:autoSpaceDE w:val="0"/>
        <w:autoSpaceDN w:val="0"/>
        <w:adjustRightInd w:val="0"/>
        <w:jc w:val="both"/>
        <w:rPr>
          <w:rFonts w:eastAsia="Calibri"/>
          <w:sz w:val="22"/>
          <w:szCs w:val="22"/>
          <w:lang w:val="en-US"/>
        </w:rPr>
      </w:pPr>
    </w:p>
    <w:p w:rsidR="008E50BB" w:rsidRPr="00126B5B" w:rsidRDefault="00E838E5" w:rsidP="008E50BB">
      <w:pPr>
        <w:autoSpaceDE w:val="0"/>
        <w:autoSpaceDN w:val="0"/>
        <w:adjustRightInd w:val="0"/>
        <w:jc w:val="both"/>
        <w:rPr>
          <w:rFonts w:eastAsia="Calibri"/>
          <w:b/>
          <w:bCs/>
          <w:sz w:val="22"/>
          <w:szCs w:val="22"/>
          <w:lang w:val="en-US"/>
        </w:rPr>
      </w:pPr>
      <w:r w:rsidRPr="008E50BB">
        <w:rPr>
          <w:b/>
          <w:sz w:val="22"/>
          <w:szCs w:val="22"/>
        </w:rPr>
        <w:t>Prezentăm</w:t>
      </w:r>
      <w:r w:rsidRPr="008E50BB">
        <w:rPr>
          <w:rFonts w:eastAsia="Calibri"/>
          <w:b/>
          <w:bCs/>
          <w:sz w:val="22"/>
          <w:szCs w:val="22"/>
          <w:lang w:val="en-US"/>
        </w:rPr>
        <w:t xml:space="preserve"> în continuare caracteristic</w:t>
      </w:r>
      <w:r w:rsidR="004A42DC" w:rsidRPr="008E50BB">
        <w:rPr>
          <w:rFonts w:eastAsia="Calibri"/>
          <w:b/>
          <w:bCs/>
          <w:sz w:val="22"/>
          <w:szCs w:val="22"/>
          <w:lang w:val="en-US"/>
        </w:rPr>
        <w:t>ile principale ale constructiei grupate astfel</w:t>
      </w:r>
      <w:r w:rsidR="008E50BB" w:rsidRPr="008E50BB">
        <w:rPr>
          <w:rFonts w:eastAsia="Calibri"/>
          <w:b/>
          <w:bCs/>
          <w:sz w:val="22"/>
          <w:szCs w:val="22"/>
          <w:lang w:val="en-US"/>
        </w:rPr>
        <w:t>:</w:t>
      </w:r>
    </w:p>
    <w:p w:rsidR="004A42DC" w:rsidRPr="00A07780" w:rsidRDefault="004A42DC" w:rsidP="008E50BB">
      <w:pPr>
        <w:autoSpaceDE w:val="0"/>
        <w:autoSpaceDN w:val="0"/>
        <w:adjustRightInd w:val="0"/>
        <w:jc w:val="both"/>
        <w:rPr>
          <w:rFonts w:eastAsia="Calibri"/>
          <w:bCs/>
          <w:sz w:val="22"/>
          <w:szCs w:val="22"/>
          <w:lang w:val="en-US"/>
        </w:rPr>
      </w:pPr>
      <w:r w:rsidRPr="00A07780">
        <w:rPr>
          <w:rFonts w:eastAsia="Calibri"/>
          <w:bCs/>
          <w:sz w:val="22"/>
          <w:szCs w:val="22"/>
          <w:lang w:val="en-US"/>
        </w:rPr>
        <w:t>1.Categoria de importanță:</w:t>
      </w:r>
    </w:p>
    <w:p w:rsidR="00326F41" w:rsidRPr="00A07780" w:rsidRDefault="00985777" w:rsidP="008E50BB">
      <w:pPr>
        <w:autoSpaceDE w:val="0"/>
        <w:autoSpaceDN w:val="0"/>
        <w:adjustRightInd w:val="0"/>
        <w:jc w:val="both"/>
        <w:rPr>
          <w:rFonts w:eastAsia="Calibri"/>
          <w:color w:val="000000"/>
          <w:sz w:val="22"/>
          <w:szCs w:val="22"/>
          <w:lang w:val="en-US"/>
        </w:rPr>
      </w:pPr>
      <w:r w:rsidRPr="00A07780">
        <w:rPr>
          <w:rFonts w:eastAsia="Calibri"/>
          <w:color w:val="000000"/>
          <w:sz w:val="22"/>
          <w:szCs w:val="22"/>
          <w:lang w:val="en-US"/>
        </w:rPr>
        <w:t>-</w:t>
      </w:r>
      <w:r w:rsidR="00326F41" w:rsidRPr="00A07780">
        <w:rPr>
          <w:rFonts w:eastAsia="Calibri"/>
          <w:color w:val="000000"/>
          <w:sz w:val="22"/>
          <w:szCs w:val="22"/>
          <w:lang w:val="en-US"/>
        </w:rPr>
        <w:t>cladire cu caracter istoric amplasata in zona de ansamblu arhitectonic istoric</w:t>
      </w:r>
      <w:r w:rsidRPr="00A07780">
        <w:rPr>
          <w:rFonts w:eastAsia="Calibri"/>
          <w:color w:val="000000"/>
          <w:sz w:val="22"/>
          <w:szCs w:val="22"/>
          <w:lang w:val="en-US"/>
        </w:rPr>
        <w:t xml:space="preserve"> </w:t>
      </w:r>
      <w:r w:rsidR="00326F41" w:rsidRPr="00A07780">
        <w:rPr>
          <w:rFonts w:eastAsia="Calibri"/>
          <w:color w:val="000000"/>
          <w:sz w:val="22"/>
          <w:szCs w:val="22"/>
          <w:lang w:val="en-US"/>
        </w:rPr>
        <w:t>protejat;</w:t>
      </w:r>
    </w:p>
    <w:p w:rsidR="00326F41" w:rsidRPr="00A07780" w:rsidRDefault="00985777" w:rsidP="008E50BB">
      <w:pPr>
        <w:autoSpaceDE w:val="0"/>
        <w:autoSpaceDN w:val="0"/>
        <w:adjustRightInd w:val="0"/>
        <w:jc w:val="both"/>
        <w:rPr>
          <w:rFonts w:eastAsia="Calibri"/>
          <w:color w:val="000000"/>
          <w:sz w:val="22"/>
          <w:szCs w:val="22"/>
          <w:lang w:val="en-US"/>
        </w:rPr>
      </w:pPr>
      <w:r w:rsidRPr="00A07780">
        <w:rPr>
          <w:rFonts w:eastAsia="Calibri"/>
          <w:color w:val="000000"/>
          <w:sz w:val="22"/>
          <w:szCs w:val="22"/>
          <w:lang w:val="en-US"/>
        </w:rPr>
        <w:t xml:space="preserve">- </w:t>
      </w:r>
      <w:r w:rsidR="00326F41" w:rsidRPr="00A07780">
        <w:rPr>
          <w:rFonts w:eastAsia="Calibri"/>
          <w:color w:val="000000"/>
          <w:sz w:val="22"/>
          <w:szCs w:val="22"/>
          <w:lang w:val="en-US"/>
        </w:rPr>
        <w:t>zona seismica de calcul (D), cu ag=0,20g si Tc=0.7 sec.;</w:t>
      </w:r>
    </w:p>
    <w:p w:rsidR="004A42DC" w:rsidRPr="00A07780" w:rsidRDefault="004A42DC" w:rsidP="008E50BB">
      <w:pPr>
        <w:autoSpaceDE w:val="0"/>
        <w:autoSpaceDN w:val="0"/>
        <w:adjustRightInd w:val="0"/>
        <w:jc w:val="both"/>
        <w:rPr>
          <w:rFonts w:eastAsia="Calibri"/>
          <w:color w:val="000000"/>
          <w:sz w:val="22"/>
          <w:szCs w:val="22"/>
          <w:lang w:val="en-US"/>
        </w:rPr>
      </w:pPr>
      <w:r w:rsidRPr="00A07780">
        <w:rPr>
          <w:rFonts w:eastAsia="Calibri"/>
          <w:color w:val="000000"/>
          <w:sz w:val="22"/>
          <w:szCs w:val="22"/>
          <w:lang w:val="en-US"/>
        </w:rPr>
        <w:t>- perioada de construire cladirea - 1914, pana in 1919 a fost ridicat doar parterul cladirii, edificiul ajungand sub acoperis doar in anul 1925, iar elementele decorative exterioare au fost aplicate mai tarziu, in 1929;</w:t>
      </w:r>
    </w:p>
    <w:p w:rsidR="004A42DC" w:rsidRPr="00A07780" w:rsidRDefault="00132B2D" w:rsidP="008E50BB">
      <w:pPr>
        <w:autoSpaceDE w:val="0"/>
        <w:autoSpaceDN w:val="0"/>
        <w:adjustRightInd w:val="0"/>
        <w:jc w:val="both"/>
        <w:rPr>
          <w:rFonts w:eastAsia="Calibri"/>
          <w:color w:val="000000"/>
          <w:sz w:val="22"/>
          <w:szCs w:val="22"/>
          <w:lang w:val="en-US"/>
        </w:rPr>
      </w:pPr>
      <w:r>
        <w:rPr>
          <w:rFonts w:eastAsia="Calibri"/>
          <w:color w:val="0000FF"/>
          <w:sz w:val="22"/>
          <w:szCs w:val="22"/>
          <w:lang w:val="en-US"/>
        </w:rPr>
        <w:t xml:space="preserve">- </w:t>
      </w:r>
      <w:r w:rsidR="004A42DC" w:rsidRPr="00A07780">
        <w:rPr>
          <w:rFonts w:eastAsia="Calibri"/>
          <w:color w:val="000000"/>
          <w:sz w:val="22"/>
          <w:szCs w:val="22"/>
          <w:lang w:val="en-US"/>
        </w:rPr>
        <w:t>nr.de niveluri Sp+P+2E+Mp;</w:t>
      </w:r>
    </w:p>
    <w:p w:rsidR="004A42DC" w:rsidRPr="00A07780" w:rsidRDefault="00132B2D" w:rsidP="008E50BB">
      <w:pPr>
        <w:autoSpaceDE w:val="0"/>
        <w:autoSpaceDN w:val="0"/>
        <w:adjustRightInd w:val="0"/>
        <w:jc w:val="both"/>
        <w:rPr>
          <w:rFonts w:eastAsia="Calibri"/>
          <w:color w:val="000000"/>
          <w:sz w:val="22"/>
          <w:szCs w:val="22"/>
          <w:lang w:val="en-US"/>
        </w:rPr>
      </w:pPr>
      <w:r>
        <w:rPr>
          <w:rFonts w:eastAsia="Calibri"/>
          <w:color w:val="0000FF"/>
          <w:sz w:val="22"/>
          <w:szCs w:val="22"/>
          <w:lang w:val="en-US"/>
        </w:rPr>
        <w:t xml:space="preserve">- </w:t>
      </w:r>
      <w:r w:rsidR="004A42DC" w:rsidRPr="00A07780">
        <w:rPr>
          <w:rFonts w:eastAsia="Calibri"/>
          <w:color w:val="000000"/>
          <w:sz w:val="22"/>
          <w:szCs w:val="22"/>
          <w:lang w:val="en-US"/>
        </w:rPr>
        <w:t>sistem structural – zidarie portanta cu pereti inalti de caramida plina normala,</w:t>
      </w:r>
      <w:r w:rsidR="00126B5B">
        <w:rPr>
          <w:rFonts w:eastAsia="Calibri"/>
          <w:color w:val="000000"/>
          <w:sz w:val="22"/>
          <w:szCs w:val="22"/>
          <w:lang w:val="en-US"/>
        </w:rPr>
        <w:t xml:space="preserve"> </w:t>
      </w:r>
      <w:r w:rsidR="004A42DC" w:rsidRPr="00A07780">
        <w:rPr>
          <w:rFonts w:eastAsia="Calibri"/>
          <w:color w:val="000000"/>
          <w:sz w:val="22"/>
          <w:szCs w:val="22"/>
          <w:lang w:val="en-US"/>
        </w:rPr>
        <w:t>peretii se sprijina pe fundatii tot din zidarie de caramida cu evazari succesive,</w:t>
      </w:r>
      <w:r w:rsidR="00126B5B">
        <w:rPr>
          <w:rFonts w:eastAsia="Calibri"/>
          <w:color w:val="000000"/>
          <w:sz w:val="22"/>
          <w:szCs w:val="22"/>
          <w:lang w:val="en-US"/>
        </w:rPr>
        <w:t xml:space="preserve"> </w:t>
      </w:r>
      <w:r w:rsidR="004A42DC" w:rsidRPr="00A07780">
        <w:rPr>
          <w:rFonts w:eastAsia="Calibri"/>
          <w:color w:val="000000"/>
          <w:sz w:val="22"/>
          <w:szCs w:val="22"/>
          <w:lang w:val="en-US"/>
        </w:rPr>
        <w:t>conform detaliilor din sondajele geotehnice, finisajul peretilor este din tencuiala de</w:t>
      </w:r>
      <w:r w:rsidR="00126B5B">
        <w:rPr>
          <w:rFonts w:eastAsia="Calibri"/>
          <w:color w:val="000000"/>
          <w:sz w:val="22"/>
          <w:szCs w:val="22"/>
          <w:lang w:val="en-US"/>
        </w:rPr>
        <w:t xml:space="preserve"> </w:t>
      </w:r>
      <w:r w:rsidR="004A42DC" w:rsidRPr="00A07780">
        <w:rPr>
          <w:rFonts w:eastAsia="Calibri"/>
          <w:color w:val="000000"/>
          <w:sz w:val="22"/>
          <w:szCs w:val="22"/>
          <w:lang w:val="en-US"/>
        </w:rPr>
        <w:t>var, planseul diferit pe corpuri si zone functionale este sustinut in spatiile cu</w:t>
      </w:r>
      <w:r w:rsidR="00126B5B">
        <w:rPr>
          <w:rFonts w:eastAsia="Calibri"/>
          <w:color w:val="000000"/>
          <w:sz w:val="22"/>
          <w:szCs w:val="22"/>
          <w:lang w:val="en-US"/>
        </w:rPr>
        <w:t xml:space="preserve"> </w:t>
      </w:r>
      <w:r w:rsidR="004A42DC" w:rsidRPr="00A07780">
        <w:rPr>
          <w:rFonts w:eastAsia="Calibri"/>
          <w:color w:val="000000"/>
          <w:sz w:val="22"/>
          <w:szCs w:val="22"/>
          <w:lang w:val="en-US"/>
        </w:rPr>
        <w:t>deschidere mare de grinzi ce reazema centrat pe spaletii dintre ferestre (camera</w:t>
      </w:r>
    </w:p>
    <w:p w:rsidR="004A42DC" w:rsidRPr="00A07780" w:rsidRDefault="00126B5B" w:rsidP="008E50BB">
      <w:pPr>
        <w:autoSpaceDE w:val="0"/>
        <w:autoSpaceDN w:val="0"/>
        <w:adjustRightInd w:val="0"/>
        <w:jc w:val="both"/>
        <w:rPr>
          <w:rFonts w:eastAsia="Calibri"/>
          <w:color w:val="000000"/>
          <w:sz w:val="22"/>
          <w:szCs w:val="22"/>
          <w:lang w:val="en-US"/>
        </w:rPr>
      </w:pPr>
      <w:r>
        <w:rPr>
          <w:rFonts w:eastAsia="Calibri"/>
          <w:color w:val="000000"/>
          <w:sz w:val="22"/>
          <w:szCs w:val="22"/>
          <w:lang w:val="en-US"/>
        </w:rPr>
        <w:t>30, sala de consiliu</w:t>
      </w:r>
      <w:r w:rsidR="004A42DC" w:rsidRPr="00A07780">
        <w:rPr>
          <w:rFonts w:eastAsia="Calibri"/>
          <w:color w:val="000000"/>
          <w:sz w:val="22"/>
          <w:szCs w:val="22"/>
          <w:lang w:val="en-US"/>
        </w:rPr>
        <w:t>);</w:t>
      </w:r>
    </w:p>
    <w:p w:rsidR="004A42DC" w:rsidRPr="00132B2D" w:rsidRDefault="00132B2D" w:rsidP="008E50BB">
      <w:pPr>
        <w:autoSpaceDE w:val="0"/>
        <w:autoSpaceDN w:val="0"/>
        <w:adjustRightInd w:val="0"/>
        <w:jc w:val="both"/>
        <w:rPr>
          <w:rFonts w:eastAsia="Calibri"/>
          <w:color w:val="000000"/>
        </w:rPr>
      </w:pPr>
      <w:r>
        <w:rPr>
          <w:rFonts w:eastAsia="Calibri"/>
          <w:color w:val="000000"/>
        </w:rPr>
        <w:t>-</w:t>
      </w:r>
      <w:r w:rsidR="004A42DC" w:rsidRPr="00132B2D">
        <w:rPr>
          <w:rFonts w:eastAsia="Calibri"/>
          <w:color w:val="000000"/>
        </w:rPr>
        <w:t>clasa de importanta - a III-a si categoria de importanta “C” - importanta normala;</w:t>
      </w:r>
    </w:p>
    <w:p w:rsidR="004A42DC" w:rsidRPr="00A07780" w:rsidRDefault="00132B2D" w:rsidP="008E50BB">
      <w:pPr>
        <w:autoSpaceDE w:val="0"/>
        <w:autoSpaceDN w:val="0"/>
        <w:adjustRightInd w:val="0"/>
        <w:jc w:val="both"/>
        <w:rPr>
          <w:rFonts w:eastAsia="Calibri"/>
          <w:color w:val="000000"/>
          <w:sz w:val="22"/>
          <w:szCs w:val="22"/>
          <w:lang w:val="en-US"/>
        </w:rPr>
      </w:pPr>
      <w:r>
        <w:rPr>
          <w:rFonts w:eastAsia="Calibri"/>
          <w:color w:val="0000FF"/>
          <w:sz w:val="22"/>
          <w:szCs w:val="22"/>
          <w:lang w:val="en-US"/>
        </w:rPr>
        <w:t>-</w:t>
      </w:r>
      <w:r w:rsidR="004A42DC" w:rsidRPr="00A07780">
        <w:rPr>
          <w:rFonts w:eastAsia="Calibri"/>
          <w:color w:val="000000"/>
          <w:sz w:val="22"/>
          <w:szCs w:val="22"/>
          <w:lang w:val="en-US"/>
        </w:rPr>
        <w:t>starea generala a cladirii – buna din punct de vedere structural, dar cu finisaje la nivelul fatadelor degradate, igrasie partiala la nivelul soclului, degradari locale la nivelul invelitorii, a tamplariei exterioare si tamplariei interioare (usi separare), izolare termica nesatisfacatoare la nivelul elementelor vitrate, lipsa instalatiilor specifice PSI.</w:t>
      </w:r>
    </w:p>
    <w:p w:rsidR="003546F2" w:rsidRPr="00A07780" w:rsidRDefault="003546F2" w:rsidP="008E50BB">
      <w:pPr>
        <w:autoSpaceDE w:val="0"/>
        <w:autoSpaceDN w:val="0"/>
        <w:adjustRightInd w:val="0"/>
        <w:jc w:val="both"/>
        <w:rPr>
          <w:rFonts w:eastAsia="Calibri"/>
          <w:bCs/>
          <w:sz w:val="22"/>
          <w:szCs w:val="22"/>
          <w:lang w:val="en-US"/>
        </w:rPr>
      </w:pPr>
      <w:r w:rsidRPr="00A07780">
        <w:rPr>
          <w:rFonts w:eastAsia="Calibri"/>
          <w:color w:val="000000"/>
          <w:sz w:val="22"/>
          <w:szCs w:val="22"/>
          <w:lang w:val="en-US"/>
        </w:rPr>
        <w:t>2.</w:t>
      </w:r>
      <w:r w:rsidRPr="00A07780">
        <w:rPr>
          <w:rFonts w:eastAsia="Calibri"/>
          <w:bCs/>
          <w:sz w:val="22"/>
          <w:szCs w:val="22"/>
          <w:lang w:val="en-US"/>
        </w:rPr>
        <w:t xml:space="preserve"> Functiune. Capacitati</w:t>
      </w:r>
    </w:p>
    <w:p w:rsidR="003546F2" w:rsidRPr="00A07780" w:rsidRDefault="00480325" w:rsidP="008E50BB">
      <w:pPr>
        <w:autoSpaceDE w:val="0"/>
        <w:autoSpaceDN w:val="0"/>
        <w:adjustRightInd w:val="0"/>
        <w:jc w:val="both"/>
        <w:rPr>
          <w:rFonts w:eastAsia="Calibri"/>
          <w:sz w:val="22"/>
          <w:szCs w:val="22"/>
          <w:lang w:val="en-US"/>
        </w:rPr>
      </w:pPr>
      <w:r w:rsidRPr="00A07780">
        <w:rPr>
          <w:rFonts w:eastAsia="Calibri"/>
          <w:bCs/>
          <w:sz w:val="22"/>
          <w:szCs w:val="22"/>
          <w:lang w:val="en-US"/>
        </w:rPr>
        <w:t xml:space="preserve">   </w:t>
      </w:r>
      <w:r w:rsidR="003546F2" w:rsidRPr="00A07780">
        <w:rPr>
          <w:rFonts w:eastAsia="Calibri"/>
          <w:bCs/>
          <w:sz w:val="22"/>
          <w:szCs w:val="22"/>
          <w:u w:val="single"/>
          <w:lang w:val="en-US"/>
        </w:rPr>
        <w:t xml:space="preserve">Functiunile </w:t>
      </w:r>
      <w:r w:rsidR="003546F2" w:rsidRPr="00A07780">
        <w:rPr>
          <w:rFonts w:eastAsia="Calibri"/>
          <w:sz w:val="22"/>
          <w:szCs w:val="22"/>
          <w:lang w:val="en-US"/>
        </w:rPr>
        <w:t>cladirii au specific administrativ si sunt cu preponderenta in relatie cu publicul.</w:t>
      </w:r>
    </w:p>
    <w:p w:rsidR="003546F2" w:rsidRPr="00A07780" w:rsidRDefault="003546F2" w:rsidP="008E50BB">
      <w:pPr>
        <w:autoSpaceDE w:val="0"/>
        <w:autoSpaceDN w:val="0"/>
        <w:adjustRightInd w:val="0"/>
        <w:jc w:val="both"/>
        <w:rPr>
          <w:rFonts w:eastAsia="Calibri"/>
          <w:sz w:val="22"/>
          <w:szCs w:val="22"/>
          <w:lang w:val="en-US"/>
        </w:rPr>
      </w:pPr>
      <w:r w:rsidRPr="00A07780">
        <w:rPr>
          <w:rFonts w:eastAsia="Calibri"/>
          <w:sz w:val="22"/>
          <w:szCs w:val="22"/>
          <w:lang w:val="en-US"/>
        </w:rPr>
        <w:t>Finisajele exterioare nu sunt in stare buna de conservare, siguranta in exploatare nefiind satisfacuta</w:t>
      </w:r>
      <w:r w:rsidR="00475348" w:rsidRPr="00A07780">
        <w:rPr>
          <w:rFonts w:eastAsia="Calibri"/>
          <w:sz w:val="22"/>
          <w:szCs w:val="22"/>
          <w:lang w:val="en-US"/>
        </w:rPr>
        <w:t xml:space="preserve"> </w:t>
      </w:r>
      <w:r w:rsidRPr="00A07780">
        <w:rPr>
          <w:rFonts w:eastAsia="Calibri"/>
          <w:sz w:val="22"/>
          <w:szCs w:val="22"/>
          <w:lang w:val="en-US"/>
        </w:rPr>
        <w:t>in totalitate la nivelul intregii cladiri.</w:t>
      </w:r>
      <w:r w:rsidR="00475348" w:rsidRPr="00A07780">
        <w:rPr>
          <w:rFonts w:eastAsia="Calibri"/>
          <w:sz w:val="22"/>
          <w:szCs w:val="22"/>
          <w:lang w:val="en-US"/>
        </w:rPr>
        <w:t xml:space="preserve"> </w:t>
      </w:r>
      <w:r w:rsidRPr="00A07780">
        <w:rPr>
          <w:rFonts w:eastAsia="Calibri"/>
          <w:sz w:val="22"/>
          <w:szCs w:val="22"/>
          <w:lang w:val="en-US"/>
        </w:rPr>
        <w:t>Accesul in cladire se face prin intermediul a doua accese principale, alineate la trotuarul de</w:t>
      </w:r>
      <w:r w:rsidR="00475348" w:rsidRPr="00A07780">
        <w:rPr>
          <w:rFonts w:eastAsia="Calibri"/>
          <w:sz w:val="22"/>
          <w:szCs w:val="22"/>
          <w:lang w:val="en-US"/>
        </w:rPr>
        <w:t xml:space="preserve"> </w:t>
      </w:r>
      <w:r w:rsidRPr="00A07780">
        <w:rPr>
          <w:rFonts w:eastAsia="Calibri"/>
          <w:sz w:val="22"/>
          <w:szCs w:val="22"/>
          <w:lang w:val="en-US"/>
        </w:rPr>
        <w:t>pe str.C.D.Loga, celelalte trei intrari secundare, fiind practicate in curtea interioara, pe fatada</w:t>
      </w:r>
      <w:r w:rsidR="00475348" w:rsidRPr="00A07780">
        <w:rPr>
          <w:rFonts w:eastAsia="Calibri"/>
          <w:sz w:val="22"/>
          <w:szCs w:val="22"/>
          <w:lang w:val="en-US"/>
        </w:rPr>
        <w:t xml:space="preserve"> </w:t>
      </w:r>
      <w:r w:rsidRPr="00A07780">
        <w:rPr>
          <w:rFonts w:eastAsia="Calibri"/>
          <w:sz w:val="22"/>
          <w:szCs w:val="22"/>
          <w:lang w:val="en-US"/>
        </w:rPr>
        <w:t>posterioara, pe fiecare brat (corp de cladire</w:t>
      </w:r>
      <w:r w:rsidR="00475348" w:rsidRPr="00A07780">
        <w:rPr>
          <w:rFonts w:eastAsia="Calibri"/>
          <w:sz w:val="22"/>
          <w:szCs w:val="22"/>
          <w:lang w:val="en-US"/>
        </w:rPr>
        <w:t xml:space="preserve"> </w:t>
      </w:r>
      <w:r w:rsidRPr="00A07780">
        <w:rPr>
          <w:rFonts w:eastAsia="Calibri"/>
          <w:sz w:val="22"/>
          <w:szCs w:val="22"/>
          <w:lang w:val="en-US"/>
        </w:rPr>
        <w:t>Circulatiile sunt alcatuite si gabaritate astfel:</w:t>
      </w:r>
    </w:p>
    <w:p w:rsidR="003546F2" w:rsidRPr="00A07780" w:rsidRDefault="003546F2" w:rsidP="008E50BB">
      <w:pPr>
        <w:autoSpaceDE w:val="0"/>
        <w:autoSpaceDN w:val="0"/>
        <w:adjustRightInd w:val="0"/>
        <w:jc w:val="both"/>
        <w:rPr>
          <w:rFonts w:eastAsia="Calibri"/>
          <w:sz w:val="22"/>
          <w:szCs w:val="22"/>
          <w:lang w:val="en-US"/>
        </w:rPr>
      </w:pPr>
      <w:r w:rsidRPr="00A07780">
        <w:rPr>
          <w:rFonts w:eastAsia="Calibri"/>
          <w:sz w:val="22"/>
          <w:szCs w:val="22"/>
          <w:lang w:val="en-US"/>
        </w:rPr>
        <w:lastRenderedPageBreak/>
        <w:t>- Doua holuri de acces principale, cu S1 = 31,80 m si S2 = 61,10 m, prevazute cu</w:t>
      </w:r>
      <w:r w:rsidR="00475348" w:rsidRPr="00A07780">
        <w:rPr>
          <w:rFonts w:eastAsia="Calibri"/>
          <w:sz w:val="22"/>
          <w:szCs w:val="22"/>
          <w:lang w:val="en-US"/>
        </w:rPr>
        <w:t xml:space="preserve"> </w:t>
      </w:r>
      <w:r w:rsidRPr="00A07780">
        <w:rPr>
          <w:rFonts w:eastAsia="Calibri"/>
          <w:sz w:val="22"/>
          <w:szCs w:val="22"/>
          <w:lang w:val="en-US"/>
        </w:rPr>
        <w:t>scari avand rampe egale cu 4,71 m , respectiv 6,96 m, care preiau diferenta de</w:t>
      </w:r>
      <w:r w:rsidR="00475348" w:rsidRPr="00A07780">
        <w:rPr>
          <w:rFonts w:eastAsia="Calibri"/>
          <w:sz w:val="22"/>
          <w:szCs w:val="22"/>
          <w:lang w:val="en-US"/>
        </w:rPr>
        <w:t xml:space="preserve"> </w:t>
      </w:r>
      <w:r w:rsidRPr="00A07780">
        <w:rPr>
          <w:rFonts w:eastAsia="Calibri"/>
          <w:sz w:val="22"/>
          <w:szCs w:val="22"/>
          <w:lang w:val="en-US"/>
        </w:rPr>
        <w:t>nivel de la nivelul trotuarului de -1,60 m, la cota + 0,00 m a parterului;</w:t>
      </w:r>
    </w:p>
    <w:p w:rsidR="003546F2" w:rsidRPr="00A07780" w:rsidRDefault="003546F2" w:rsidP="008E50BB">
      <w:pPr>
        <w:autoSpaceDE w:val="0"/>
        <w:autoSpaceDN w:val="0"/>
        <w:adjustRightInd w:val="0"/>
        <w:jc w:val="both"/>
        <w:rPr>
          <w:rFonts w:eastAsia="Calibri"/>
          <w:sz w:val="22"/>
          <w:szCs w:val="22"/>
          <w:lang w:val="en-US"/>
        </w:rPr>
      </w:pPr>
      <w:r w:rsidRPr="00A07780">
        <w:rPr>
          <w:rFonts w:eastAsia="Calibri"/>
          <w:sz w:val="22"/>
          <w:szCs w:val="22"/>
          <w:lang w:val="en-US"/>
        </w:rPr>
        <w:t>- Trei accese secundare pe fatada posterioara, care preiau in aceleasi conditii</w:t>
      </w:r>
      <w:r w:rsidR="00475348" w:rsidRPr="00A07780">
        <w:rPr>
          <w:rFonts w:eastAsia="Calibri"/>
          <w:sz w:val="22"/>
          <w:szCs w:val="22"/>
          <w:lang w:val="en-US"/>
        </w:rPr>
        <w:t xml:space="preserve"> </w:t>
      </w:r>
      <w:r w:rsidRPr="00A07780">
        <w:rPr>
          <w:rFonts w:eastAsia="Calibri"/>
          <w:sz w:val="22"/>
          <w:szCs w:val="22"/>
          <w:lang w:val="en-US"/>
        </w:rPr>
        <w:t>diferenta de nivel, dar cu latimi diferite ale rampelor si care coboara pana in</w:t>
      </w:r>
      <w:r w:rsidR="00475348" w:rsidRPr="00A07780">
        <w:rPr>
          <w:rFonts w:eastAsia="Calibri"/>
          <w:sz w:val="22"/>
          <w:szCs w:val="22"/>
          <w:lang w:val="en-US"/>
        </w:rPr>
        <w:t xml:space="preserve"> </w:t>
      </w:r>
      <w:r w:rsidRPr="00A07780">
        <w:rPr>
          <w:rFonts w:eastAsia="Calibri"/>
          <w:sz w:val="22"/>
          <w:szCs w:val="22"/>
          <w:lang w:val="en-US"/>
        </w:rPr>
        <w:t>subsolul cladirii;</w:t>
      </w:r>
    </w:p>
    <w:p w:rsidR="003546F2" w:rsidRPr="00A07780" w:rsidRDefault="003546F2" w:rsidP="008E50BB">
      <w:pPr>
        <w:autoSpaceDE w:val="0"/>
        <w:autoSpaceDN w:val="0"/>
        <w:adjustRightInd w:val="0"/>
        <w:jc w:val="both"/>
        <w:rPr>
          <w:rFonts w:eastAsia="Calibri"/>
          <w:sz w:val="22"/>
          <w:szCs w:val="22"/>
          <w:lang w:val="en-US"/>
        </w:rPr>
      </w:pPr>
      <w:r w:rsidRPr="00A07780">
        <w:rPr>
          <w:rFonts w:eastAsia="Calibri"/>
          <w:sz w:val="22"/>
          <w:szCs w:val="22"/>
          <w:lang w:val="en-US"/>
        </w:rPr>
        <w:t>- Circulatia pe nivel se face prin intermediul holurilor de nivel, cu latimea</w:t>
      </w:r>
      <w:r w:rsidR="00475348" w:rsidRPr="00A07780">
        <w:rPr>
          <w:rFonts w:eastAsia="Calibri"/>
          <w:sz w:val="22"/>
          <w:szCs w:val="22"/>
          <w:lang w:val="en-US"/>
        </w:rPr>
        <w:t xml:space="preserve"> </w:t>
      </w:r>
      <w:r w:rsidRPr="00A07780">
        <w:rPr>
          <w:rFonts w:eastAsia="Calibri"/>
          <w:sz w:val="22"/>
          <w:szCs w:val="22"/>
          <w:lang w:val="en-US"/>
        </w:rPr>
        <w:t>variabila si anume: subsol - 2,60 m, parter - 2,75 m, etaj I – 3,00 m, etaj II –</w:t>
      </w:r>
      <w:r w:rsidR="00475348" w:rsidRPr="00A07780">
        <w:rPr>
          <w:rFonts w:eastAsia="Calibri"/>
          <w:sz w:val="22"/>
          <w:szCs w:val="22"/>
          <w:lang w:val="en-US"/>
        </w:rPr>
        <w:t xml:space="preserve"> </w:t>
      </w:r>
      <w:r w:rsidRPr="00A07780">
        <w:rPr>
          <w:rFonts w:eastAsia="Calibri"/>
          <w:sz w:val="22"/>
          <w:szCs w:val="22"/>
          <w:lang w:val="en-US"/>
        </w:rPr>
        <w:t>3,02m. La nivelele superioare pe anumite portiuni coridoarele au latimi mai mici</w:t>
      </w:r>
      <w:r w:rsidR="00475348" w:rsidRPr="00A07780">
        <w:rPr>
          <w:rFonts w:eastAsia="Calibri"/>
          <w:sz w:val="22"/>
          <w:szCs w:val="22"/>
          <w:lang w:val="en-US"/>
        </w:rPr>
        <w:t xml:space="preserve"> </w:t>
      </w:r>
      <w:r w:rsidRPr="00A07780">
        <w:rPr>
          <w:rFonts w:eastAsia="Calibri"/>
          <w:sz w:val="22"/>
          <w:szCs w:val="22"/>
          <w:lang w:val="en-US"/>
        </w:rPr>
        <w:t>dar asigura 2 fluxuri de evacuare;</w:t>
      </w:r>
    </w:p>
    <w:p w:rsidR="003546F2" w:rsidRPr="00A07780" w:rsidRDefault="003546F2" w:rsidP="008E50BB">
      <w:pPr>
        <w:autoSpaceDE w:val="0"/>
        <w:autoSpaceDN w:val="0"/>
        <w:adjustRightInd w:val="0"/>
        <w:jc w:val="both"/>
        <w:rPr>
          <w:rFonts w:eastAsia="Calibri"/>
          <w:sz w:val="22"/>
          <w:szCs w:val="22"/>
          <w:lang w:val="en-US"/>
        </w:rPr>
      </w:pPr>
      <w:r w:rsidRPr="00A07780">
        <w:rPr>
          <w:rFonts w:eastAsia="Calibri"/>
          <w:sz w:val="22"/>
          <w:szCs w:val="22"/>
          <w:lang w:val="en-US"/>
        </w:rPr>
        <w:t>-Circulatia pe verticala se face prin intermediul scarilor si a liftului. Nodurile de</w:t>
      </w:r>
      <w:r w:rsidR="00475348" w:rsidRPr="00A07780">
        <w:rPr>
          <w:rFonts w:eastAsia="Calibri"/>
          <w:sz w:val="22"/>
          <w:szCs w:val="22"/>
          <w:lang w:val="en-US"/>
        </w:rPr>
        <w:t xml:space="preserve"> </w:t>
      </w:r>
      <w:r w:rsidRPr="00A07780">
        <w:rPr>
          <w:rFonts w:eastAsia="Calibri"/>
          <w:sz w:val="22"/>
          <w:szCs w:val="22"/>
          <w:lang w:val="en-US"/>
        </w:rPr>
        <w:t>scara sunt in numar de 3, dintre care una principala, monumentala, avand</w:t>
      </w:r>
      <w:r w:rsidR="00475348" w:rsidRPr="00A07780">
        <w:rPr>
          <w:rFonts w:eastAsia="Calibri"/>
          <w:sz w:val="22"/>
          <w:szCs w:val="22"/>
          <w:lang w:val="en-US"/>
        </w:rPr>
        <w:t xml:space="preserve"> </w:t>
      </w:r>
      <w:r w:rsidRPr="00A07780">
        <w:rPr>
          <w:rFonts w:eastAsia="Calibri"/>
          <w:sz w:val="22"/>
          <w:szCs w:val="22"/>
          <w:lang w:val="en-US"/>
        </w:rPr>
        <w:t>dimensiunile rampei de 3,00 m la cea din mijloc, respectiv de 2,00 m la cele</w:t>
      </w:r>
      <w:r w:rsidR="00475348" w:rsidRPr="00A07780">
        <w:rPr>
          <w:rFonts w:eastAsia="Calibri"/>
          <w:sz w:val="22"/>
          <w:szCs w:val="22"/>
          <w:lang w:val="en-US"/>
        </w:rPr>
        <w:t xml:space="preserve"> </w:t>
      </w:r>
      <w:r w:rsidRPr="00A07780">
        <w:rPr>
          <w:rFonts w:eastAsia="Calibri"/>
          <w:sz w:val="22"/>
          <w:szCs w:val="22"/>
          <w:lang w:val="en-US"/>
        </w:rPr>
        <w:t>laterale;</w:t>
      </w:r>
    </w:p>
    <w:p w:rsidR="003546F2" w:rsidRPr="00A07780" w:rsidRDefault="003546F2" w:rsidP="008E50BB">
      <w:pPr>
        <w:autoSpaceDE w:val="0"/>
        <w:autoSpaceDN w:val="0"/>
        <w:adjustRightInd w:val="0"/>
        <w:jc w:val="both"/>
        <w:rPr>
          <w:rFonts w:eastAsia="Calibri"/>
          <w:sz w:val="22"/>
          <w:szCs w:val="22"/>
          <w:lang w:val="en-US"/>
        </w:rPr>
      </w:pPr>
      <w:r w:rsidRPr="00A07780">
        <w:rPr>
          <w:rFonts w:eastAsia="Calibri"/>
          <w:sz w:val="22"/>
          <w:szCs w:val="22"/>
          <w:lang w:val="en-US"/>
        </w:rPr>
        <w:t>- Catre mansarda este o scara de acces situata in imediata vecinatate a celei</w:t>
      </w:r>
      <w:r w:rsidR="00475348" w:rsidRPr="00A07780">
        <w:rPr>
          <w:rFonts w:eastAsia="Calibri"/>
          <w:sz w:val="22"/>
          <w:szCs w:val="22"/>
          <w:lang w:val="en-US"/>
        </w:rPr>
        <w:t xml:space="preserve"> </w:t>
      </w:r>
      <w:r w:rsidRPr="00A07780">
        <w:rPr>
          <w:rFonts w:eastAsia="Calibri"/>
          <w:sz w:val="22"/>
          <w:szCs w:val="22"/>
          <w:lang w:val="en-US"/>
        </w:rPr>
        <w:t>principale, este alcatuita din lemn si preia diferenta de nivel intre et. 2 si</w:t>
      </w:r>
      <w:r w:rsidR="00475348" w:rsidRPr="00A07780">
        <w:rPr>
          <w:rFonts w:eastAsia="Calibri"/>
          <w:sz w:val="22"/>
          <w:szCs w:val="22"/>
          <w:lang w:val="en-US"/>
        </w:rPr>
        <w:t xml:space="preserve"> </w:t>
      </w:r>
      <w:r w:rsidRPr="00A07780">
        <w:rPr>
          <w:rFonts w:eastAsia="Calibri"/>
          <w:sz w:val="22"/>
          <w:szCs w:val="22"/>
          <w:lang w:val="en-US"/>
        </w:rPr>
        <w:t>mansarda partiala;</w:t>
      </w:r>
    </w:p>
    <w:p w:rsidR="003546F2" w:rsidRPr="00A07780" w:rsidRDefault="003546F2" w:rsidP="008E50BB">
      <w:pPr>
        <w:autoSpaceDE w:val="0"/>
        <w:autoSpaceDN w:val="0"/>
        <w:adjustRightInd w:val="0"/>
        <w:jc w:val="both"/>
        <w:rPr>
          <w:rFonts w:eastAsia="Calibri"/>
          <w:sz w:val="22"/>
          <w:szCs w:val="22"/>
          <w:lang w:val="en-US"/>
        </w:rPr>
      </w:pPr>
      <w:r w:rsidRPr="00A07780">
        <w:rPr>
          <w:rFonts w:eastAsia="Calibri"/>
          <w:sz w:val="22"/>
          <w:szCs w:val="22"/>
          <w:lang w:val="en-US"/>
        </w:rPr>
        <w:t>- Liftul exterior este amplasat pe fatada posterioara.</w:t>
      </w:r>
    </w:p>
    <w:p w:rsidR="00475348" w:rsidRPr="00A07780" w:rsidRDefault="00480325" w:rsidP="008E50BB">
      <w:pPr>
        <w:autoSpaceDE w:val="0"/>
        <w:autoSpaceDN w:val="0"/>
        <w:adjustRightInd w:val="0"/>
        <w:jc w:val="both"/>
        <w:rPr>
          <w:rFonts w:eastAsia="Calibri"/>
          <w:b/>
          <w:bCs/>
          <w:sz w:val="22"/>
          <w:szCs w:val="22"/>
          <w:lang w:val="en-US"/>
        </w:rPr>
      </w:pPr>
      <w:r w:rsidRPr="00A07780">
        <w:rPr>
          <w:rFonts w:eastAsia="Calibri"/>
          <w:bCs/>
          <w:sz w:val="22"/>
          <w:szCs w:val="22"/>
          <w:lang w:val="en-US"/>
        </w:rPr>
        <w:t xml:space="preserve">    </w:t>
      </w:r>
      <w:r w:rsidR="00475348" w:rsidRPr="00A07780">
        <w:rPr>
          <w:rFonts w:eastAsia="Calibri"/>
          <w:bCs/>
          <w:sz w:val="22"/>
          <w:szCs w:val="22"/>
          <w:u w:val="single"/>
          <w:lang w:val="en-US"/>
        </w:rPr>
        <w:t xml:space="preserve">Capacitati </w:t>
      </w:r>
      <w:r w:rsidR="00475348" w:rsidRPr="00A07780">
        <w:rPr>
          <w:rFonts w:eastAsia="Calibri"/>
          <w:sz w:val="22"/>
          <w:szCs w:val="22"/>
          <w:lang w:val="en-US"/>
        </w:rPr>
        <w:t>Cladirea este alcatuita din spatii destinate in majoritatea birourilor si spatiilor anexe( grupuri sanitare, circulatii, etc). Birourile, la randul lor sunt destinate publicului si angajatilor . Birourile sunt judicios organizate, si anume: birourile destinate accesului publicului sunt amplasate la parterul cladirii, cele destinate administratiei cu acces ocazional publicului fiind amplasate la nivelele superioare</w:t>
      </w:r>
      <w:r w:rsidR="00D325A8" w:rsidRPr="00A07780">
        <w:rPr>
          <w:rFonts w:eastAsia="Calibri"/>
          <w:sz w:val="22"/>
          <w:szCs w:val="22"/>
          <w:lang w:val="en-US"/>
        </w:rPr>
        <w:t xml:space="preserve"> repartizate</w:t>
      </w:r>
      <w:r w:rsidR="00475348" w:rsidRPr="00A07780">
        <w:rPr>
          <w:rFonts w:eastAsia="Calibri"/>
          <w:sz w:val="22"/>
          <w:szCs w:val="22"/>
          <w:lang w:val="en-US"/>
        </w:rPr>
        <w:t xml:space="preserve"> pe cele 4 nivele</w:t>
      </w:r>
      <w:r w:rsidR="002B7C20" w:rsidRPr="00A07780">
        <w:rPr>
          <w:rFonts w:eastAsia="Calibri"/>
          <w:sz w:val="22"/>
          <w:szCs w:val="22"/>
          <w:lang w:val="en-US"/>
        </w:rPr>
        <w:t>.</w:t>
      </w:r>
    </w:p>
    <w:p w:rsidR="00475348" w:rsidRPr="00A07780" w:rsidRDefault="00475348" w:rsidP="008E50BB">
      <w:pPr>
        <w:autoSpaceDE w:val="0"/>
        <w:autoSpaceDN w:val="0"/>
        <w:adjustRightInd w:val="0"/>
        <w:jc w:val="both"/>
        <w:rPr>
          <w:rFonts w:eastAsia="Calibri"/>
          <w:sz w:val="22"/>
          <w:szCs w:val="22"/>
          <w:lang w:val="en-US"/>
        </w:rPr>
      </w:pPr>
      <w:r w:rsidRPr="00A07780">
        <w:rPr>
          <w:rFonts w:eastAsia="Calibri"/>
          <w:sz w:val="22"/>
          <w:szCs w:val="22"/>
          <w:lang w:val="en-US"/>
        </w:rPr>
        <w:t xml:space="preserve">Gestiunea spatiilor ce se desfasoara pe o Arie totala de </w:t>
      </w:r>
      <w:r w:rsidRPr="00A07780">
        <w:rPr>
          <w:rFonts w:eastAsia="Calibri"/>
          <w:bCs/>
          <w:sz w:val="22"/>
          <w:szCs w:val="22"/>
          <w:lang w:val="en-US"/>
        </w:rPr>
        <w:t xml:space="preserve">7 408,78 mp </w:t>
      </w:r>
      <w:r w:rsidRPr="00A07780">
        <w:rPr>
          <w:rFonts w:eastAsia="Calibri"/>
          <w:sz w:val="22"/>
          <w:szCs w:val="22"/>
          <w:lang w:val="en-US"/>
        </w:rPr>
        <w:t xml:space="preserve"> se prezinta astfel:</w:t>
      </w:r>
    </w:p>
    <w:p w:rsidR="00475348" w:rsidRPr="00A07780" w:rsidRDefault="00475348" w:rsidP="008E50BB">
      <w:pPr>
        <w:autoSpaceDE w:val="0"/>
        <w:autoSpaceDN w:val="0"/>
        <w:adjustRightInd w:val="0"/>
        <w:jc w:val="both"/>
        <w:rPr>
          <w:rFonts w:eastAsia="Calibri"/>
          <w:sz w:val="22"/>
          <w:szCs w:val="22"/>
          <w:lang w:val="en-US"/>
        </w:rPr>
      </w:pPr>
      <w:r w:rsidRPr="00A07780">
        <w:rPr>
          <w:rFonts w:eastAsia="Calibri"/>
          <w:sz w:val="22"/>
          <w:szCs w:val="22"/>
          <w:lang w:val="en-US"/>
        </w:rPr>
        <w:t>Subsol</w:t>
      </w:r>
      <w:r w:rsidR="00D325A8" w:rsidRPr="00A07780">
        <w:rPr>
          <w:rFonts w:eastAsia="Calibri"/>
          <w:sz w:val="22"/>
          <w:szCs w:val="22"/>
          <w:lang w:val="en-US"/>
        </w:rPr>
        <w:t xml:space="preserve"> - </w:t>
      </w:r>
      <w:r w:rsidRPr="00A07780">
        <w:rPr>
          <w:rFonts w:eastAsia="Calibri"/>
          <w:sz w:val="22"/>
          <w:szCs w:val="22"/>
          <w:lang w:val="en-US"/>
        </w:rPr>
        <w:t>Sc = 1332.12mp</w:t>
      </w:r>
    </w:p>
    <w:p w:rsidR="00475348" w:rsidRPr="00A07780" w:rsidRDefault="00D325A8" w:rsidP="008E50BB">
      <w:pPr>
        <w:autoSpaceDE w:val="0"/>
        <w:autoSpaceDN w:val="0"/>
        <w:adjustRightInd w:val="0"/>
        <w:jc w:val="both"/>
        <w:rPr>
          <w:rFonts w:eastAsia="Calibri"/>
          <w:sz w:val="22"/>
          <w:szCs w:val="22"/>
          <w:lang w:val="en-US"/>
        </w:rPr>
      </w:pPr>
      <w:r w:rsidRPr="00A07780">
        <w:rPr>
          <w:rFonts w:eastAsia="Calibri"/>
          <w:sz w:val="22"/>
          <w:szCs w:val="22"/>
          <w:lang w:val="en-US"/>
        </w:rPr>
        <w:t xml:space="preserve">              </w:t>
      </w:r>
      <w:r w:rsidR="00475348" w:rsidRPr="00A07780">
        <w:rPr>
          <w:rFonts w:eastAsia="Calibri"/>
          <w:sz w:val="22"/>
          <w:szCs w:val="22"/>
          <w:lang w:val="en-US"/>
        </w:rPr>
        <w:t>Suprafata utila = 932,52 mp , din care:</w:t>
      </w:r>
    </w:p>
    <w:p w:rsidR="00475348" w:rsidRPr="00A07780" w:rsidRDefault="00475348" w:rsidP="008E50BB">
      <w:pPr>
        <w:autoSpaceDE w:val="0"/>
        <w:autoSpaceDN w:val="0"/>
        <w:adjustRightInd w:val="0"/>
        <w:jc w:val="both"/>
        <w:rPr>
          <w:rFonts w:eastAsia="Calibri"/>
          <w:sz w:val="22"/>
          <w:szCs w:val="22"/>
          <w:lang w:val="en-US"/>
        </w:rPr>
      </w:pPr>
      <w:r w:rsidRPr="00A07780">
        <w:rPr>
          <w:rFonts w:eastAsia="Calibri"/>
          <w:sz w:val="22"/>
          <w:szCs w:val="22"/>
          <w:lang w:val="en-US"/>
        </w:rPr>
        <w:t>Parter</w:t>
      </w:r>
      <w:r w:rsidR="00D325A8" w:rsidRPr="00A07780">
        <w:rPr>
          <w:rFonts w:eastAsia="Calibri"/>
          <w:sz w:val="22"/>
          <w:szCs w:val="22"/>
          <w:lang w:val="en-US"/>
        </w:rPr>
        <w:t xml:space="preserve"> - </w:t>
      </w:r>
      <w:r w:rsidRPr="00A07780">
        <w:rPr>
          <w:rFonts w:eastAsia="Calibri"/>
          <w:sz w:val="22"/>
          <w:szCs w:val="22"/>
          <w:lang w:val="en-US"/>
        </w:rPr>
        <w:t>Sc = 1880.00mp</w:t>
      </w:r>
    </w:p>
    <w:p w:rsidR="00475348" w:rsidRPr="00A07780" w:rsidRDefault="00D325A8" w:rsidP="008E50BB">
      <w:pPr>
        <w:autoSpaceDE w:val="0"/>
        <w:autoSpaceDN w:val="0"/>
        <w:adjustRightInd w:val="0"/>
        <w:jc w:val="both"/>
        <w:rPr>
          <w:rFonts w:eastAsia="Calibri"/>
          <w:sz w:val="22"/>
          <w:szCs w:val="22"/>
          <w:lang w:val="en-US"/>
        </w:rPr>
      </w:pPr>
      <w:r w:rsidRPr="00A07780">
        <w:rPr>
          <w:rFonts w:eastAsia="Calibri"/>
          <w:sz w:val="22"/>
          <w:szCs w:val="22"/>
          <w:lang w:val="en-US"/>
        </w:rPr>
        <w:t xml:space="preserve">             </w:t>
      </w:r>
      <w:r w:rsidR="00475348" w:rsidRPr="00A07780">
        <w:rPr>
          <w:rFonts w:eastAsia="Calibri"/>
          <w:sz w:val="22"/>
          <w:szCs w:val="22"/>
          <w:lang w:val="en-US"/>
        </w:rPr>
        <w:t>Suprafata utila = 1263,68 mp, din care:</w:t>
      </w:r>
    </w:p>
    <w:p w:rsidR="00475348" w:rsidRPr="00A07780" w:rsidRDefault="00475348" w:rsidP="008E50BB">
      <w:pPr>
        <w:autoSpaceDE w:val="0"/>
        <w:autoSpaceDN w:val="0"/>
        <w:adjustRightInd w:val="0"/>
        <w:jc w:val="both"/>
        <w:rPr>
          <w:rFonts w:eastAsia="Calibri"/>
          <w:sz w:val="22"/>
          <w:szCs w:val="22"/>
          <w:lang w:val="en-US"/>
        </w:rPr>
      </w:pPr>
      <w:r w:rsidRPr="00A07780">
        <w:rPr>
          <w:rFonts w:eastAsia="Calibri"/>
          <w:sz w:val="22"/>
          <w:szCs w:val="22"/>
          <w:lang w:val="en-US"/>
        </w:rPr>
        <w:t>Etaj1</w:t>
      </w:r>
      <w:r w:rsidR="00D325A8" w:rsidRPr="00A07780">
        <w:rPr>
          <w:rFonts w:eastAsia="Calibri"/>
          <w:sz w:val="22"/>
          <w:szCs w:val="22"/>
          <w:lang w:val="en-US"/>
        </w:rPr>
        <w:t xml:space="preserve"> - </w:t>
      </w:r>
      <w:r w:rsidRPr="00A07780">
        <w:rPr>
          <w:rFonts w:eastAsia="Calibri"/>
          <w:sz w:val="22"/>
          <w:szCs w:val="22"/>
          <w:lang w:val="en-US"/>
        </w:rPr>
        <w:t>Sc = 1865.52mp</w:t>
      </w:r>
    </w:p>
    <w:p w:rsidR="00475348" w:rsidRPr="00A07780" w:rsidRDefault="00D325A8" w:rsidP="008E50BB">
      <w:pPr>
        <w:autoSpaceDE w:val="0"/>
        <w:autoSpaceDN w:val="0"/>
        <w:adjustRightInd w:val="0"/>
        <w:jc w:val="both"/>
        <w:rPr>
          <w:rFonts w:eastAsia="Calibri"/>
          <w:sz w:val="22"/>
          <w:szCs w:val="22"/>
          <w:lang w:val="en-US"/>
        </w:rPr>
      </w:pPr>
      <w:r w:rsidRPr="00A07780">
        <w:rPr>
          <w:rFonts w:eastAsia="Calibri"/>
          <w:sz w:val="22"/>
          <w:szCs w:val="22"/>
          <w:lang w:val="en-US"/>
        </w:rPr>
        <w:t xml:space="preserve">             </w:t>
      </w:r>
      <w:r w:rsidR="00475348" w:rsidRPr="00A07780">
        <w:rPr>
          <w:rFonts w:eastAsia="Calibri"/>
          <w:sz w:val="22"/>
          <w:szCs w:val="22"/>
          <w:lang w:val="en-US"/>
        </w:rPr>
        <w:t>Suprafata utila = 1306,50, din care:</w:t>
      </w:r>
    </w:p>
    <w:p w:rsidR="00475348" w:rsidRPr="00A07780" w:rsidRDefault="00475348" w:rsidP="008E50BB">
      <w:pPr>
        <w:autoSpaceDE w:val="0"/>
        <w:autoSpaceDN w:val="0"/>
        <w:adjustRightInd w:val="0"/>
        <w:jc w:val="both"/>
        <w:rPr>
          <w:rFonts w:eastAsia="Calibri"/>
          <w:sz w:val="22"/>
          <w:szCs w:val="22"/>
          <w:lang w:val="en-US"/>
        </w:rPr>
      </w:pPr>
      <w:r w:rsidRPr="00A07780">
        <w:rPr>
          <w:rFonts w:eastAsia="Calibri"/>
          <w:sz w:val="22"/>
          <w:szCs w:val="22"/>
          <w:lang w:val="en-US"/>
        </w:rPr>
        <w:t>Etaj2</w:t>
      </w:r>
      <w:r w:rsidR="00D325A8" w:rsidRPr="00A07780">
        <w:rPr>
          <w:rFonts w:eastAsia="Calibri"/>
          <w:sz w:val="22"/>
          <w:szCs w:val="22"/>
          <w:lang w:val="en-US"/>
        </w:rPr>
        <w:t xml:space="preserve"> - </w:t>
      </w:r>
      <w:r w:rsidRPr="00A07780">
        <w:rPr>
          <w:rFonts w:eastAsia="Calibri"/>
          <w:sz w:val="22"/>
          <w:szCs w:val="22"/>
          <w:lang w:val="en-US"/>
        </w:rPr>
        <w:t>Sc = 1686.46mp</w:t>
      </w:r>
    </w:p>
    <w:p w:rsidR="00475348" w:rsidRPr="00A07780" w:rsidRDefault="00D325A8" w:rsidP="008E50BB">
      <w:pPr>
        <w:autoSpaceDE w:val="0"/>
        <w:autoSpaceDN w:val="0"/>
        <w:adjustRightInd w:val="0"/>
        <w:jc w:val="both"/>
        <w:rPr>
          <w:rFonts w:eastAsia="Calibri"/>
          <w:sz w:val="22"/>
          <w:szCs w:val="22"/>
          <w:lang w:val="en-US"/>
        </w:rPr>
      </w:pPr>
      <w:r w:rsidRPr="00A07780">
        <w:rPr>
          <w:rFonts w:eastAsia="Calibri"/>
          <w:sz w:val="22"/>
          <w:szCs w:val="22"/>
          <w:lang w:val="en-US"/>
        </w:rPr>
        <w:t xml:space="preserve">            </w:t>
      </w:r>
      <w:r w:rsidR="00475348" w:rsidRPr="00A07780">
        <w:rPr>
          <w:rFonts w:eastAsia="Calibri"/>
          <w:sz w:val="22"/>
          <w:szCs w:val="22"/>
          <w:lang w:val="en-US"/>
        </w:rPr>
        <w:t>Suprafata utila = 1262,35 mp, din care :</w:t>
      </w:r>
    </w:p>
    <w:p w:rsidR="00D325A8" w:rsidRPr="00A07780" w:rsidRDefault="00475348" w:rsidP="008E50BB">
      <w:pPr>
        <w:autoSpaceDE w:val="0"/>
        <w:autoSpaceDN w:val="0"/>
        <w:adjustRightInd w:val="0"/>
        <w:jc w:val="both"/>
        <w:rPr>
          <w:rFonts w:eastAsia="Calibri"/>
          <w:sz w:val="22"/>
          <w:szCs w:val="22"/>
          <w:lang w:val="en-US"/>
        </w:rPr>
      </w:pPr>
      <w:r w:rsidRPr="00A07780">
        <w:rPr>
          <w:rFonts w:eastAsia="Calibri"/>
          <w:sz w:val="22"/>
          <w:szCs w:val="22"/>
          <w:lang w:val="en-US"/>
        </w:rPr>
        <w:t xml:space="preserve">Mansarda: </w:t>
      </w:r>
      <w:r w:rsidR="00D325A8" w:rsidRPr="00A07780">
        <w:rPr>
          <w:rFonts w:eastAsia="Calibri"/>
          <w:sz w:val="22"/>
          <w:szCs w:val="22"/>
          <w:lang w:val="en-US"/>
        </w:rPr>
        <w:t>Sc = 254.41mp</w:t>
      </w:r>
    </w:p>
    <w:p w:rsidR="00475348" w:rsidRPr="00A07780" w:rsidRDefault="00D325A8" w:rsidP="008E50BB">
      <w:pPr>
        <w:autoSpaceDE w:val="0"/>
        <w:autoSpaceDN w:val="0"/>
        <w:adjustRightInd w:val="0"/>
        <w:jc w:val="both"/>
        <w:rPr>
          <w:rFonts w:eastAsia="Calibri"/>
          <w:sz w:val="22"/>
          <w:szCs w:val="22"/>
          <w:lang w:val="en-US"/>
        </w:rPr>
      </w:pPr>
      <w:r w:rsidRPr="00A07780">
        <w:rPr>
          <w:rFonts w:eastAsia="Calibri"/>
          <w:sz w:val="22"/>
          <w:szCs w:val="22"/>
          <w:lang w:val="en-US"/>
        </w:rPr>
        <w:t xml:space="preserve">                  </w:t>
      </w:r>
      <w:r w:rsidR="00475348" w:rsidRPr="00A07780">
        <w:rPr>
          <w:rFonts w:eastAsia="Calibri"/>
          <w:sz w:val="22"/>
          <w:szCs w:val="22"/>
          <w:lang w:val="en-US"/>
        </w:rPr>
        <w:t>Suprafata utila = 190,81 m²; .</w:t>
      </w:r>
    </w:p>
    <w:p w:rsidR="00475348" w:rsidRPr="00A07780" w:rsidRDefault="002B7C20" w:rsidP="008E50BB">
      <w:pPr>
        <w:autoSpaceDE w:val="0"/>
        <w:autoSpaceDN w:val="0"/>
        <w:adjustRightInd w:val="0"/>
        <w:jc w:val="both"/>
        <w:rPr>
          <w:rFonts w:eastAsia="Calibri"/>
          <w:sz w:val="22"/>
          <w:szCs w:val="22"/>
          <w:lang w:val="en-US"/>
        </w:rPr>
      </w:pPr>
      <w:r w:rsidRPr="00A07780">
        <w:rPr>
          <w:rFonts w:eastAsia="Calibri"/>
          <w:sz w:val="22"/>
          <w:szCs w:val="22"/>
          <w:lang w:val="en-US"/>
        </w:rPr>
        <w:tab/>
        <w:t xml:space="preserve">      </w:t>
      </w:r>
      <w:r w:rsidR="00475348" w:rsidRPr="00A07780">
        <w:rPr>
          <w:rFonts w:eastAsia="Calibri"/>
          <w:sz w:val="22"/>
          <w:szCs w:val="22"/>
          <w:lang w:val="en-US"/>
        </w:rPr>
        <w:t>.</w:t>
      </w:r>
    </w:p>
    <w:p w:rsidR="00475348" w:rsidRPr="00A07780" w:rsidRDefault="00475348" w:rsidP="008E50BB">
      <w:pPr>
        <w:autoSpaceDE w:val="0"/>
        <w:autoSpaceDN w:val="0"/>
        <w:adjustRightInd w:val="0"/>
        <w:jc w:val="both"/>
        <w:rPr>
          <w:rFonts w:eastAsia="Calibri"/>
          <w:sz w:val="22"/>
          <w:szCs w:val="22"/>
          <w:lang w:val="en-US"/>
        </w:rPr>
      </w:pPr>
      <w:r w:rsidRPr="00A07780">
        <w:rPr>
          <w:rFonts w:eastAsia="Calibri"/>
          <w:sz w:val="22"/>
          <w:szCs w:val="22"/>
          <w:lang w:val="en-US"/>
        </w:rPr>
        <w:t>S teren = 4200 mp</w:t>
      </w:r>
    </w:p>
    <w:p w:rsidR="00475348" w:rsidRPr="00A07780" w:rsidRDefault="00475348" w:rsidP="008E50BB">
      <w:pPr>
        <w:autoSpaceDE w:val="0"/>
        <w:autoSpaceDN w:val="0"/>
        <w:adjustRightInd w:val="0"/>
        <w:jc w:val="both"/>
        <w:rPr>
          <w:rFonts w:eastAsia="Calibri"/>
          <w:sz w:val="22"/>
          <w:szCs w:val="22"/>
          <w:lang w:val="en-US"/>
        </w:rPr>
      </w:pPr>
      <w:r w:rsidRPr="00A07780">
        <w:rPr>
          <w:rFonts w:eastAsia="Calibri"/>
          <w:sz w:val="22"/>
          <w:szCs w:val="22"/>
          <w:lang w:val="en-US"/>
        </w:rPr>
        <w:t>S constructii =1888.00 mp</w:t>
      </w:r>
    </w:p>
    <w:p w:rsidR="00475348" w:rsidRPr="00A07780" w:rsidRDefault="00475348" w:rsidP="008E50BB">
      <w:pPr>
        <w:autoSpaceDE w:val="0"/>
        <w:autoSpaceDN w:val="0"/>
        <w:adjustRightInd w:val="0"/>
        <w:jc w:val="both"/>
        <w:rPr>
          <w:rFonts w:eastAsia="Calibri"/>
          <w:sz w:val="22"/>
          <w:szCs w:val="22"/>
          <w:lang w:val="en-US"/>
        </w:rPr>
      </w:pPr>
      <w:r w:rsidRPr="00A07780">
        <w:rPr>
          <w:rFonts w:eastAsia="Calibri"/>
          <w:sz w:val="22"/>
          <w:szCs w:val="22"/>
          <w:lang w:val="en-US"/>
        </w:rPr>
        <w:t>Regim de inaltime: Sp+P+2E+Mp cu nivel intermediar in spatiul "Camera 30"</w:t>
      </w:r>
    </w:p>
    <w:p w:rsidR="00475348" w:rsidRPr="00A07780" w:rsidRDefault="00475348" w:rsidP="008E50BB">
      <w:pPr>
        <w:autoSpaceDE w:val="0"/>
        <w:autoSpaceDN w:val="0"/>
        <w:adjustRightInd w:val="0"/>
        <w:jc w:val="both"/>
        <w:rPr>
          <w:rFonts w:eastAsia="Calibri"/>
          <w:sz w:val="22"/>
          <w:szCs w:val="22"/>
          <w:lang w:val="en-US"/>
        </w:rPr>
      </w:pPr>
      <w:r w:rsidRPr="00A07780">
        <w:rPr>
          <w:rFonts w:eastAsia="Calibri"/>
          <w:sz w:val="22"/>
          <w:szCs w:val="22"/>
          <w:lang w:val="en-US"/>
        </w:rPr>
        <w:t>Inaltime maxima: 21.08 m</w:t>
      </w:r>
    </w:p>
    <w:p w:rsidR="00475348" w:rsidRPr="00A07780" w:rsidRDefault="00475348" w:rsidP="008E50BB">
      <w:pPr>
        <w:autoSpaceDE w:val="0"/>
        <w:autoSpaceDN w:val="0"/>
        <w:adjustRightInd w:val="0"/>
        <w:jc w:val="both"/>
        <w:rPr>
          <w:rFonts w:eastAsia="Calibri"/>
          <w:sz w:val="22"/>
          <w:szCs w:val="22"/>
          <w:lang w:val="en-US"/>
        </w:rPr>
      </w:pPr>
      <w:r w:rsidRPr="00A07780">
        <w:rPr>
          <w:rFonts w:eastAsia="Calibri"/>
          <w:sz w:val="22"/>
          <w:szCs w:val="22"/>
          <w:lang w:val="en-US"/>
        </w:rPr>
        <w:t>Inaltime maxima la cornisa: 14.46 m</w:t>
      </w:r>
    </w:p>
    <w:p w:rsidR="00475348" w:rsidRPr="00A07780" w:rsidRDefault="00475348" w:rsidP="008E50BB">
      <w:pPr>
        <w:autoSpaceDE w:val="0"/>
        <w:autoSpaceDN w:val="0"/>
        <w:adjustRightInd w:val="0"/>
        <w:jc w:val="both"/>
        <w:rPr>
          <w:rFonts w:eastAsia="Calibri"/>
          <w:sz w:val="22"/>
          <w:szCs w:val="22"/>
          <w:lang w:val="en-US"/>
        </w:rPr>
      </w:pPr>
      <w:r w:rsidRPr="00A07780">
        <w:rPr>
          <w:rFonts w:eastAsia="Calibri"/>
          <w:sz w:val="22"/>
          <w:szCs w:val="22"/>
          <w:lang w:val="en-US"/>
        </w:rPr>
        <w:t>Volum construit: 33.520 mc ( fara volum pod suprainaltat)</w:t>
      </w:r>
    </w:p>
    <w:p w:rsidR="00475348" w:rsidRPr="00A07780" w:rsidRDefault="00475348" w:rsidP="008E50BB">
      <w:pPr>
        <w:autoSpaceDE w:val="0"/>
        <w:autoSpaceDN w:val="0"/>
        <w:adjustRightInd w:val="0"/>
        <w:jc w:val="both"/>
        <w:rPr>
          <w:rFonts w:eastAsia="Calibri"/>
          <w:sz w:val="22"/>
          <w:szCs w:val="22"/>
          <w:lang w:val="en-US"/>
        </w:rPr>
      </w:pPr>
      <w:r w:rsidRPr="00A07780">
        <w:rPr>
          <w:rFonts w:eastAsia="Calibri"/>
          <w:sz w:val="22"/>
          <w:szCs w:val="22"/>
          <w:lang w:val="en-US"/>
        </w:rPr>
        <w:t>Volum construit total nivele functionale: 28.241.50mc (zona)</w:t>
      </w:r>
    </w:p>
    <w:p w:rsidR="00480325" w:rsidRPr="00A07780" w:rsidRDefault="00480325" w:rsidP="008E50BB">
      <w:pPr>
        <w:autoSpaceDE w:val="0"/>
        <w:autoSpaceDN w:val="0"/>
        <w:adjustRightInd w:val="0"/>
        <w:jc w:val="both"/>
        <w:rPr>
          <w:rFonts w:eastAsia="Calibri"/>
          <w:sz w:val="22"/>
          <w:szCs w:val="22"/>
          <w:lang w:val="en-US"/>
        </w:rPr>
      </w:pPr>
      <w:r w:rsidRPr="00A07780">
        <w:rPr>
          <w:rFonts w:eastAsia="Calibri"/>
          <w:sz w:val="22"/>
          <w:szCs w:val="22"/>
          <w:lang w:val="en-US"/>
        </w:rPr>
        <w:t xml:space="preserve">                                                                    </w:t>
      </w:r>
      <w:r w:rsidR="00475348" w:rsidRPr="00A07780">
        <w:rPr>
          <w:rFonts w:eastAsia="Calibri"/>
          <w:sz w:val="22"/>
          <w:szCs w:val="22"/>
          <w:lang w:val="en-US"/>
        </w:rPr>
        <w:t>+ 761.5mc (volum Sala in etaj 2</w:t>
      </w:r>
    </w:p>
    <w:p w:rsidR="00475348" w:rsidRPr="00A07780" w:rsidRDefault="00480325" w:rsidP="008E50BB">
      <w:pPr>
        <w:autoSpaceDE w:val="0"/>
        <w:autoSpaceDN w:val="0"/>
        <w:adjustRightInd w:val="0"/>
        <w:jc w:val="both"/>
        <w:rPr>
          <w:rFonts w:eastAsia="Calibri"/>
          <w:sz w:val="22"/>
          <w:szCs w:val="22"/>
          <w:lang w:val="en-US"/>
        </w:rPr>
      </w:pPr>
      <w:r w:rsidRPr="00A07780">
        <w:rPr>
          <w:rFonts w:eastAsia="Calibri"/>
          <w:sz w:val="22"/>
          <w:szCs w:val="22"/>
          <w:lang w:val="en-US"/>
        </w:rPr>
        <w:t xml:space="preserve">                                                                  </w:t>
      </w:r>
      <w:r w:rsidR="00475348" w:rsidRPr="00A07780">
        <w:rPr>
          <w:rFonts w:eastAsia="Calibri"/>
          <w:sz w:val="22"/>
          <w:szCs w:val="22"/>
          <w:lang w:val="en-US"/>
        </w:rPr>
        <w:t>+ 4800.00 mc(volum pod)</w:t>
      </w:r>
    </w:p>
    <w:p w:rsidR="00475348" w:rsidRPr="00A07780" w:rsidRDefault="00480325" w:rsidP="008E50BB">
      <w:pPr>
        <w:autoSpaceDE w:val="0"/>
        <w:autoSpaceDN w:val="0"/>
        <w:adjustRightInd w:val="0"/>
        <w:jc w:val="both"/>
        <w:rPr>
          <w:rFonts w:eastAsia="Calibri"/>
          <w:b/>
          <w:bCs/>
          <w:sz w:val="22"/>
          <w:szCs w:val="22"/>
          <w:lang w:val="en-US"/>
        </w:rPr>
      </w:pPr>
      <w:r w:rsidRPr="00A07780">
        <w:rPr>
          <w:rFonts w:eastAsia="Calibri"/>
          <w:sz w:val="22"/>
          <w:szCs w:val="22"/>
          <w:lang w:val="en-US"/>
        </w:rPr>
        <w:t xml:space="preserve">                                                          </w:t>
      </w:r>
      <w:r w:rsidR="00475348" w:rsidRPr="00A07780">
        <w:rPr>
          <w:rFonts w:eastAsia="Calibri"/>
          <w:sz w:val="22"/>
          <w:szCs w:val="22"/>
          <w:lang w:val="en-US"/>
        </w:rPr>
        <w:t>total 33.802 mc (</w:t>
      </w:r>
      <w:r w:rsidR="00475348" w:rsidRPr="00A07780">
        <w:rPr>
          <w:rFonts w:eastAsia="Calibri"/>
          <w:bCs/>
          <w:sz w:val="22"/>
          <w:szCs w:val="22"/>
          <w:lang w:val="en-US"/>
        </w:rPr>
        <w:t>39.060 mc cu spatii neutilizate</w:t>
      </w:r>
      <w:r w:rsidR="00475348" w:rsidRPr="00A07780">
        <w:rPr>
          <w:rFonts w:eastAsia="Calibri"/>
          <w:b/>
          <w:bCs/>
          <w:sz w:val="22"/>
          <w:szCs w:val="22"/>
          <w:lang w:val="en-US"/>
        </w:rPr>
        <w:t>)</w:t>
      </w:r>
    </w:p>
    <w:p w:rsidR="00475348" w:rsidRPr="00A07780" w:rsidRDefault="00475348" w:rsidP="008E50BB">
      <w:pPr>
        <w:autoSpaceDE w:val="0"/>
        <w:autoSpaceDN w:val="0"/>
        <w:adjustRightInd w:val="0"/>
        <w:jc w:val="both"/>
        <w:rPr>
          <w:rFonts w:eastAsia="Calibri"/>
          <w:sz w:val="22"/>
          <w:szCs w:val="22"/>
          <w:lang w:val="en-US"/>
        </w:rPr>
      </w:pPr>
      <w:r w:rsidRPr="00A07780">
        <w:rPr>
          <w:rFonts w:eastAsia="Calibri"/>
          <w:sz w:val="22"/>
          <w:szCs w:val="22"/>
          <w:lang w:val="en-US"/>
        </w:rPr>
        <w:t>repartizat pe nivele:</w:t>
      </w:r>
    </w:p>
    <w:p w:rsidR="00475348" w:rsidRPr="00A07780" w:rsidRDefault="00480325" w:rsidP="008E50BB">
      <w:pPr>
        <w:autoSpaceDE w:val="0"/>
        <w:autoSpaceDN w:val="0"/>
        <w:adjustRightInd w:val="0"/>
        <w:jc w:val="both"/>
        <w:rPr>
          <w:rFonts w:eastAsia="Calibri"/>
          <w:sz w:val="22"/>
          <w:szCs w:val="22"/>
          <w:lang w:val="en-US"/>
        </w:rPr>
      </w:pPr>
      <w:r w:rsidRPr="00A07780">
        <w:rPr>
          <w:rFonts w:eastAsia="Calibri"/>
          <w:sz w:val="22"/>
          <w:szCs w:val="22"/>
          <w:lang w:val="en-US"/>
        </w:rPr>
        <w:t xml:space="preserve">                               </w:t>
      </w:r>
      <w:r w:rsidR="00475348" w:rsidRPr="00A07780">
        <w:rPr>
          <w:rFonts w:eastAsia="Calibri"/>
          <w:sz w:val="22"/>
          <w:szCs w:val="22"/>
          <w:lang w:val="en-US"/>
        </w:rPr>
        <w:t>volum construit Mansarda 1: 826.80 mc</w:t>
      </w:r>
    </w:p>
    <w:p w:rsidR="00475348" w:rsidRPr="00A07780" w:rsidRDefault="00480325" w:rsidP="008E50BB">
      <w:pPr>
        <w:autoSpaceDE w:val="0"/>
        <w:autoSpaceDN w:val="0"/>
        <w:adjustRightInd w:val="0"/>
        <w:jc w:val="both"/>
        <w:rPr>
          <w:rFonts w:eastAsia="Calibri"/>
          <w:sz w:val="22"/>
          <w:szCs w:val="22"/>
          <w:lang w:val="en-US"/>
        </w:rPr>
      </w:pPr>
      <w:r w:rsidRPr="00A07780">
        <w:rPr>
          <w:rFonts w:eastAsia="Calibri"/>
          <w:sz w:val="22"/>
          <w:szCs w:val="22"/>
          <w:lang w:val="en-US"/>
        </w:rPr>
        <w:t xml:space="preserve">                               </w:t>
      </w:r>
      <w:r w:rsidR="00475348" w:rsidRPr="00A07780">
        <w:rPr>
          <w:rFonts w:eastAsia="Calibri"/>
          <w:sz w:val="22"/>
          <w:szCs w:val="22"/>
          <w:lang w:val="en-US"/>
        </w:rPr>
        <w:t>volum construit Etaj 2: 7167.00 mc</w:t>
      </w:r>
    </w:p>
    <w:p w:rsidR="00475348" w:rsidRPr="00A07780" w:rsidRDefault="00480325" w:rsidP="008E50BB">
      <w:pPr>
        <w:autoSpaceDE w:val="0"/>
        <w:autoSpaceDN w:val="0"/>
        <w:adjustRightInd w:val="0"/>
        <w:jc w:val="both"/>
        <w:rPr>
          <w:rFonts w:eastAsia="Calibri"/>
          <w:sz w:val="22"/>
          <w:szCs w:val="22"/>
          <w:lang w:val="en-US"/>
        </w:rPr>
      </w:pPr>
      <w:r w:rsidRPr="00A07780">
        <w:rPr>
          <w:rFonts w:eastAsia="Calibri"/>
          <w:sz w:val="22"/>
          <w:szCs w:val="22"/>
          <w:lang w:val="en-US"/>
        </w:rPr>
        <w:t xml:space="preserve">                               </w:t>
      </w:r>
      <w:r w:rsidR="00475348" w:rsidRPr="00A07780">
        <w:rPr>
          <w:rFonts w:eastAsia="Calibri"/>
          <w:sz w:val="22"/>
          <w:szCs w:val="22"/>
          <w:lang w:val="en-US"/>
        </w:rPr>
        <w:t>volum construit Etaj 1: 7928.40 mc</w:t>
      </w:r>
    </w:p>
    <w:p w:rsidR="00475348" w:rsidRPr="00A07780" w:rsidRDefault="00480325" w:rsidP="008E50BB">
      <w:pPr>
        <w:autoSpaceDE w:val="0"/>
        <w:autoSpaceDN w:val="0"/>
        <w:adjustRightInd w:val="0"/>
        <w:jc w:val="both"/>
        <w:rPr>
          <w:rFonts w:eastAsia="Calibri"/>
          <w:sz w:val="22"/>
          <w:szCs w:val="22"/>
          <w:lang w:val="en-US"/>
        </w:rPr>
      </w:pPr>
      <w:r w:rsidRPr="00A07780">
        <w:rPr>
          <w:rFonts w:eastAsia="Calibri"/>
          <w:sz w:val="22"/>
          <w:szCs w:val="22"/>
          <w:lang w:val="en-US"/>
        </w:rPr>
        <w:t xml:space="preserve">                               </w:t>
      </w:r>
      <w:r w:rsidR="00475348" w:rsidRPr="00A07780">
        <w:rPr>
          <w:rFonts w:eastAsia="Calibri"/>
          <w:sz w:val="22"/>
          <w:szCs w:val="22"/>
          <w:lang w:val="en-US"/>
        </w:rPr>
        <w:t>volum construit Parter: 7990.00 mc</w:t>
      </w:r>
    </w:p>
    <w:p w:rsidR="00475348" w:rsidRPr="00A07780" w:rsidRDefault="00480325" w:rsidP="008E50BB">
      <w:pPr>
        <w:autoSpaceDE w:val="0"/>
        <w:autoSpaceDN w:val="0"/>
        <w:adjustRightInd w:val="0"/>
        <w:jc w:val="both"/>
        <w:rPr>
          <w:rFonts w:eastAsia="Calibri"/>
          <w:sz w:val="22"/>
          <w:szCs w:val="22"/>
          <w:lang w:val="en-US"/>
        </w:rPr>
      </w:pPr>
      <w:r w:rsidRPr="00A07780">
        <w:rPr>
          <w:rFonts w:eastAsia="Calibri"/>
          <w:sz w:val="22"/>
          <w:szCs w:val="22"/>
          <w:lang w:val="en-US"/>
        </w:rPr>
        <w:t xml:space="preserve">                               </w:t>
      </w:r>
      <w:r w:rsidR="00475348" w:rsidRPr="00A07780">
        <w:rPr>
          <w:rFonts w:eastAsia="Calibri"/>
          <w:sz w:val="22"/>
          <w:szCs w:val="22"/>
          <w:lang w:val="en-US"/>
        </w:rPr>
        <w:t>volum construit Subsol: 4329.30 mc</w:t>
      </w:r>
    </w:p>
    <w:p w:rsidR="00480325" w:rsidRPr="00A07780" w:rsidRDefault="00480325" w:rsidP="008E50BB">
      <w:pPr>
        <w:autoSpaceDE w:val="0"/>
        <w:autoSpaceDN w:val="0"/>
        <w:adjustRightInd w:val="0"/>
        <w:jc w:val="both"/>
        <w:rPr>
          <w:sz w:val="22"/>
          <w:szCs w:val="22"/>
        </w:rPr>
      </w:pPr>
    </w:p>
    <w:p w:rsidR="003B2E01" w:rsidRPr="00A07780" w:rsidRDefault="00C54676" w:rsidP="008E50BB">
      <w:pPr>
        <w:autoSpaceDE w:val="0"/>
        <w:autoSpaceDN w:val="0"/>
        <w:adjustRightInd w:val="0"/>
        <w:jc w:val="both"/>
        <w:rPr>
          <w:rFonts w:eastAsia="Calibri"/>
          <w:b/>
          <w:bCs/>
          <w:sz w:val="22"/>
          <w:szCs w:val="22"/>
          <w:lang w:val="en-US"/>
        </w:rPr>
      </w:pPr>
      <w:r w:rsidRPr="00A07780">
        <w:rPr>
          <w:sz w:val="22"/>
          <w:szCs w:val="22"/>
        </w:rPr>
        <w:t xml:space="preserve">         </w:t>
      </w:r>
      <w:r w:rsidR="003B2E01" w:rsidRPr="00A07780">
        <w:rPr>
          <w:sz w:val="22"/>
          <w:szCs w:val="22"/>
        </w:rPr>
        <w:t>Prezentăm</w:t>
      </w:r>
      <w:r w:rsidR="006B6E4B" w:rsidRPr="00A07780">
        <w:rPr>
          <w:rFonts w:eastAsia="Calibri"/>
          <w:bCs/>
          <w:sz w:val="22"/>
          <w:szCs w:val="22"/>
          <w:lang w:val="en-US"/>
        </w:rPr>
        <w:t xml:space="preserve"> </w:t>
      </w:r>
      <w:r w:rsidR="00B7541A" w:rsidRPr="00A07780">
        <w:rPr>
          <w:rFonts w:eastAsia="Calibri"/>
          <w:bCs/>
          <w:sz w:val="22"/>
          <w:szCs w:val="22"/>
          <w:lang w:val="en-US"/>
        </w:rPr>
        <w:t>de asemenea,</w:t>
      </w:r>
      <w:r w:rsidR="00AF4C8C" w:rsidRPr="00A07780">
        <w:rPr>
          <w:rFonts w:eastAsia="Calibri"/>
          <w:bCs/>
          <w:sz w:val="22"/>
          <w:szCs w:val="22"/>
          <w:lang w:val="en-US"/>
        </w:rPr>
        <w:t xml:space="preserve"> mă</w:t>
      </w:r>
      <w:r w:rsidR="006B6E4B" w:rsidRPr="00A07780">
        <w:rPr>
          <w:rFonts w:eastAsia="Calibri"/>
          <w:bCs/>
          <w:sz w:val="22"/>
          <w:szCs w:val="22"/>
          <w:lang w:val="en-US"/>
        </w:rPr>
        <w:t>suri</w:t>
      </w:r>
      <w:r w:rsidR="00AF4C8C" w:rsidRPr="00A07780">
        <w:rPr>
          <w:rFonts w:eastAsia="Calibri"/>
          <w:bCs/>
          <w:sz w:val="22"/>
          <w:szCs w:val="22"/>
          <w:lang w:val="en-US"/>
        </w:rPr>
        <w:t>le</w:t>
      </w:r>
      <w:r w:rsidR="006B6E4B" w:rsidRPr="00A07780">
        <w:rPr>
          <w:rFonts w:eastAsia="Calibri"/>
          <w:bCs/>
          <w:sz w:val="22"/>
          <w:szCs w:val="22"/>
          <w:lang w:val="en-US"/>
        </w:rPr>
        <w:t xml:space="preserve"> pentru asigurarea </w:t>
      </w:r>
      <w:r w:rsidR="00AF4C8C" w:rsidRPr="00A07780">
        <w:rPr>
          <w:rFonts w:eastAsia="Calibri"/>
          <w:bCs/>
          <w:sz w:val="22"/>
          <w:szCs w:val="22"/>
          <w:lang w:val="en-US"/>
        </w:rPr>
        <w:t>cerintelor de calitate conform L</w:t>
      </w:r>
      <w:r w:rsidR="006B6E4B" w:rsidRPr="00A07780">
        <w:rPr>
          <w:rFonts w:eastAsia="Calibri"/>
          <w:bCs/>
          <w:sz w:val="22"/>
          <w:szCs w:val="22"/>
          <w:lang w:val="en-US"/>
        </w:rPr>
        <w:t>eg</w:t>
      </w:r>
      <w:r w:rsidR="00AF4C8C" w:rsidRPr="00A07780">
        <w:rPr>
          <w:rFonts w:eastAsia="Calibri"/>
          <w:bCs/>
          <w:sz w:val="22"/>
          <w:szCs w:val="22"/>
          <w:lang w:val="en-US"/>
        </w:rPr>
        <w:t xml:space="preserve">ii nr. 10/1995 (completata prin </w:t>
      </w:r>
      <w:r w:rsidR="006B6E4B" w:rsidRPr="00A07780">
        <w:rPr>
          <w:rFonts w:eastAsia="Calibri"/>
          <w:bCs/>
          <w:sz w:val="22"/>
          <w:szCs w:val="22"/>
          <w:lang w:val="en-US"/>
        </w:rPr>
        <w:t>HG 498/2001, Legea nr. 587/2002 si prin L</w:t>
      </w:r>
      <w:r w:rsidR="00AF4C8C" w:rsidRPr="00A07780">
        <w:rPr>
          <w:rFonts w:eastAsia="Calibri"/>
          <w:bCs/>
          <w:sz w:val="22"/>
          <w:szCs w:val="22"/>
          <w:lang w:val="en-US"/>
        </w:rPr>
        <w:t>egea</w:t>
      </w:r>
      <w:r w:rsidR="006B6E4B" w:rsidRPr="00A07780">
        <w:rPr>
          <w:rFonts w:eastAsia="Calibri"/>
          <w:bCs/>
          <w:sz w:val="22"/>
          <w:szCs w:val="22"/>
          <w:lang w:val="en-US"/>
        </w:rPr>
        <w:t xml:space="preserve"> 123/2007</w:t>
      </w:r>
      <w:r w:rsidR="00E838E5" w:rsidRPr="00A07780">
        <w:rPr>
          <w:rFonts w:eastAsia="Calibri"/>
          <w:bCs/>
          <w:sz w:val="22"/>
          <w:szCs w:val="22"/>
          <w:lang w:val="en-US"/>
        </w:rPr>
        <w:t>)</w:t>
      </w:r>
    </w:p>
    <w:p w:rsidR="000750EC" w:rsidRPr="00A07780" w:rsidRDefault="000750EC" w:rsidP="008E50BB">
      <w:pPr>
        <w:autoSpaceDE w:val="0"/>
        <w:autoSpaceDN w:val="0"/>
        <w:adjustRightInd w:val="0"/>
        <w:jc w:val="both"/>
        <w:rPr>
          <w:rFonts w:eastAsia="Calibri"/>
          <w:b/>
          <w:bCs/>
          <w:sz w:val="22"/>
          <w:szCs w:val="22"/>
          <w:lang w:val="en-US"/>
        </w:rPr>
      </w:pPr>
      <w:r w:rsidRPr="00A07780">
        <w:rPr>
          <w:rFonts w:eastAsia="Calibri"/>
          <w:b/>
          <w:bCs/>
          <w:sz w:val="22"/>
          <w:szCs w:val="22"/>
          <w:lang w:val="en-US"/>
        </w:rPr>
        <w:t>Cerinta A - Rezistenta si stabilitate mecanica</w:t>
      </w:r>
    </w:p>
    <w:p w:rsidR="000750EC" w:rsidRPr="00A07780" w:rsidRDefault="000750EC" w:rsidP="008E50BB">
      <w:pPr>
        <w:autoSpaceDE w:val="0"/>
        <w:autoSpaceDN w:val="0"/>
        <w:adjustRightInd w:val="0"/>
        <w:jc w:val="both"/>
        <w:rPr>
          <w:rFonts w:eastAsia="Calibri"/>
          <w:sz w:val="22"/>
          <w:szCs w:val="22"/>
          <w:lang w:val="en-US"/>
        </w:rPr>
      </w:pPr>
      <w:r w:rsidRPr="00A07780">
        <w:rPr>
          <w:rFonts w:eastAsia="Calibri"/>
          <w:sz w:val="22"/>
          <w:szCs w:val="22"/>
          <w:lang w:val="en-US"/>
        </w:rPr>
        <w:t>Din punct de vedere structural constructia prezinta un grad adecvat de siguranta privind</w:t>
      </w:r>
    </w:p>
    <w:p w:rsidR="000750EC" w:rsidRPr="00A07780" w:rsidRDefault="000750EC" w:rsidP="008E50BB">
      <w:pPr>
        <w:autoSpaceDE w:val="0"/>
        <w:autoSpaceDN w:val="0"/>
        <w:adjustRightInd w:val="0"/>
        <w:jc w:val="both"/>
        <w:rPr>
          <w:rFonts w:eastAsia="Calibri"/>
          <w:sz w:val="22"/>
          <w:szCs w:val="22"/>
          <w:lang w:val="en-US"/>
        </w:rPr>
      </w:pPr>
      <w:r w:rsidRPr="00A07780">
        <w:rPr>
          <w:rFonts w:eastAsia="Calibri"/>
          <w:sz w:val="22"/>
          <w:szCs w:val="22"/>
          <w:lang w:val="en-US"/>
        </w:rPr>
        <w:t xml:space="preserve">“cerinta de siguranta a vietii”, fiind capabila sa preia actiunile seismice, cu o marja suficienta de siguranta fata de nivelul de deformare, astfel incat vietile sa fie protejate. Structura de rezistenta este cu fundatii si elevatii din zidarie, structura din zidarie portanta si pereti de inchidere si </w:t>
      </w:r>
      <w:r w:rsidRPr="00A07780">
        <w:rPr>
          <w:rFonts w:eastAsia="Calibri"/>
          <w:sz w:val="22"/>
          <w:szCs w:val="22"/>
          <w:lang w:val="en-US"/>
        </w:rPr>
        <w:lastRenderedPageBreak/>
        <w:t>compartimentare din zidarie de caramida de 30 si 15 cm, plansee din beton partial din elemente ceramice si grinzi de lemn la utimul nivel, sarpanta de lemn si invelitoare din tigla solzi . Clase reactive la foc:</w:t>
      </w:r>
    </w:p>
    <w:p w:rsidR="000750EC" w:rsidRPr="00A07780" w:rsidRDefault="000750EC" w:rsidP="008E50BB">
      <w:pPr>
        <w:autoSpaceDE w:val="0"/>
        <w:autoSpaceDN w:val="0"/>
        <w:adjustRightInd w:val="0"/>
        <w:jc w:val="both"/>
        <w:rPr>
          <w:rFonts w:eastAsia="Calibri"/>
          <w:sz w:val="22"/>
          <w:szCs w:val="22"/>
          <w:lang w:val="en-US"/>
        </w:rPr>
      </w:pPr>
      <w:r w:rsidRPr="00A07780">
        <w:rPr>
          <w:rFonts w:eastAsia="Calibri"/>
          <w:sz w:val="22"/>
          <w:szCs w:val="22"/>
          <w:lang w:val="en-US"/>
        </w:rPr>
        <w:t>- A1: pentru elementele principale ale structurii de rezistenta – zidarie portanta de minim 30 cm,incombustibila;</w:t>
      </w:r>
    </w:p>
    <w:p w:rsidR="000750EC" w:rsidRPr="00A07780" w:rsidRDefault="000750EC" w:rsidP="008E50BB">
      <w:pPr>
        <w:autoSpaceDE w:val="0"/>
        <w:autoSpaceDN w:val="0"/>
        <w:adjustRightInd w:val="0"/>
        <w:jc w:val="both"/>
        <w:rPr>
          <w:rFonts w:eastAsia="Calibri"/>
          <w:sz w:val="22"/>
          <w:szCs w:val="22"/>
          <w:lang w:val="en-US"/>
        </w:rPr>
      </w:pPr>
      <w:r w:rsidRPr="00A07780">
        <w:rPr>
          <w:rFonts w:eastAsia="Calibri"/>
          <w:sz w:val="22"/>
          <w:szCs w:val="22"/>
          <w:lang w:val="en-US"/>
        </w:rPr>
        <w:t>– clasa A1 - Pereti de inchidere neportanti din caramida 30 si 15cm C0(CA1);</w:t>
      </w:r>
    </w:p>
    <w:p w:rsidR="000750EC" w:rsidRPr="00A07780" w:rsidRDefault="000750EC" w:rsidP="008E50BB">
      <w:pPr>
        <w:autoSpaceDE w:val="0"/>
        <w:autoSpaceDN w:val="0"/>
        <w:adjustRightInd w:val="0"/>
        <w:jc w:val="both"/>
        <w:rPr>
          <w:rFonts w:eastAsia="Calibri"/>
          <w:sz w:val="22"/>
          <w:szCs w:val="22"/>
          <w:lang w:val="en-US"/>
        </w:rPr>
      </w:pPr>
      <w:r w:rsidRPr="00A07780">
        <w:rPr>
          <w:rFonts w:eastAsia="Calibri"/>
          <w:sz w:val="22"/>
          <w:szCs w:val="22"/>
          <w:lang w:val="en-US"/>
        </w:rPr>
        <w:t>- plansee intre nivele incombustibile exceptand ultimul nivel;</w:t>
      </w:r>
    </w:p>
    <w:p w:rsidR="000750EC" w:rsidRPr="00A07780" w:rsidRDefault="000750EC" w:rsidP="008E50BB">
      <w:pPr>
        <w:autoSpaceDE w:val="0"/>
        <w:autoSpaceDN w:val="0"/>
        <w:adjustRightInd w:val="0"/>
        <w:jc w:val="both"/>
        <w:rPr>
          <w:rFonts w:eastAsia="Calibri"/>
          <w:sz w:val="22"/>
          <w:szCs w:val="22"/>
          <w:lang w:val="en-US"/>
        </w:rPr>
      </w:pPr>
      <w:r w:rsidRPr="00A07780">
        <w:rPr>
          <w:rFonts w:eastAsia="Calibri"/>
          <w:sz w:val="22"/>
          <w:szCs w:val="22"/>
          <w:lang w:val="en-US"/>
        </w:rPr>
        <w:t>- scara din trepte si podete din piatra si materiale similare incombustibile;</w:t>
      </w:r>
    </w:p>
    <w:p w:rsidR="000750EC" w:rsidRPr="00A07780" w:rsidRDefault="000750EC" w:rsidP="008E50BB">
      <w:pPr>
        <w:autoSpaceDE w:val="0"/>
        <w:autoSpaceDN w:val="0"/>
        <w:adjustRightInd w:val="0"/>
        <w:jc w:val="both"/>
        <w:rPr>
          <w:rFonts w:eastAsia="Calibri"/>
          <w:sz w:val="22"/>
          <w:szCs w:val="22"/>
          <w:lang w:val="en-US"/>
        </w:rPr>
      </w:pPr>
      <w:r w:rsidRPr="00A07780">
        <w:rPr>
          <w:rFonts w:eastAsia="Calibri"/>
          <w:sz w:val="22"/>
          <w:szCs w:val="22"/>
          <w:lang w:val="en-US"/>
        </w:rPr>
        <w:t>– clasa A2 - Produse termoizolante a tubulaturilor liniare;</w:t>
      </w:r>
    </w:p>
    <w:p w:rsidR="000750EC" w:rsidRPr="00A07780" w:rsidRDefault="000750EC" w:rsidP="008E50BB">
      <w:pPr>
        <w:autoSpaceDE w:val="0"/>
        <w:autoSpaceDN w:val="0"/>
        <w:adjustRightInd w:val="0"/>
        <w:jc w:val="both"/>
        <w:rPr>
          <w:rFonts w:eastAsia="Calibri"/>
          <w:sz w:val="22"/>
          <w:szCs w:val="22"/>
          <w:lang w:val="en-US"/>
        </w:rPr>
      </w:pPr>
      <w:r w:rsidRPr="00A07780">
        <w:rPr>
          <w:rFonts w:eastAsia="Calibri"/>
          <w:sz w:val="22"/>
          <w:szCs w:val="22"/>
          <w:lang w:val="en-US"/>
        </w:rPr>
        <w:t>– clasa A1-L - Produse pentru pardoseli .</w:t>
      </w:r>
    </w:p>
    <w:p w:rsidR="000750EC" w:rsidRPr="00A07780" w:rsidRDefault="000750EC" w:rsidP="008E50BB">
      <w:pPr>
        <w:autoSpaceDE w:val="0"/>
        <w:autoSpaceDN w:val="0"/>
        <w:adjustRightInd w:val="0"/>
        <w:jc w:val="both"/>
        <w:rPr>
          <w:rFonts w:eastAsia="Calibri"/>
          <w:sz w:val="22"/>
          <w:szCs w:val="22"/>
          <w:lang w:val="en-US"/>
        </w:rPr>
      </w:pPr>
      <w:r w:rsidRPr="00A07780">
        <w:rPr>
          <w:rFonts w:eastAsia="Calibri"/>
          <w:sz w:val="22"/>
          <w:szCs w:val="22"/>
          <w:lang w:val="en-US"/>
        </w:rPr>
        <w:t>Avand in vedere ca cerintele de proiectare nu include reabilitarea structurala a intregii cladiri,</w:t>
      </w:r>
    </w:p>
    <w:p w:rsidR="000750EC" w:rsidRPr="00A07780" w:rsidRDefault="000750EC" w:rsidP="008E50BB">
      <w:pPr>
        <w:autoSpaceDE w:val="0"/>
        <w:autoSpaceDN w:val="0"/>
        <w:adjustRightInd w:val="0"/>
        <w:jc w:val="both"/>
        <w:rPr>
          <w:rFonts w:eastAsia="Calibri"/>
          <w:sz w:val="22"/>
          <w:szCs w:val="22"/>
          <w:lang w:val="en-US"/>
        </w:rPr>
      </w:pPr>
      <w:r w:rsidRPr="00A07780">
        <w:rPr>
          <w:rFonts w:eastAsia="Calibri"/>
          <w:sz w:val="22"/>
          <w:szCs w:val="22"/>
          <w:lang w:val="en-US"/>
        </w:rPr>
        <w:t>nu se propun modificari struturale sau goluri noi in pereti.</w:t>
      </w:r>
    </w:p>
    <w:p w:rsidR="003B2E01" w:rsidRPr="00A07780" w:rsidRDefault="000750EC" w:rsidP="008E50BB">
      <w:pPr>
        <w:ind w:firstLine="720"/>
        <w:jc w:val="both"/>
        <w:rPr>
          <w:sz w:val="22"/>
          <w:szCs w:val="22"/>
        </w:rPr>
      </w:pPr>
      <w:r w:rsidRPr="00A07780">
        <w:rPr>
          <w:rFonts w:eastAsia="Calibri"/>
          <w:sz w:val="22"/>
          <w:szCs w:val="22"/>
          <w:lang w:val="en-US"/>
        </w:rPr>
        <w:t>Documentatia de fata va fi supusa verificarii la cerinta A1.</w:t>
      </w:r>
    </w:p>
    <w:p w:rsidR="000750EC" w:rsidRPr="00A07780" w:rsidRDefault="00017DE5" w:rsidP="008E50BB">
      <w:pPr>
        <w:autoSpaceDE w:val="0"/>
        <w:autoSpaceDN w:val="0"/>
        <w:adjustRightInd w:val="0"/>
        <w:jc w:val="both"/>
        <w:rPr>
          <w:rFonts w:eastAsia="Calibri"/>
          <w:b/>
          <w:bCs/>
          <w:sz w:val="22"/>
          <w:szCs w:val="22"/>
          <w:lang w:val="en-US"/>
        </w:rPr>
      </w:pPr>
      <w:r w:rsidRPr="00A07780">
        <w:rPr>
          <w:sz w:val="22"/>
          <w:szCs w:val="22"/>
        </w:rPr>
        <w:t xml:space="preserve">  </w:t>
      </w:r>
      <w:r w:rsidR="007168B4" w:rsidRPr="00A07780">
        <w:rPr>
          <w:sz w:val="22"/>
          <w:szCs w:val="22"/>
        </w:rPr>
        <w:t xml:space="preserve"> </w:t>
      </w:r>
      <w:r w:rsidR="000750EC" w:rsidRPr="00A07780">
        <w:rPr>
          <w:rFonts w:eastAsia="Calibri"/>
          <w:b/>
          <w:bCs/>
          <w:sz w:val="22"/>
          <w:szCs w:val="22"/>
          <w:lang w:val="en-US"/>
        </w:rPr>
        <w:t>Cerinta B – Siguranta si accesibilitate in exploatare</w:t>
      </w:r>
    </w:p>
    <w:p w:rsidR="000750EC" w:rsidRPr="00A07780" w:rsidRDefault="000750EC" w:rsidP="008E50BB">
      <w:pPr>
        <w:autoSpaceDE w:val="0"/>
        <w:autoSpaceDN w:val="0"/>
        <w:adjustRightInd w:val="0"/>
        <w:jc w:val="both"/>
        <w:rPr>
          <w:rFonts w:eastAsia="Calibri"/>
          <w:sz w:val="22"/>
          <w:szCs w:val="22"/>
          <w:lang w:val="en-US"/>
        </w:rPr>
      </w:pPr>
      <w:r w:rsidRPr="00A07780">
        <w:rPr>
          <w:rFonts w:eastAsia="Calibri"/>
          <w:sz w:val="22"/>
          <w:szCs w:val="22"/>
          <w:lang w:val="en-US"/>
        </w:rPr>
        <w:t>Documentatia de fata prevede optimizarea traseului de acces si evacuare. Modificarile</w:t>
      </w:r>
    </w:p>
    <w:p w:rsidR="00BA2AFE" w:rsidRPr="00A07780" w:rsidRDefault="000750EC" w:rsidP="008E50BB">
      <w:pPr>
        <w:autoSpaceDE w:val="0"/>
        <w:autoSpaceDN w:val="0"/>
        <w:adjustRightInd w:val="0"/>
        <w:jc w:val="both"/>
        <w:rPr>
          <w:rFonts w:eastAsia="Calibri"/>
          <w:sz w:val="22"/>
          <w:szCs w:val="22"/>
          <w:lang w:val="en-US"/>
        </w:rPr>
      </w:pPr>
      <w:r w:rsidRPr="00A07780">
        <w:rPr>
          <w:rFonts w:eastAsia="Calibri"/>
          <w:sz w:val="22"/>
          <w:szCs w:val="22"/>
          <w:lang w:val="en-US"/>
        </w:rPr>
        <w:t>operate la nivelul palierelor de acces pe fatada asigura spatiul necesar accesului conform normelor acceselor dinspre exterior. Accesele in coridoare din casa scarii vor fi redimensionate unde este cazul. Parapetii la ferestre si balustrade sunt configurate, dimensionate conform normelor si au inaltimile conform cerintelor de protectie impotriva caderii in gol fara afectarea aspectului istoric exterior. Iluminarea si ventilarea naturala si mecanica sunt asigurate in comformitate cu functiunea spatiilor respective, astfel incat sa permita circulatiei in siguranta in orice conditii. Spatiile cu circulatie publica au iluminare naturala. Caile de evacuare sunt marcate cu lumina de siguranta. Sunt asigurate securitatea la intruziune si efractie, elementele de compartimentare sunt din material durabile, stabile si finisate conform functiunii spatiilor. Instalatiile electrice de iluminat, de paratraznet sunt realizate conform normelor aflate in viguare.</w:t>
      </w:r>
    </w:p>
    <w:p w:rsidR="000750EC" w:rsidRPr="00A07780" w:rsidRDefault="000750EC" w:rsidP="008E50BB">
      <w:pPr>
        <w:autoSpaceDE w:val="0"/>
        <w:autoSpaceDN w:val="0"/>
        <w:adjustRightInd w:val="0"/>
        <w:jc w:val="both"/>
        <w:rPr>
          <w:rFonts w:eastAsia="Calibri"/>
          <w:b/>
          <w:bCs/>
          <w:sz w:val="22"/>
          <w:szCs w:val="22"/>
          <w:lang w:val="en-US"/>
        </w:rPr>
      </w:pPr>
      <w:r w:rsidRPr="00A07780">
        <w:rPr>
          <w:rFonts w:eastAsia="Calibri"/>
          <w:b/>
          <w:bCs/>
          <w:sz w:val="22"/>
          <w:szCs w:val="22"/>
          <w:lang w:val="en-US"/>
        </w:rPr>
        <w:t>Cerinta C – Securitate la incendiu</w:t>
      </w:r>
    </w:p>
    <w:p w:rsidR="000750EC" w:rsidRPr="00A07780" w:rsidRDefault="000750EC" w:rsidP="008E50BB">
      <w:pPr>
        <w:autoSpaceDE w:val="0"/>
        <w:autoSpaceDN w:val="0"/>
        <w:adjustRightInd w:val="0"/>
        <w:jc w:val="both"/>
        <w:rPr>
          <w:rFonts w:eastAsia="Calibri"/>
          <w:sz w:val="22"/>
          <w:szCs w:val="22"/>
          <w:lang w:val="en-US"/>
        </w:rPr>
      </w:pPr>
      <w:r w:rsidRPr="00A07780">
        <w:rPr>
          <w:rFonts w:eastAsia="Calibri"/>
          <w:sz w:val="22"/>
          <w:szCs w:val="22"/>
          <w:lang w:val="en-US"/>
        </w:rPr>
        <w:t>Proiectul s-a realizat corespunzator normelor referitoare la securitatea la incendiu aflate in</w:t>
      </w:r>
    </w:p>
    <w:p w:rsidR="000750EC" w:rsidRPr="00A07780" w:rsidRDefault="000750EC" w:rsidP="008E50BB">
      <w:pPr>
        <w:autoSpaceDE w:val="0"/>
        <w:autoSpaceDN w:val="0"/>
        <w:adjustRightInd w:val="0"/>
        <w:jc w:val="both"/>
        <w:rPr>
          <w:rFonts w:eastAsia="Calibri"/>
          <w:sz w:val="22"/>
          <w:szCs w:val="22"/>
          <w:lang w:val="en-US"/>
        </w:rPr>
      </w:pPr>
      <w:r w:rsidRPr="00A07780">
        <w:rPr>
          <w:rFonts w:eastAsia="Calibri"/>
          <w:sz w:val="22"/>
          <w:szCs w:val="22"/>
          <w:lang w:val="en-US"/>
        </w:rPr>
        <w:t>vigoare. Cladirea va avea utilizatori persoane valide, in general familiarizate cu cladirea si in numar relativ redus persoane ce nu se pot evacua singure. Evacuarea utilizatorilor se va asigura conform Normativului P 118-99, prin alcatuirea constructiva a cailor de evacuare la racord cu exteriorul. Casele de scara sunt alcatuite din materiale incombustibile atat ca structura cat si ca finisaje. Riscul de incendiu pe tot imobilul este risc mijlociu. Cladirea dispune de conditiile specifice pentru asigurarea interventiei in caz de incendiu pe toate fatadele. Fiind vorba de o cladire istorica existenta in care functioneaza o institutie cu specific</w:t>
      </w:r>
    </w:p>
    <w:p w:rsidR="000750EC" w:rsidRPr="00A07780" w:rsidRDefault="000750EC" w:rsidP="008E50BB">
      <w:pPr>
        <w:autoSpaceDE w:val="0"/>
        <w:autoSpaceDN w:val="0"/>
        <w:adjustRightInd w:val="0"/>
        <w:jc w:val="both"/>
        <w:rPr>
          <w:rFonts w:eastAsia="Calibri"/>
          <w:sz w:val="22"/>
          <w:szCs w:val="22"/>
          <w:lang w:val="en-US"/>
        </w:rPr>
      </w:pPr>
      <w:r w:rsidRPr="00A07780">
        <w:rPr>
          <w:rFonts w:eastAsia="Calibri"/>
          <w:sz w:val="22"/>
          <w:szCs w:val="22"/>
          <w:lang w:val="en-US"/>
        </w:rPr>
        <w:t>administrativ este obligatoriu intocmirea documentatiei de actualizare a spatiilor si calitatii</w:t>
      </w:r>
    </w:p>
    <w:p w:rsidR="000750EC" w:rsidRPr="00A07780" w:rsidRDefault="000750EC" w:rsidP="008E50BB">
      <w:pPr>
        <w:autoSpaceDE w:val="0"/>
        <w:autoSpaceDN w:val="0"/>
        <w:adjustRightInd w:val="0"/>
        <w:jc w:val="both"/>
        <w:rPr>
          <w:rFonts w:eastAsia="Calibri"/>
          <w:sz w:val="22"/>
          <w:szCs w:val="22"/>
          <w:lang w:val="en-US"/>
        </w:rPr>
      </w:pPr>
      <w:r w:rsidRPr="00A07780">
        <w:rPr>
          <w:rFonts w:eastAsia="Calibri"/>
          <w:sz w:val="22"/>
          <w:szCs w:val="22"/>
          <w:lang w:val="en-US"/>
        </w:rPr>
        <w:t>finisajelor in functie de normativele actuale in viguare, precum si a unui scenariu de securitate la incendiu ce cuprinde intregul ansamblu al corpurilor de cladiri. Functiunile si utilizarea fiecarui spatiu precum si numarul de ocupanti a fost luate in calcul conform adresei PMT cu specificatii scrise completate cu numar de ocupanti conform schemei de functionare. Nu au fost operate schimbare de destinatie si suplimentare de spatii fata de cele mentionate in adresa primariei ca cele actuale. In conformitate cu adresa nr.3560 /22.10.2019 a Directiei Judetene pentru Cultura Timis ,prin care se impune respectarea Art.4, Cap.1 din P118/99, respectiv eliminarea interventilor ce contravin caracterului de monument, interventii specificate in comunicarea sus numita au fost mentinute modificari ce nu au caracter invaziv si au fost aduse imbunatatiri a sigurantei in exploatare si protectie la foc. Propunerile din documentatia de fata ce completeaza/modifica partial documentatia initiala ce sta la baza avizului ISU se vor aduce la cunostinta avizatorului in vederea obtinerii acceptului de neindeplinire a cerintelor P118/99 in conditiile operarii asupra unei cladiri monument si se vor comunica beneficiarului si constructorului, fiind parte integranta din documentatia de autorizare a constructiei si autorizare functionare I.S.U.</w:t>
      </w:r>
    </w:p>
    <w:p w:rsidR="00717E3D" w:rsidRPr="00A07780" w:rsidRDefault="00717E3D" w:rsidP="008E50BB">
      <w:pPr>
        <w:autoSpaceDE w:val="0"/>
        <w:autoSpaceDN w:val="0"/>
        <w:adjustRightInd w:val="0"/>
        <w:jc w:val="both"/>
        <w:rPr>
          <w:snapToGrid w:val="0"/>
          <w:sz w:val="22"/>
          <w:szCs w:val="22"/>
        </w:rPr>
      </w:pPr>
      <w:r w:rsidRPr="00A07780">
        <w:rPr>
          <w:rFonts w:eastAsia="Calibri"/>
          <w:sz w:val="22"/>
          <w:szCs w:val="22"/>
          <w:lang w:val="en-US"/>
        </w:rPr>
        <w:t>Lucrarile propuse presupun modificari ce necesita verificarea la cerinta C `.</w:t>
      </w:r>
    </w:p>
    <w:p w:rsidR="000750EC" w:rsidRPr="00A07780" w:rsidRDefault="000750EC" w:rsidP="008E50BB">
      <w:pPr>
        <w:autoSpaceDE w:val="0"/>
        <w:autoSpaceDN w:val="0"/>
        <w:adjustRightInd w:val="0"/>
        <w:jc w:val="both"/>
        <w:rPr>
          <w:rFonts w:eastAsia="Calibri"/>
          <w:b/>
          <w:bCs/>
          <w:sz w:val="22"/>
          <w:szCs w:val="22"/>
          <w:lang w:val="en-US"/>
        </w:rPr>
      </w:pPr>
      <w:r w:rsidRPr="00A07780">
        <w:rPr>
          <w:rFonts w:eastAsia="Calibri"/>
          <w:b/>
          <w:bCs/>
          <w:sz w:val="22"/>
          <w:szCs w:val="22"/>
          <w:lang w:val="en-US"/>
        </w:rPr>
        <w:t>Cerinta D – Igiena, sanatatea oamenilor si mediul inconjurator.</w:t>
      </w:r>
    </w:p>
    <w:p w:rsidR="000750EC" w:rsidRPr="00A07780" w:rsidRDefault="000750EC" w:rsidP="008E50BB">
      <w:pPr>
        <w:autoSpaceDE w:val="0"/>
        <w:autoSpaceDN w:val="0"/>
        <w:adjustRightInd w:val="0"/>
        <w:jc w:val="both"/>
        <w:rPr>
          <w:rFonts w:eastAsia="Calibri"/>
          <w:sz w:val="22"/>
          <w:szCs w:val="22"/>
          <w:lang w:val="en-US"/>
        </w:rPr>
      </w:pPr>
      <w:r w:rsidRPr="00A07780">
        <w:rPr>
          <w:rFonts w:eastAsia="Calibri"/>
          <w:sz w:val="22"/>
          <w:szCs w:val="22"/>
          <w:lang w:val="en-US"/>
        </w:rPr>
        <w:t>Finisajele prevazute in lucrarile de interventie sunt in conformitate cu normele aflate in</w:t>
      </w:r>
    </w:p>
    <w:p w:rsidR="000750EC" w:rsidRPr="00A07780" w:rsidRDefault="000750EC" w:rsidP="008E50BB">
      <w:pPr>
        <w:autoSpaceDE w:val="0"/>
        <w:autoSpaceDN w:val="0"/>
        <w:adjustRightInd w:val="0"/>
        <w:jc w:val="both"/>
        <w:rPr>
          <w:rFonts w:eastAsia="Calibri"/>
          <w:sz w:val="22"/>
          <w:szCs w:val="22"/>
          <w:lang w:val="en-US"/>
        </w:rPr>
      </w:pPr>
      <w:r w:rsidRPr="00A07780">
        <w:rPr>
          <w:rFonts w:eastAsia="Calibri"/>
          <w:sz w:val="22"/>
          <w:szCs w:val="22"/>
          <w:lang w:val="en-US"/>
        </w:rPr>
        <w:t>vigoare, s-a asigurat iluminatul natural si artificial, s-a tinut cont de recomandarile normativului</w:t>
      </w:r>
      <w:r w:rsidR="00717E3D" w:rsidRPr="00A07780">
        <w:rPr>
          <w:rFonts w:eastAsia="Calibri"/>
          <w:sz w:val="22"/>
          <w:szCs w:val="22"/>
          <w:lang w:val="en-US"/>
        </w:rPr>
        <w:t xml:space="preserve"> </w:t>
      </w:r>
      <w:r w:rsidRPr="00A07780">
        <w:rPr>
          <w:rFonts w:eastAsia="Calibri"/>
          <w:sz w:val="22"/>
          <w:szCs w:val="22"/>
          <w:lang w:val="en-US"/>
        </w:rPr>
        <w:t>privind concentratiile admisibile in aerul incaperilor, ale noxelor provenite din materiale de</w:t>
      </w:r>
      <w:r w:rsidR="00717E3D" w:rsidRPr="00A07780">
        <w:rPr>
          <w:rFonts w:eastAsia="Calibri"/>
          <w:sz w:val="22"/>
          <w:szCs w:val="22"/>
          <w:lang w:val="en-US"/>
        </w:rPr>
        <w:t xml:space="preserve"> </w:t>
      </w:r>
      <w:r w:rsidRPr="00A07780">
        <w:rPr>
          <w:rFonts w:eastAsia="Calibri"/>
          <w:sz w:val="22"/>
          <w:szCs w:val="22"/>
          <w:lang w:val="en-US"/>
        </w:rPr>
        <w:t>constructii in timpul lucrarilor de amenajare. Toate incaperile la fatada sunt ventilate natural prin</w:t>
      </w:r>
      <w:r w:rsidR="00717E3D" w:rsidRPr="00A07780">
        <w:rPr>
          <w:rFonts w:eastAsia="Calibri"/>
          <w:sz w:val="22"/>
          <w:szCs w:val="22"/>
          <w:lang w:val="en-US"/>
        </w:rPr>
        <w:t xml:space="preserve"> </w:t>
      </w:r>
      <w:r w:rsidRPr="00A07780">
        <w:rPr>
          <w:rFonts w:eastAsia="Calibri"/>
          <w:sz w:val="22"/>
          <w:szCs w:val="22"/>
          <w:lang w:val="en-US"/>
        </w:rPr>
        <w:t xml:space="preserve">ferestre cu </w:t>
      </w:r>
      <w:r w:rsidRPr="00A07780">
        <w:rPr>
          <w:rFonts w:eastAsia="Calibri"/>
          <w:sz w:val="22"/>
          <w:szCs w:val="22"/>
          <w:lang w:val="en-US"/>
        </w:rPr>
        <w:lastRenderedPageBreak/>
        <w:t>ochiuri mobile, s-a asigurat etanseitatea la apa si vant a tamplariei si posibilitatea de interventie pentru intretinere. Finisajele peretilor, tavanelor si a pardoselilor sunt conform cerintei</w:t>
      </w:r>
      <w:r w:rsidR="00717E3D" w:rsidRPr="00A07780">
        <w:rPr>
          <w:rFonts w:eastAsia="Calibri"/>
          <w:sz w:val="22"/>
          <w:szCs w:val="22"/>
          <w:lang w:val="en-US"/>
        </w:rPr>
        <w:t xml:space="preserve"> </w:t>
      </w:r>
      <w:r w:rsidRPr="00A07780">
        <w:rPr>
          <w:rFonts w:eastAsia="Calibri"/>
          <w:sz w:val="22"/>
          <w:szCs w:val="22"/>
          <w:lang w:val="en-US"/>
        </w:rPr>
        <w:t>spatiilor administative. S-a asigurat prezervarea mediului inconjurator si indepartarea gunoaielor</w:t>
      </w:r>
      <w:r w:rsidR="00717E3D" w:rsidRPr="00A07780">
        <w:rPr>
          <w:rFonts w:eastAsia="Calibri"/>
          <w:sz w:val="22"/>
          <w:szCs w:val="22"/>
          <w:lang w:val="en-US"/>
        </w:rPr>
        <w:t xml:space="preserve"> </w:t>
      </w:r>
      <w:r w:rsidRPr="00A07780">
        <w:rPr>
          <w:rFonts w:eastAsia="Calibri"/>
          <w:sz w:val="22"/>
          <w:szCs w:val="22"/>
          <w:lang w:val="en-US"/>
        </w:rPr>
        <w:t>menajere prin europubele. Spatiile ce nu fac obiectul prezentei teme de proiectare se vor supune</w:t>
      </w:r>
      <w:r w:rsidR="00717E3D" w:rsidRPr="00A07780">
        <w:rPr>
          <w:rFonts w:eastAsia="Calibri"/>
          <w:sz w:val="22"/>
          <w:szCs w:val="22"/>
          <w:lang w:val="en-US"/>
        </w:rPr>
        <w:t xml:space="preserve"> </w:t>
      </w:r>
      <w:r w:rsidRPr="00A07780">
        <w:rPr>
          <w:rFonts w:eastAsia="Calibri"/>
          <w:sz w:val="22"/>
          <w:szCs w:val="22"/>
          <w:lang w:val="en-US"/>
        </w:rPr>
        <w:t>unor reabilitari calitative ulterioare lucrarilor prevazute in proiectul de fata.</w:t>
      </w:r>
      <w:r w:rsidR="00717E3D" w:rsidRPr="00A07780">
        <w:rPr>
          <w:rFonts w:eastAsia="Calibri"/>
          <w:sz w:val="22"/>
          <w:szCs w:val="22"/>
          <w:lang w:val="en-US"/>
        </w:rPr>
        <w:t xml:space="preserve"> </w:t>
      </w:r>
      <w:r w:rsidRPr="00A07780">
        <w:rPr>
          <w:rFonts w:eastAsia="Calibri"/>
          <w:sz w:val="22"/>
          <w:szCs w:val="22"/>
          <w:lang w:val="en-US"/>
        </w:rPr>
        <w:t>Lucrarile propuse nu presupun modificari privind " Igiena, sanatatea oamenilor si mediul</w:t>
      </w:r>
      <w:r w:rsidR="00717E3D" w:rsidRPr="00A07780">
        <w:rPr>
          <w:rFonts w:eastAsia="Calibri"/>
          <w:sz w:val="22"/>
          <w:szCs w:val="22"/>
          <w:lang w:val="en-US"/>
        </w:rPr>
        <w:t xml:space="preserve"> </w:t>
      </w:r>
      <w:r w:rsidRPr="00A07780">
        <w:rPr>
          <w:rFonts w:eastAsia="Calibri"/>
          <w:sz w:val="22"/>
          <w:szCs w:val="22"/>
          <w:lang w:val="en-US"/>
        </w:rPr>
        <w:t>inconjurator" decat in masura interventilor pe caile de evacuare. Avand in vedere existenta unor</w:t>
      </w:r>
      <w:r w:rsidR="00717E3D" w:rsidRPr="00A07780">
        <w:rPr>
          <w:rFonts w:eastAsia="Calibri"/>
          <w:sz w:val="22"/>
          <w:szCs w:val="22"/>
          <w:lang w:val="en-US"/>
        </w:rPr>
        <w:t xml:space="preserve"> </w:t>
      </w:r>
      <w:r w:rsidRPr="00A07780">
        <w:rPr>
          <w:rFonts w:eastAsia="Calibri"/>
          <w:sz w:val="22"/>
          <w:szCs w:val="22"/>
          <w:lang w:val="en-US"/>
        </w:rPr>
        <w:t>spatii ce nu indeplinesc cerintele din capitolul de fata sunt necesare refunctionalizari zonale si</w:t>
      </w:r>
      <w:r w:rsidR="00717E3D" w:rsidRPr="00A07780">
        <w:rPr>
          <w:rFonts w:eastAsia="Calibri"/>
          <w:sz w:val="22"/>
          <w:szCs w:val="22"/>
          <w:lang w:val="en-US"/>
        </w:rPr>
        <w:t xml:space="preserve"> </w:t>
      </w:r>
      <w:r w:rsidRPr="00A07780">
        <w:rPr>
          <w:rFonts w:eastAsia="Calibri"/>
          <w:sz w:val="22"/>
          <w:szCs w:val="22"/>
          <w:lang w:val="en-US"/>
        </w:rPr>
        <w:t>interventii de remenajare calitativa a unor spatii. Acestea nu fac obiectul documentatiei de fata si se</w:t>
      </w:r>
      <w:r w:rsidR="00717E3D" w:rsidRPr="00A07780">
        <w:rPr>
          <w:rFonts w:eastAsia="Calibri"/>
          <w:sz w:val="22"/>
          <w:szCs w:val="22"/>
          <w:lang w:val="en-US"/>
        </w:rPr>
        <w:t xml:space="preserve"> </w:t>
      </w:r>
      <w:r w:rsidRPr="00A07780">
        <w:rPr>
          <w:rFonts w:eastAsia="Calibri"/>
          <w:sz w:val="22"/>
          <w:szCs w:val="22"/>
          <w:lang w:val="en-US"/>
        </w:rPr>
        <w:t>va face in ansamblu dupa intocmirea unei documentatiii de reabilitare interioara ce trateaza intregul</w:t>
      </w:r>
      <w:r w:rsidR="00717E3D" w:rsidRPr="00A07780">
        <w:rPr>
          <w:rFonts w:eastAsia="Calibri"/>
          <w:sz w:val="22"/>
          <w:szCs w:val="22"/>
          <w:lang w:val="en-US"/>
        </w:rPr>
        <w:t xml:space="preserve"> </w:t>
      </w:r>
      <w:r w:rsidRPr="00A07780">
        <w:rPr>
          <w:rFonts w:eastAsia="Calibri"/>
          <w:sz w:val="22"/>
          <w:szCs w:val="22"/>
          <w:lang w:val="en-US"/>
        </w:rPr>
        <w:t>ansamblu de cladiri.</w:t>
      </w:r>
    </w:p>
    <w:p w:rsidR="000750EC" w:rsidRPr="00A07780" w:rsidRDefault="000750EC" w:rsidP="008E50BB">
      <w:pPr>
        <w:autoSpaceDE w:val="0"/>
        <w:autoSpaceDN w:val="0"/>
        <w:adjustRightInd w:val="0"/>
        <w:jc w:val="both"/>
        <w:rPr>
          <w:rFonts w:eastAsia="Calibri"/>
          <w:sz w:val="22"/>
          <w:szCs w:val="22"/>
          <w:lang w:val="en-US"/>
        </w:rPr>
      </w:pPr>
      <w:r w:rsidRPr="00A07780">
        <w:rPr>
          <w:rFonts w:eastAsia="Calibri"/>
          <w:sz w:val="22"/>
          <w:szCs w:val="22"/>
          <w:lang w:val="en-US"/>
        </w:rPr>
        <w:t>Lucrarile propuse presupun modificari ce necesita verificarea la cerinta D `.</w:t>
      </w:r>
    </w:p>
    <w:p w:rsidR="00717E3D" w:rsidRPr="00A07780" w:rsidRDefault="00717E3D" w:rsidP="008E50BB">
      <w:pPr>
        <w:autoSpaceDE w:val="0"/>
        <w:autoSpaceDN w:val="0"/>
        <w:adjustRightInd w:val="0"/>
        <w:jc w:val="both"/>
        <w:rPr>
          <w:rFonts w:eastAsia="Calibri"/>
          <w:b/>
          <w:bCs/>
          <w:sz w:val="22"/>
          <w:szCs w:val="22"/>
          <w:lang w:val="en-US"/>
        </w:rPr>
      </w:pPr>
      <w:r w:rsidRPr="00A07780">
        <w:rPr>
          <w:rFonts w:eastAsia="Calibri"/>
          <w:b/>
          <w:bCs/>
          <w:sz w:val="22"/>
          <w:szCs w:val="22"/>
          <w:lang w:val="en-US"/>
        </w:rPr>
        <w:t>Cerinta E – Izolarea termica, hidrofuga si economia de energie</w:t>
      </w:r>
    </w:p>
    <w:p w:rsidR="00717E3D" w:rsidRPr="00A07780" w:rsidRDefault="00717E3D" w:rsidP="008E50BB">
      <w:pPr>
        <w:autoSpaceDE w:val="0"/>
        <w:autoSpaceDN w:val="0"/>
        <w:adjustRightInd w:val="0"/>
        <w:jc w:val="both"/>
        <w:rPr>
          <w:rFonts w:eastAsia="Calibri"/>
          <w:sz w:val="22"/>
          <w:szCs w:val="22"/>
          <w:lang w:val="en-US"/>
        </w:rPr>
      </w:pPr>
      <w:r w:rsidRPr="00A07780">
        <w:rPr>
          <w:rFonts w:eastAsia="Calibri"/>
          <w:sz w:val="22"/>
          <w:szCs w:val="22"/>
          <w:lang w:val="en-US"/>
        </w:rPr>
        <w:t>Lucrarea de fata se executa in cadrul unei cladiri existente cu specific administrativ, proiectata si construita conform normativelor specifice la momentul construirii. Va trebuii</w:t>
      </w:r>
    </w:p>
    <w:p w:rsidR="00717E3D" w:rsidRPr="00A07780" w:rsidRDefault="00717E3D" w:rsidP="008E50BB">
      <w:pPr>
        <w:autoSpaceDE w:val="0"/>
        <w:autoSpaceDN w:val="0"/>
        <w:adjustRightInd w:val="0"/>
        <w:jc w:val="both"/>
        <w:rPr>
          <w:rFonts w:eastAsia="Calibri"/>
          <w:sz w:val="22"/>
          <w:szCs w:val="22"/>
          <w:lang w:val="en-US"/>
        </w:rPr>
      </w:pPr>
      <w:r w:rsidRPr="00A07780">
        <w:rPr>
          <w:rFonts w:eastAsia="Calibri"/>
          <w:sz w:val="22"/>
          <w:szCs w:val="22"/>
          <w:lang w:val="en-US"/>
        </w:rPr>
        <w:t>deasemenea rebilitarea in ansamblul a spatiilor. Cladirea corespunde in general din punct de vedere al izolarii termice, hidrofuga si economiei de energie destinatiei propuse. In lucrarea de fata au fost prevazute imbunatatiri ale izolarii fata de spatii mai reci prin izolarea suplimentara a unor pereti si termoizolari doar la tavanele adiacente cailor de evacuare sau elementelor la care se intervine. Deasemenea tamplariile noi ce fac parte din sistemul de evacuare sau ventilare sunt prevazute cu geam termopan si etanseizari conform normelor in viguare fiind cuprinse in documentatia de reabilitare fatada.</w:t>
      </w:r>
    </w:p>
    <w:p w:rsidR="00717E3D" w:rsidRPr="00A07780" w:rsidRDefault="00717E3D" w:rsidP="008E50BB">
      <w:pPr>
        <w:autoSpaceDE w:val="0"/>
        <w:autoSpaceDN w:val="0"/>
        <w:adjustRightInd w:val="0"/>
        <w:jc w:val="both"/>
        <w:rPr>
          <w:rFonts w:eastAsia="Calibri"/>
          <w:b/>
          <w:bCs/>
          <w:sz w:val="22"/>
          <w:szCs w:val="22"/>
          <w:lang w:val="en-US"/>
        </w:rPr>
      </w:pPr>
      <w:r w:rsidRPr="00A07780">
        <w:rPr>
          <w:rFonts w:eastAsia="Calibri"/>
          <w:b/>
          <w:bCs/>
          <w:sz w:val="22"/>
          <w:szCs w:val="22"/>
          <w:lang w:val="en-US"/>
        </w:rPr>
        <w:t>Cerinta F - Protectia impotriva zgomotului</w:t>
      </w:r>
    </w:p>
    <w:p w:rsidR="00717E3D" w:rsidRPr="00A07780" w:rsidRDefault="00717E3D" w:rsidP="008E50BB">
      <w:pPr>
        <w:autoSpaceDE w:val="0"/>
        <w:autoSpaceDN w:val="0"/>
        <w:adjustRightInd w:val="0"/>
        <w:jc w:val="both"/>
        <w:rPr>
          <w:rFonts w:eastAsia="Calibri"/>
          <w:sz w:val="22"/>
          <w:szCs w:val="22"/>
          <w:lang w:val="en-US"/>
        </w:rPr>
      </w:pPr>
      <w:r w:rsidRPr="00A07780">
        <w:rPr>
          <w:rFonts w:eastAsia="Calibri"/>
          <w:sz w:val="22"/>
          <w:szCs w:val="22"/>
          <w:lang w:val="en-US"/>
        </w:rPr>
        <w:t>Verificarea la protectia impotriva zgomotului nu face parte din lucrarile actualei teme.</w:t>
      </w:r>
    </w:p>
    <w:p w:rsidR="00717E3D" w:rsidRPr="00A07780" w:rsidRDefault="00717E3D" w:rsidP="008E50BB">
      <w:pPr>
        <w:autoSpaceDE w:val="0"/>
        <w:autoSpaceDN w:val="0"/>
        <w:adjustRightInd w:val="0"/>
        <w:jc w:val="both"/>
        <w:rPr>
          <w:rFonts w:eastAsia="Calibri"/>
          <w:sz w:val="22"/>
          <w:szCs w:val="22"/>
          <w:lang w:val="en-US"/>
        </w:rPr>
      </w:pPr>
      <w:r w:rsidRPr="00A07780">
        <w:rPr>
          <w:rFonts w:eastAsia="Calibri"/>
          <w:sz w:val="22"/>
          <w:szCs w:val="22"/>
          <w:lang w:val="en-US"/>
        </w:rPr>
        <w:t>Izolarea fonica a spatiilor la care se intervine a fost asigurata in masura posibilitatii de interventie pe cladire istorica . Cladirea in ansamblu necesita reabilitare si actualizare la normele in viguare. Conform cerințelor de proiectare documentatia de fata trateaza doar elementele specifice sigurantei la foc.</w:t>
      </w:r>
    </w:p>
    <w:p w:rsidR="00717E3D" w:rsidRPr="00A07780" w:rsidRDefault="00717E3D" w:rsidP="00466B3D">
      <w:pPr>
        <w:autoSpaceDE w:val="0"/>
        <w:autoSpaceDN w:val="0"/>
        <w:adjustRightInd w:val="0"/>
        <w:rPr>
          <w:rFonts w:eastAsia="Calibri"/>
          <w:b/>
          <w:bCs/>
          <w:sz w:val="22"/>
          <w:szCs w:val="22"/>
          <w:lang w:val="en-US"/>
        </w:rPr>
      </w:pPr>
      <w:r w:rsidRPr="00A07780">
        <w:rPr>
          <w:rFonts w:eastAsia="Calibri"/>
          <w:b/>
          <w:bCs/>
          <w:sz w:val="22"/>
          <w:szCs w:val="22"/>
          <w:lang w:val="en-US"/>
        </w:rPr>
        <w:t>Toate materialele ce se introduc in opera si se depoziteaza pe santier trebuie sa fie</w:t>
      </w:r>
      <w:r w:rsidR="00466B3D">
        <w:rPr>
          <w:rFonts w:eastAsia="Calibri"/>
          <w:b/>
          <w:bCs/>
          <w:sz w:val="22"/>
          <w:szCs w:val="22"/>
          <w:lang w:val="en-US"/>
        </w:rPr>
        <w:t xml:space="preserve"> </w:t>
      </w:r>
      <w:r w:rsidRPr="00A07780">
        <w:rPr>
          <w:rFonts w:eastAsia="Calibri"/>
          <w:b/>
          <w:bCs/>
          <w:sz w:val="22"/>
          <w:szCs w:val="22"/>
          <w:lang w:val="en-US"/>
        </w:rPr>
        <w:t>insotite de buletine de calitate de la furnizor, ce vor corespunde cerintelor specificate in</w:t>
      </w:r>
      <w:r w:rsidR="00466B3D">
        <w:rPr>
          <w:rFonts w:eastAsia="Calibri"/>
          <w:b/>
          <w:bCs/>
          <w:sz w:val="22"/>
          <w:szCs w:val="22"/>
          <w:lang w:val="en-US"/>
        </w:rPr>
        <w:t xml:space="preserve"> </w:t>
      </w:r>
      <w:r w:rsidRPr="00A07780">
        <w:rPr>
          <w:rFonts w:eastAsia="Calibri"/>
          <w:b/>
          <w:bCs/>
          <w:sz w:val="22"/>
          <w:szCs w:val="22"/>
          <w:lang w:val="en-US"/>
        </w:rPr>
        <w:t>caietele de sarcini.</w:t>
      </w:r>
    </w:p>
    <w:p w:rsidR="00C876AA" w:rsidRPr="00A07780" w:rsidRDefault="00C876AA" w:rsidP="008E50BB">
      <w:pPr>
        <w:autoSpaceDE w:val="0"/>
        <w:autoSpaceDN w:val="0"/>
        <w:adjustRightInd w:val="0"/>
        <w:jc w:val="both"/>
        <w:rPr>
          <w:rFonts w:eastAsia="Calibri"/>
          <w:sz w:val="22"/>
          <w:szCs w:val="22"/>
          <w:lang w:val="en-US"/>
        </w:rPr>
      </w:pPr>
    </w:p>
    <w:p w:rsidR="00BA2AFE" w:rsidRPr="00A07780" w:rsidRDefault="00402566" w:rsidP="008E50BB">
      <w:pPr>
        <w:jc w:val="both"/>
        <w:rPr>
          <w:sz w:val="22"/>
          <w:szCs w:val="22"/>
        </w:rPr>
      </w:pPr>
      <w:r w:rsidRPr="00A07780">
        <w:rPr>
          <w:sz w:val="22"/>
          <w:szCs w:val="22"/>
        </w:rPr>
        <w:tab/>
      </w:r>
      <w:r w:rsidR="007168B4" w:rsidRPr="00A07780">
        <w:rPr>
          <w:sz w:val="22"/>
          <w:szCs w:val="22"/>
        </w:rPr>
        <w:t xml:space="preserve"> În concluzie, </w:t>
      </w:r>
      <w:r w:rsidR="00BA2AFE" w:rsidRPr="00A07780">
        <w:rPr>
          <w:sz w:val="22"/>
          <w:szCs w:val="22"/>
        </w:rPr>
        <w:t>costurile pentru realizarea investitiei conform Devizului General, ce sunt proiectate a se realiza pe o perioadă de 36 luni.sunt următoarele:</w:t>
      </w:r>
    </w:p>
    <w:p w:rsidR="00BA2AFE" w:rsidRPr="00A07780" w:rsidRDefault="00BA2AFE" w:rsidP="008E50BB">
      <w:pPr>
        <w:jc w:val="both"/>
        <w:rPr>
          <w:b/>
          <w:sz w:val="22"/>
          <w:szCs w:val="22"/>
          <w:lang w:eastAsia="ro-RO"/>
        </w:rPr>
      </w:pPr>
      <w:r w:rsidRPr="00A07780">
        <w:rPr>
          <w:b/>
          <w:sz w:val="22"/>
          <w:szCs w:val="22"/>
          <w:lang w:eastAsia="ro-RO"/>
        </w:rPr>
        <w:t xml:space="preserve">           Valoarea totală estimată a investiţiei</w:t>
      </w:r>
      <w:bookmarkStart w:id="0" w:name="_GoBack"/>
      <w:bookmarkEnd w:id="0"/>
      <w:r w:rsidRPr="00A07780">
        <w:rPr>
          <w:b/>
          <w:sz w:val="22"/>
          <w:szCs w:val="22"/>
          <w:lang w:eastAsia="ro-RO"/>
        </w:rPr>
        <w:t xml:space="preserve"> conform Devizului General , </w:t>
      </w:r>
    </w:p>
    <w:p w:rsidR="00BA2AFE" w:rsidRPr="00A07780" w:rsidRDefault="00BA2AFE" w:rsidP="008E50BB">
      <w:pPr>
        <w:tabs>
          <w:tab w:val="left" w:pos="5145"/>
        </w:tabs>
        <w:autoSpaceDE w:val="0"/>
        <w:jc w:val="both"/>
        <w:rPr>
          <w:b/>
          <w:sz w:val="22"/>
          <w:szCs w:val="22"/>
        </w:rPr>
      </w:pPr>
      <w:r w:rsidRPr="00A07780">
        <w:rPr>
          <w:b/>
          <w:sz w:val="22"/>
          <w:szCs w:val="22"/>
          <w:lang w:eastAsia="ro-RO"/>
        </w:rPr>
        <w:t xml:space="preserve">                 2</w:t>
      </w:r>
      <w:r w:rsidRPr="00A07780">
        <w:rPr>
          <w:b/>
          <w:sz w:val="22"/>
          <w:szCs w:val="22"/>
        </w:rPr>
        <w:t>.773.496,98  lei fără TVA  respectiv  3.300.461,41 lei inclusiv TVA</w:t>
      </w:r>
      <w:r w:rsidRPr="00A07780">
        <w:rPr>
          <w:b/>
          <w:sz w:val="22"/>
          <w:szCs w:val="22"/>
        </w:rPr>
        <w:tab/>
      </w:r>
    </w:p>
    <w:p w:rsidR="00BA2AFE" w:rsidRPr="00A07780" w:rsidRDefault="00BA2AFE" w:rsidP="008E50BB">
      <w:pPr>
        <w:jc w:val="both"/>
        <w:rPr>
          <w:b/>
          <w:sz w:val="22"/>
          <w:szCs w:val="22"/>
          <w:lang w:eastAsia="ro-RO"/>
        </w:rPr>
      </w:pPr>
      <w:r w:rsidRPr="00A07780">
        <w:rPr>
          <w:b/>
          <w:sz w:val="22"/>
          <w:szCs w:val="22"/>
        </w:rPr>
        <w:t xml:space="preserve">           din care   valoarea  C+M</w:t>
      </w:r>
      <w:r w:rsidRPr="00A07780">
        <w:rPr>
          <w:sz w:val="22"/>
          <w:szCs w:val="22"/>
        </w:rPr>
        <w:t xml:space="preserve">: </w:t>
      </w:r>
      <w:r w:rsidRPr="00A07780">
        <w:rPr>
          <w:b/>
          <w:sz w:val="22"/>
          <w:szCs w:val="22"/>
          <w:lang w:eastAsia="ro-RO"/>
        </w:rPr>
        <w:t xml:space="preserve">        </w:t>
      </w:r>
    </w:p>
    <w:p w:rsidR="00BA2AFE" w:rsidRPr="00A07780" w:rsidRDefault="00BA2AFE" w:rsidP="008E50BB">
      <w:pPr>
        <w:jc w:val="both"/>
        <w:rPr>
          <w:b/>
          <w:sz w:val="22"/>
          <w:szCs w:val="22"/>
          <w:lang w:eastAsia="ro-RO"/>
        </w:rPr>
      </w:pPr>
      <w:r w:rsidRPr="00A07780">
        <w:rPr>
          <w:b/>
          <w:sz w:val="22"/>
          <w:szCs w:val="22"/>
          <w:lang w:eastAsia="ro-RO"/>
        </w:rPr>
        <w:t xml:space="preserve">                 2</w:t>
      </w:r>
      <w:r w:rsidRPr="00A07780">
        <w:rPr>
          <w:b/>
          <w:sz w:val="22"/>
          <w:szCs w:val="22"/>
        </w:rPr>
        <w:t>.085.637,99 lei  fără TVA</w:t>
      </w:r>
      <w:r w:rsidRPr="00A07780">
        <w:rPr>
          <w:b/>
          <w:sz w:val="22"/>
          <w:szCs w:val="22"/>
          <w:lang w:eastAsia="ro-RO"/>
        </w:rPr>
        <w:t xml:space="preserve">  respectiv  2.481.909,21 lei  inclusiv TVA </w:t>
      </w:r>
    </w:p>
    <w:p w:rsidR="00C876AA" w:rsidRPr="00A07780" w:rsidRDefault="00C876AA" w:rsidP="008E50BB">
      <w:pPr>
        <w:jc w:val="both"/>
        <w:rPr>
          <w:b/>
          <w:sz w:val="22"/>
          <w:szCs w:val="22"/>
          <w:lang w:eastAsia="ro-RO"/>
        </w:rPr>
      </w:pPr>
    </w:p>
    <w:p w:rsidR="00402566" w:rsidRPr="00466B3D" w:rsidRDefault="00BA2AFE" w:rsidP="008E50BB">
      <w:pPr>
        <w:jc w:val="both"/>
        <w:rPr>
          <w:b/>
          <w:sz w:val="22"/>
          <w:szCs w:val="22"/>
        </w:rPr>
      </w:pPr>
      <w:r w:rsidRPr="00A07780">
        <w:rPr>
          <w:sz w:val="22"/>
          <w:szCs w:val="22"/>
        </w:rPr>
        <w:t xml:space="preserve">     </w:t>
      </w:r>
      <w:r w:rsidR="007168B4" w:rsidRPr="00A07780">
        <w:rPr>
          <w:sz w:val="22"/>
          <w:szCs w:val="22"/>
        </w:rPr>
        <w:t xml:space="preserve">   </w:t>
      </w:r>
      <w:r w:rsidR="00C876AA" w:rsidRPr="00A07780">
        <w:rPr>
          <w:sz w:val="22"/>
          <w:szCs w:val="22"/>
        </w:rPr>
        <w:t xml:space="preserve">    </w:t>
      </w:r>
      <w:r w:rsidR="007168B4" w:rsidRPr="00A07780">
        <w:rPr>
          <w:sz w:val="22"/>
          <w:szCs w:val="22"/>
        </w:rPr>
        <w:t xml:space="preserve"> Având în vedere prevederile legale expuse în prezentul raport</w:t>
      </w:r>
      <w:r w:rsidR="006F2CB9" w:rsidRPr="00A07780">
        <w:rPr>
          <w:sz w:val="22"/>
          <w:szCs w:val="22"/>
        </w:rPr>
        <w:t>,</w:t>
      </w:r>
      <w:r w:rsidR="007168B4" w:rsidRPr="00A07780">
        <w:rPr>
          <w:sz w:val="22"/>
          <w:szCs w:val="22"/>
        </w:rPr>
        <w:t xml:space="preserve"> apreciem că proiectul de hotărâre</w:t>
      </w:r>
      <w:r w:rsidR="00466B3D">
        <w:rPr>
          <w:sz w:val="22"/>
          <w:szCs w:val="22"/>
        </w:rPr>
        <w:t xml:space="preserve">         </w:t>
      </w:r>
      <w:r w:rsidR="00466B3D" w:rsidRPr="00A07780">
        <w:rPr>
          <w:sz w:val="22"/>
          <w:szCs w:val="22"/>
        </w:rPr>
        <w:t xml:space="preserve"> privind aprobarea indicatorilor</w:t>
      </w:r>
      <w:r w:rsidR="00466B3D">
        <w:rPr>
          <w:sz w:val="22"/>
          <w:szCs w:val="22"/>
        </w:rPr>
        <w:t xml:space="preserve"> tehnico-economici</w:t>
      </w:r>
      <w:r w:rsidR="00466B3D" w:rsidRPr="00A07780">
        <w:rPr>
          <w:sz w:val="22"/>
          <w:szCs w:val="22"/>
        </w:rPr>
        <w:t xml:space="preserve"> și a Devizului General</w:t>
      </w:r>
      <w:r w:rsidR="00466B3D">
        <w:rPr>
          <w:sz w:val="22"/>
          <w:szCs w:val="22"/>
        </w:rPr>
        <w:t xml:space="preserve"> prevăzuți în </w:t>
      </w:r>
      <w:r w:rsidR="00466B3D">
        <w:rPr>
          <w:sz w:val="22"/>
          <w:szCs w:val="22"/>
          <w:lang w:val="it-IT"/>
        </w:rPr>
        <w:t>d</w:t>
      </w:r>
      <w:r w:rsidR="00466B3D" w:rsidRPr="00466B3D">
        <w:rPr>
          <w:sz w:val="22"/>
          <w:szCs w:val="22"/>
          <w:lang w:val="it-IT"/>
        </w:rPr>
        <w:t>ocumenta</w:t>
      </w:r>
      <w:r w:rsidR="00466B3D">
        <w:rPr>
          <w:sz w:val="22"/>
          <w:szCs w:val="22"/>
          <w:lang w:val="it-IT"/>
        </w:rPr>
        <w:t>ț</w:t>
      </w:r>
      <w:r w:rsidR="00466B3D" w:rsidRPr="00466B3D">
        <w:rPr>
          <w:sz w:val="22"/>
          <w:szCs w:val="22"/>
          <w:lang w:val="it-IT"/>
        </w:rPr>
        <w:t>i</w:t>
      </w:r>
      <w:r w:rsidR="00466B3D">
        <w:rPr>
          <w:sz w:val="22"/>
          <w:szCs w:val="22"/>
          <w:lang w:val="it-IT"/>
        </w:rPr>
        <w:t>a</w:t>
      </w:r>
      <w:r w:rsidR="00466B3D" w:rsidRPr="00466B3D">
        <w:rPr>
          <w:sz w:val="22"/>
          <w:szCs w:val="22"/>
          <w:lang w:val="it-IT"/>
        </w:rPr>
        <w:t xml:space="preserve"> pentru avizare si autorizare ISU</w:t>
      </w:r>
      <w:r w:rsidR="00466B3D">
        <w:rPr>
          <w:sz w:val="22"/>
          <w:szCs w:val="22"/>
        </w:rPr>
        <w:t xml:space="preserve"> aferentă</w:t>
      </w:r>
      <w:r w:rsidR="00466B3D" w:rsidRPr="00A07780">
        <w:rPr>
          <w:sz w:val="22"/>
          <w:szCs w:val="22"/>
        </w:rPr>
        <w:t xml:space="preserve"> obiectivul</w:t>
      </w:r>
      <w:r w:rsidR="00466B3D">
        <w:rPr>
          <w:sz w:val="22"/>
          <w:szCs w:val="22"/>
        </w:rPr>
        <w:t>ui</w:t>
      </w:r>
      <w:r w:rsidR="00466B3D" w:rsidRPr="00A07780">
        <w:rPr>
          <w:sz w:val="22"/>
          <w:szCs w:val="22"/>
          <w:lang w:val="fr-FR"/>
        </w:rPr>
        <w:t xml:space="preserve"> </w:t>
      </w:r>
      <w:r w:rsidR="00466B3D">
        <w:rPr>
          <w:sz w:val="22"/>
          <w:szCs w:val="22"/>
          <w:lang w:val="fr-FR"/>
        </w:rPr>
        <w:t>de investiții ,,</w:t>
      </w:r>
      <w:r w:rsidR="00466B3D" w:rsidRPr="00A542ED">
        <w:rPr>
          <w:b/>
          <w:color w:val="000000"/>
          <w:spacing w:val="-2"/>
          <w:sz w:val="22"/>
          <w:szCs w:val="22"/>
          <w:lang w:val="es-ES"/>
        </w:rPr>
        <w:t xml:space="preserve">Modernizare și securizare ,,Clădire Administrativă - </w:t>
      </w:r>
      <w:r w:rsidR="00466B3D" w:rsidRPr="00A542ED">
        <w:rPr>
          <w:b/>
          <w:sz w:val="22"/>
          <w:szCs w:val="22"/>
          <w:lang w:val="it-IT"/>
        </w:rPr>
        <w:t>Primaria Municipiului Timisoara</w:t>
      </w:r>
      <w:r w:rsidR="00466B3D" w:rsidRPr="00A542ED">
        <w:rPr>
          <w:b/>
          <w:sz w:val="22"/>
          <w:szCs w:val="22"/>
          <w:lang w:val="en-US"/>
        </w:rPr>
        <w:t>: B-dul C. D. Loga nr.1 – Timiș</w:t>
      </w:r>
      <w:r w:rsidR="00466B3D" w:rsidRPr="00A542ED">
        <w:rPr>
          <w:b/>
          <w:sz w:val="22"/>
          <w:szCs w:val="22"/>
        </w:rPr>
        <w:t>oara</w:t>
      </w:r>
      <w:r w:rsidR="00466B3D" w:rsidRPr="00542701">
        <w:rPr>
          <w:b/>
          <w:color w:val="000000"/>
          <w:sz w:val="22"/>
          <w:szCs w:val="22"/>
        </w:rPr>
        <w:t>”</w:t>
      </w:r>
      <w:r w:rsidR="00466B3D">
        <w:rPr>
          <w:b/>
          <w:sz w:val="22"/>
          <w:szCs w:val="22"/>
        </w:rPr>
        <w:t xml:space="preserve"> </w:t>
      </w:r>
      <w:r w:rsidR="007168B4" w:rsidRPr="00A07780">
        <w:rPr>
          <w:sz w:val="22"/>
          <w:szCs w:val="22"/>
        </w:rPr>
        <w:t xml:space="preserve">îndeplinește condițiile pentru a fi supus dezbaterii și aprobării plenului Consiliului Local. </w:t>
      </w:r>
    </w:p>
    <w:p w:rsidR="00193A78" w:rsidRDefault="00193A78" w:rsidP="008E50BB">
      <w:pPr>
        <w:jc w:val="both"/>
        <w:rPr>
          <w:sz w:val="22"/>
          <w:szCs w:val="22"/>
        </w:rPr>
      </w:pPr>
    </w:p>
    <w:p w:rsidR="0087071B" w:rsidRDefault="0087071B" w:rsidP="008E50BB">
      <w:pPr>
        <w:jc w:val="both"/>
        <w:rPr>
          <w:sz w:val="22"/>
          <w:szCs w:val="22"/>
        </w:rPr>
      </w:pPr>
    </w:p>
    <w:p w:rsidR="00BD2FEF" w:rsidRDefault="00BD2FEF" w:rsidP="008E50BB">
      <w:pPr>
        <w:tabs>
          <w:tab w:val="left" w:pos="3975"/>
        </w:tabs>
        <w:jc w:val="both"/>
        <w:rPr>
          <w:sz w:val="22"/>
          <w:szCs w:val="22"/>
        </w:rPr>
      </w:pPr>
      <w:r>
        <w:rPr>
          <w:sz w:val="22"/>
          <w:szCs w:val="22"/>
        </w:rPr>
        <w:tab/>
        <w:t>ȘEF SERVICIU</w:t>
      </w:r>
    </w:p>
    <w:p w:rsidR="00BD2FEF" w:rsidRDefault="00BD2FEF" w:rsidP="008E50BB">
      <w:pPr>
        <w:tabs>
          <w:tab w:val="left" w:pos="3720"/>
        </w:tabs>
        <w:jc w:val="both"/>
        <w:rPr>
          <w:sz w:val="22"/>
          <w:szCs w:val="22"/>
        </w:rPr>
      </w:pPr>
      <w:r>
        <w:rPr>
          <w:sz w:val="22"/>
          <w:szCs w:val="22"/>
        </w:rPr>
        <w:tab/>
        <w:t xml:space="preserve">   GABRIELA BICA</w:t>
      </w:r>
    </w:p>
    <w:p w:rsidR="00BD2FEF" w:rsidRDefault="00BD2FEF" w:rsidP="008E50BB">
      <w:pPr>
        <w:jc w:val="both"/>
        <w:rPr>
          <w:sz w:val="22"/>
          <w:szCs w:val="22"/>
        </w:rPr>
      </w:pPr>
    </w:p>
    <w:p w:rsidR="00BD2FEF" w:rsidRPr="00A07780" w:rsidRDefault="00BD2FEF" w:rsidP="008E50BB">
      <w:pPr>
        <w:jc w:val="both"/>
        <w:rPr>
          <w:sz w:val="22"/>
          <w:szCs w:val="22"/>
        </w:rPr>
      </w:pPr>
    </w:p>
    <w:p w:rsidR="007168B4" w:rsidRPr="00A07780" w:rsidRDefault="007168B4" w:rsidP="008E50BB">
      <w:pPr>
        <w:pStyle w:val="NormalWeb"/>
        <w:spacing w:before="0" w:beforeAutospacing="0" w:after="0" w:afterAutospacing="0"/>
        <w:jc w:val="both"/>
        <w:rPr>
          <w:color w:val="000000"/>
          <w:sz w:val="22"/>
          <w:szCs w:val="22"/>
          <w:lang w:val="ro-RO"/>
        </w:rPr>
      </w:pPr>
      <w:r w:rsidRPr="00A07780">
        <w:rPr>
          <w:color w:val="000000"/>
          <w:sz w:val="22"/>
          <w:szCs w:val="22"/>
          <w:lang w:val="ro-RO"/>
        </w:rPr>
        <w:t xml:space="preserve">       </w:t>
      </w:r>
      <w:r w:rsidR="00342545" w:rsidRPr="00A07780">
        <w:rPr>
          <w:color w:val="000000"/>
          <w:sz w:val="22"/>
          <w:szCs w:val="22"/>
          <w:lang w:val="ro-RO"/>
        </w:rPr>
        <w:t xml:space="preserve">                </w:t>
      </w:r>
      <w:r w:rsidR="002B7829" w:rsidRPr="00A07780">
        <w:rPr>
          <w:color w:val="000000"/>
          <w:sz w:val="22"/>
          <w:szCs w:val="22"/>
          <w:lang w:val="ro-RO"/>
        </w:rPr>
        <w:t xml:space="preserve">    </w:t>
      </w:r>
      <w:r w:rsidRPr="00A07780">
        <w:rPr>
          <w:color w:val="000000"/>
          <w:sz w:val="22"/>
          <w:szCs w:val="22"/>
          <w:lang w:val="ro-RO"/>
        </w:rPr>
        <w:t xml:space="preserve">SEF BIROU, </w:t>
      </w:r>
      <w:r w:rsidR="00A37088" w:rsidRPr="00A07780">
        <w:rPr>
          <w:color w:val="000000"/>
          <w:sz w:val="22"/>
          <w:szCs w:val="22"/>
          <w:lang w:val="ro-RO"/>
        </w:rPr>
        <w:tab/>
      </w:r>
      <w:r w:rsidR="00A37088" w:rsidRPr="00A07780">
        <w:rPr>
          <w:color w:val="000000"/>
          <w:sz w:val="22"/>
          <w:szCs w:val="22"/>
          <w:lang w:val="ro-RO"/>
        </w:rPr>
        <w:tab/>
      </w:r>
      <w:r w:rsidR="00A37088" w:rsidRPr="00A07780">
        <w:rPr>
          <w:color w:val="000000"/>
          <w:sz w:val="22"/>
          <w:szCs w:val="22"/>
          <w:lang w:val="ro-RO"/>
        </w:rPr>
        <w:tab/>
      </w:r>
      <w:r w:rsidR="00A37088" w:rsidRPr="00A07780">
        <w:rPr>
          <w:color w:val="000000"/>
          <w:sz w:val="22"/>
          <w:szCs w:val="22"/>
          <w:lang w:val="ro-RO"/>
        </w:rPr>
        <w:tab/>
        <w:t xml:space="preserve">                               </w:t>
      </w:r>
      <w:r w:rsidR="002A59F0" w:rsidRPr="00A07780">
        <w:rPr>
          <w:color w:val="000000"/>
          <w:sz w:val="22"/>
          <w:szCs w:val="22"/>
          <w:lang w:val="ro-RO"/>
        </w:rPr>
        <w:t xml:space="preserve"> </w:t>
      </w:r>
    </w:p>
    <w:p w:rsidR="007168B4" w:rsidRPr="00A07780" w:rsidRDefault="00342545" w:rsidP="008E50BB">
      <w:pPr>
        <w:pStyle w:val="NormalWeb"/>
        <w:spacing w:before="0" w:beforeAutospacing="0" w:after="0" w:afterAutospacing="0"/>
        <w:jc w:val="both"/>
        <w:rPr>
          <w:color w:val="000000"/>
          <w:sz w:val="22"/>
          <w:szCs w:val="22"/>
          <w:lang w:val="ro-RO"/>
        </w:rPr>
      </w:pPr>
      <w:r w:rsidRPr="00A07780">
        <w:rPr>
          <w:color w:val="000000"/>
          <w:sz w:val="22"/>
          <w:szCs w:val="22"/>
          <w:lang w:val="ro-RO"/>
        </w:rPr>
        <w:t xml:space="preserve">                  </w:t>
      </w:r>
      <w:r w:rsidR="00BD2FEF">
        <w:rPr>
          <w:color w:val="000000"/>
          <w:sz w:val="22"/>
          <w:szCs w:val="22"/>
          <w:lang w:val="ro-RO"/>
        </w:rPr>
        <w:t>OCTAVIAN MUNTEANU</w:t>
      </w:r>
      <w:r w:rsidR="00A37088" w:rsidRPr="00A07780">
        <w:rPr>
          <w:color w:val="000000"/>
          <w:sz w:val="22"/>
          <w:szCs w:val="22"/>
          <w:lang w:val="ro-RO"/>
        </w:rPr>
        <w:t xml:space="preserve"> </w:t>
      </w:r>
      <w:r w:rsidR="00A37088" w:rsidRPr="00A07780">
        <w:rPr>
          <w:color w:val="000000"/>
          <w:sz w:val="22"/>
          <w:szCs w:val="22"/>
          <w:lang w:val="ro-RO"/>
        </w:rPr>
        <w:tab/>
      </w:r>
      <w:r w:rsidR="00A37088" w:rsidRPr="00A07780">
        <w:rPr>
          <w:color w:val="000000"/>
          <w:sz w:val="22"/>
          <w:szCs w:val="22"/>
          <w:lang w:val="ro-RO"/>
        </w:rPr>
        <w:tab/>
      </w:r>
      <w:r w:rsidR="00A37088" w:rsidRPr="00A07780">
        <w:rPr>
          <w:color w:val="000000"/>
          <w:sz w:val="22"/>
          <w:szCs w:val="22"/>
          <w:lang w:val="ro-RO"/>
        </w:rPr>
        <w:tab/>
      </w:r>
      <w:r w:rsidR="00A37088" w:rsidRPr="00A07780">
        <w:rPr>
          <w:color w:val="000000"/>
          <w:sz w:val="22"/>
          <w:szCs w:val="22"/>
          <w:lang w:val="ro-RO"/>
        </w:rPr>
        <w:tab/>
        <w:t xml:space="preserve">               </w:t>
      </w:r>
    </w:p>
    <w:p w:rsidR="00E8087E" w:rsidRPr="00A07780" w:rsidRDefault="00C876AA" w:rsidP="008E50BB">
      <w:pPr>
        <w:pStyle w:val="NormalWeb"/>
        <w:tabs>
          <w:tab w:val="left" w:pos="6975"/>
        </w:tabs>
        <w:spacing w:before="0" w:beforeAutospacing="0" w:after="0" w:afterAutospacing="0"/>
        <w:jc w:val="both"/>
        <w:rPr>
          <w:color w:val="000000"/>
          <w:sz w:val="22"/>
          <w:szCs w:val="22"/>
          <w:lang w:val="ro-RO"/>
        </w:rPr>
      </w:pPr>
      <w:r w:rsidRPr="00A07780">
        <w:rPr>
          <w:color w:val="000000"/>
          <w:sz w:val="22"/>
          <w:szCs w:val="22"/>
          <w:lang w:val="ro-RO"/>
        </w:rPr>
        <w:t xml:space="preserve">                                                                                                                    </w:t>
      </w:r>
      <w:r w:rsidR="00E8087E" w:rsidRPr="00A07780">
        <w:rPr>
          <w:color w:val="000000"/>
          <w:sz w:val="22"/>
          <w:szCs w:val="22"/>
          <w:lang w:val="ro-RO"/>
        </w:rPr>
        <w:t>CONSILIER,</w:t>
      </w:r>
    </w:p>
    <w:p w:rsidR="008736C8" w:rsidRPr="00A07780" w:rsidRDefault="00E8087E" w:rsidP="008E50BB">
      <w:pPr>
        <w:pStyle w:val="NormalWeb"/>
        <w:tabs>
          <w:tab w:val="left" w:pos="6975"/>
        </w:tabs>
        <w:spacing w:before="0" w:beforeAutospacing="0" w:after="0" w:afterAutospacing="0"/>
        <w:jc w:val="both"/>
        <w:rPr>
          <w:color w:val="000000"/>
          <w:sz w:val="22"/>
          <w:szCs w:val="22"/>
          <w:lang w:val="ro-RO"/>
        </w:rPr>
      </w:pPr>
      <w:r w:rsidRPr="00A07780">
        <w:rPr>
          <w:color w:val="000000"/>
          <w:sz w:val="22"/>
          <w:szCs w:val="22"/>
          <w:lang w:val="ro-RO"/>
        </w:rPr>
        <w:t xml:space="preserve">                                                                                 </w:t>
      </w:r>
      <w:r w:rsidR="00193A78" w:rsidRPr="00A07780">
        <w:rPr>
          <w:color w:val="000000"/>
          <w:sz w:val="22"/>
          <w:szCs w:val="22"/>
          <w:lang w:val="ro-RO"/>
        </w:rPr>
        <w:t xml:space="preserve">                              </w:t>
      </w:r>
      <w:r w:rsidRPr="00A07780">
        <w:rPr>
          <w:color w:val="000000"/>
          <w:sz w:val="22"/>
          <w:szCs w:val="22"/>
          <w:lang w:val="ro-RO"/>
        </w:rPr>
        <w:t xml:space="preserve"> COSMIN PREDA</w:t>
      </w:r>
    </w:p>
    <w:p w:rsidR="004100A0" w:rsidRPr="00A07780" w:rsidRDefault="007168B4" w:rsidP="008E50BB">
      <w:pPr>
        <w:pStyle w:val="NormalWeb"/>
        <w:spacing w:before="0" w:beforeAutospacing="0" w:after="0" w:afterAutospacing="0"/>
        <w:jc w:val="both"/>
        <w:rPr>
          <w:sz w:val="22"/>
          <w:szCs w:val="22"/>
          <w:lang w:val="ro-RO"/>
        </w:rPr>
      </w:pPr>
      <w:r w:rsidRPr="00A07780">
        <w:rPr>
          <w:sz w:val="22"/>
          <w:szCs w:val="22"/>
          <w:lang w:val="ro-RO"/>
        </w:rPr>
        <w:t xml:space="preserve">   </w:t>
      </w:r>
    </w:p>
    <w:p w:rsidR="008E1AF2" w:rsidRPr="00A07780" w:rsidRDefault="00C876AA" w:rsidP="008E50BB">
      <w:pPr>
        <w:pStyle w:val="NormalWeb"/>
        <w:spacing w:before="0" w:beforeAutospacing="0" w:after="0" w:afterAutospacing="0"/>
        <w:jc w:val="both"/>
        <w:rPr>
          <w:sz w:val="22"/>
          <w:szCs w:val="22"/>
        </w:rPr>
      </w:pPr>
      <w:r w:rsidRPr="00A07780">
        <w:rPr>
          <w:sz w:val="22"/>
          <w:szCs w:val="22"/>
        </w:rPr>
        <w:t xml:space="preserve">                                                                                                                                                                                                                                                </w:t>
      </w:r>
      <w:r w:rsidR="004E2D2E" w:rsidRPr="00A07780">
        <w:rPr>
          <w:sz w:val="16"/>
          <w:szCs w:val="16"/>
        </w:rPr>
        <w:t>Cod FO53-01,Ver.2</w:t>
      </w:r>
      <w:r w:rsidR="008E1AF2" w:rsidRPr="00A07780">
        <w:rPr>
          <w:sz w:val="16"/>
          <w:szCs w:val="16"/>
        </w:rPr>
        <w:t xml:space="preserve">                                                                                               </w:t>
      </w:r>
      <w:r w:rsidR="002C612D" w:rsidRPr="00A07780">
        <w:rPr>
          <w:sz w:val="16"/>
          <w:szCs w:val="16"/>
        </w:rPr>
        <w:t xml:space="preserve">                              </w:t>
      </w:r>
    </w:p>
    <w:sectPr w:rsidR="008E1AF2" w:rsidRPr="00A07780" w:rsidSect="002A59F0">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2EB" w:rsidRDefault="000612EB" w:rsidP="00D23031">
      <w:r>
        <w:separator/>
      </w:r>
    </w:p>
  </w:endnote>
  <w:endnote w:type="continuationSeparator" w:id="0">
    <w:p w:rsidR="000612EB" w:rsidRDefault="000612EB" w:rsidP="00D23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Rom">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2EB" w:rsidRDefault="000612EB" w:rsidP="00D23031">
      <w:r>
        <w:separator/>
      </w:r>
    </w:p>
  </w:footnote>
  <w:footnote w:type="continuationSeparator" w:id="0">
    <w:p w:rsidR="000612EB" w:rsidRDefault="000612EB" w:rsidP="00D2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8205E"/>
    <w:multiLevelType w:val="hybridMultilevel"/>
    <w:tmpl w:val="BD785226"/>
    <w:lvl w:ilvl="0" w:tplc="DC38FA9A">
      <w:start w:val="1"/>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AD6DFC"/>
    <w:multiLevelType w:val="hybridMultilevel"/>
    <w:tmpl w:val="8F1A7D54"/>
    <w:lvl w:ilvl="0" w:tplc="11D6A2EA">
      <w:numFmt w:val="bullet"/>
      <w:lvlText w:val="-"/>
      <w:lvlJc w:val="left"/>
      <w:pPr>
        <w:ind w:left="720" w:hanging="360"/>
      </w:pPr>
      <w:rPr>
        <w:rFonts w:ascii="Times New Roman" w:eastAsia="Calibri" w:hAnsi="Times New Roman"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BB2680"/>
    <w:multiLevelType w:val="hybridMultilevel"/>
    <w:tmpl w:val="91F04A72"/>
    <w:lvl w:ilvl="0" w:tplc="0409000F">
      <w:start w:val="1"/>
      <w:numFmt w:val="decimal"/>
      <w:lvlText w:val="%1."/>
      <w:lvlJc w:val="left"/>
      <w:pPr>
        <w:ind w:left="6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901014"/>
    <w:multiLevelType w:val="hybridMultilevel"/>
    <w:tmpl w:val="EB4A32F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589640CF"/>
    <w:multiLevelType w:val="hybridMultilevel"/>
    <w:tmpl w:val="95E85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6A084D"/>
    <w:multiLevelType w:val="hybridMultilevel"/>
    <w:tmpl w:val="23AE2830"/>
    <w:lvl w:ilvl="0" w:tplc="EDAA5B3E">
      <w:start w:val="1"/>
      <w:numFmt w:val="lowerLetter"/>
      <w:lvlText w:val="%1."/>
      <w:lvlJc w:val="left"/>
      <w:pPr>
        <w:ind w:left="640" w:hanging="360"/>
      </w:pPr>
      <w:rPr>
        <w:rFonts w:ascii="Times New Roman" w:eastAsia="Times New Roman" w:hAnsi="Times New Roman" w:cs="Times New Roman"/>
        <w:b/>
      </w:rPr>
    </w:lvl>
    <w:lvl w:ilvl="1" w:tplc="37DC3CA6">
      <w:start w:val="4"/>
      <w:numFmt w:val="bullet"/>
      <w:lvlText w:val="-"/>
      <w:lvlJc w:val="left"/>
      <w:pPr>
        <w:tabs>
          <w:tab w:val="num" w:pos="1360"/>
        </w:tabs>
        <w:ind w:left="1360" w:hanging="360"/>
      </w:pPr>
      <w:rPr>
        <w:rFonts w:ascii="Times New Roman" w:eastAsia="Times New Roman" w:hAnsi="Times New Roman" w:cs="Times New Roman" w:hint="default"/>
      </w:r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6">
    <w:nsid w:val="64B70C53"/>
    <w:multiLevelType w:val="hybridMultilevel"/>
    <w:tmpl w:val="67408582"/>
    <w:lvl w:ilvl="0" w:tplc="0409000F">
      <w:start w:val="1"/>
      <w:numFmt w:val="decimal"/>
      <w:lvlText w:val="%1."/>
      <w:lvlJc w:val="left"/>
      <w:pPr>
        <w:tabs>
          <w:tab w:val="num" w:pos="500"/>
        </w:tabs>
        <w:ind w:left="500" w:hanging="360"/>
      </w:pPr>
      <w:rPr>
        <w:rFonts w:ascii="Times New Roman" w:hAnsi="Times New Roman" w:cs="Times New Roman"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nsid w:val="6D28776F"/>
    <w:multiLevelType w:val="hybridMultilevel"/>
    <w:tmpl w:val="50309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226E0F"/>
    <w:multiLevelType w:val="hybridMultilevel"/>
    <w:tmpl w:val="DCC2A7EA"/>
    <w:lvl w:ilvl="0" w:tplc="2FF2BB4A">
      <w:start w:val="1"/>
      <w:numFmt w:val="decimal"/>
      <w:lvlText w:val="%1)"/>
      <w:lvlJc w:val="left"/>
      <w:pPr>
        <w:ind w:left="144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64F1452"/>
    <w:multiLevelType w:val="hybridMultilevel"/>
    <w:tmpl w:val="6DF01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2F6FAE"/>
    <w:multiLevelType w:val="hybridMultilevel"/>
    <w:tmpl w:val="D7CE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1"/>
  </w:num>
  <w:num w:numId="5">
    <w:abstractNumId w:val="7"/>
  </w:num>
  <w:num w:numId="6">
    <w:abstractNumId w:val="2"/>
  </w:num>
  <w:num w:numId="7">
    <w:abstractNumId w:val="6"/>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 w:numId="12">
    <w:abstractNumId w:val="8"/>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hdrShapeDefaults>
    <o:shapedefaults v:ext="edit" spidmax="123906"/>
  </w:hdrShapeDefaults>
  <w:footnotePr>
    <w:footnote w:id="-1"/>
    <w:footnote w:id="0"/>
  </w:footnotePr>
  <w:endnotePr>
    <w:endnote w:id="-1"/>
    <w:endnote w:id="0"/>
  </w:endnotePr>
  <w:compat/>
  <w:rsids>
    <w:rsidRoot w:val="00FC5456"/>
    <w:rsid w:val="00000FF8"/>
    <w:rsid w:val="000028CE"/>
    <w:rsid w:val="00004DE9"/>
    <w:rsid w:val="00011729"/>
    <w:rsid w:val="00013F54"/>
    <w:rsid w:val="00015EFC"/>
    <w:rsid w:val="00017DE5"/>
    <w:rsid w:val="00024AE0"/>
    <w:rsid w:val="00027879"/>
    <w:rsid w:val="00032AB7"/>
    <w:rsid w:val="000453A6"/>
    <w:rsid w:val="00047CD3"/>
    <w:rsid w:val="000514F2"/>
    <w:rsid w:val="000579D5"/>
    <w:rsid w:val="000612EB"/>
    <w:rsid w:val="00064608"/>
    <w:rsid w:val="000750EC"/>
    <w:rsid w:val="000771D5"/>
    <w:rsid w:val="000773D8"/>
    <w:rsid w:val="000819CC"/>
    <w:rsid w:val="00085C74"/>
    <w:rsid w:val="000867A0"/>
    <w:rsid w:val="00090345"/>
    <w:rsid w:val="000A6080"/>
    <w:rsid w:val="000A7563"/>
    <w:rsid w:val="000B6A12"/>
    <w:rsid w:val="000C181A"/>
    <w:rsid w:val="000C3C9E"/>
    <w:rsid w:val="000E79A6"/>
    <w:rsid w:val="000F20AA"/>
    <w:rsid w:val="000F7443"/>
    <w:rsid w:val="0011138E"/>
    <w:rsid w:val="00112D9F"/>
    <w:rsid w:val="00113E17"/>
    <w:rsid w:val="00114025"/>
    <w:rsid w:val="00116108"/>
    <w:rsid w:val="001170FE"/>
    <w:rsid w:val="00126B5B"/>
    <w:rsid w:val="00131D0B"/>
    <w:rsid w:val="00132B2D"/>
    <w:rsid w:val="0014160C"/>
    <w:rsid w:val="00150DC8"/>
    <w:rsid w:val="00153DED"/>
    <w:rsid w:val="00156870"/>
    <w:rsid w:val="001633F2"/>
    <w:rsid w:val="001678C8"/>
    <w:rsid w:val="00184020"/>
    <w:rsid w:val="00184335"/>
    <w:rsid w:val="00193A78"/>
    <w:rsid w:val="001C386E"/>
    <w:rsid w:val="001D03C3"/>
    <w:rsid w:val="001D6047"/>
    <w:rsid w:val="001E13D6"/>
    <w:rsid w:val="001E7D56"/>
    <w:rsid w:val="0020300E"/>
    <w:rsid w:val="00203910"/>
    <w:rsid w:val="0020706B"/>
    <w:rsid w:val="00212366"/>
    <w:rsid w:val="00212BAF"/>
    <w:rsid w:val="00214E8C"/>
    <w:rsid w:val="00224DFB"/>
    <w:rsid w:val="00233961"/>
    <w:rsid w:val="00233F03"/>
    <w:rsid w:val="0023648F"/>
    <w:rsid w:val="002509C0"/>
    <w:rsid w:val="00253143"/>
    <w:rsid w:val="0025440E"/>
    <w:rsid w:val="00256376"/>
    <w:rsid w:val="0026583D"/>
    <w:rsid w:val="00276CB0"/>
    <w:rsid w:val="00280A72"/>
    <w:rsid w:val="00280D63"/>
    <w:rsid w:val="002931D2"/>
    <w:rsid w:val="00296CCD"/>
    <w:rsid w:val="002A2242"/>
    <w:rsid w:val="002A59F0"/>
    <w:rsid w:val="002B2F25"/>
    <w:rsid w:val="002B4BF9"/>
    <w:rsid w:val="002B7829"/>
    <w:rsid w:val="002B7C20"/>
    <w:rsid w:val="002C612D"/>
    <w:rsid w:val="002D795F"/>
    <w:rsid w:val="002E224B"/>
    <w:rsid w:val="002E69F5"/>
    <w:rsid w:val="002F0597"/>
    <w:rsid w:val="002F0A37"/>
    <w:rsid w:val="002F3441"/>
    <w:rsid w:val="00303EA7"/>
    <w:rsid w:val="00307247"/>
    <w:rsid w:val="00326F41"/>
    <w:rsid w:val="003274A6"/>
    <w:rsid w:val="0033637D"/>
    <w:rsid w:val="0033654B"/>
    <w:rsid w:val="0034167A"/>
    <w:rsid w:val="00342545"/>
    <w:rsid w:val="00343116"/>
    <w:rsid w:val="00350CF0"/>
    <w:rsid w:val="00351000"/>
    <w:rsid w:val="003516FB"/>
    <w:rsid w:val="00352AAB"/>
    <w:rsid w:val="003546F2"/>
    <w:rsid w:val="003667E2"/>
    <w:rsid w:val="0037280F"/>
    <w:rsid w:val="00372ECD"/>
    <w:rsid w:val="0038143B"/>
    <w:rsid w:val="003817A5"/>
    <w:rsid w:val="003867E7"/>
    <w:rsid w:val="0039248C"/>
    <w:rsid w:val="003A7504"/>
    <w:rsid w:val="003A7A1A"/>
    <w:rsid w:val="003B1CCF"/>
    <w:rsid w:val="003B2319"/>
    <w:rsid w:val="003B2E01"/>
    <w:rsid w:val="003B5C5B"/>
    <w:rsid w:val="003B5F8D"/>
    <w:rsid w:val="003B6474"/>
    <w:rsid w:val="003C0355"/>
    <w:rsid w:val="003D269F"/>
    <w:rsid w:val="003F19A1"/>
    <w:rsid w:val="00401D92"/>
    <w:rsid w:val="00402566"/>
    <w:rsid w:val="004063B5"/>
    <w:rsid w:val="004100A0"/>
    <w:rsid w:val="00414DDE"/>
    <w:rsid w:val="004360D1"/>
    <w:rsid w:val="00441B98"/>
    <w:rsid w:val="00443F3D"/>
    <w:rsid w:val="00444A8F"/>
    <w:rsid w:val="0045261F"/>
    <w:rsid w:val="00455DAC"/>
    <w:rsid w:val="00463927"/>
    <w:rsid w:val="00463CFE"/>
    <w:rsid w:val="00466B3D"/>
    <w:rsid w:val="0047294D"/>
    <w:rsid w:val="00472C48"/>
    <w:rsid w:val="00475348"/>
    <w:rsid w:val="00475B67"/>
    <w:rsid w:val="00476551"/>
    <w:rsid w:val="00480325"/>
    <w:rsid w:val="00483362"/>
    <w:rsid w:val="004A42DC"/>
    <w:rsid w:val="004B1921"/>
    <w:rsid w:val="004B50AD"/>
    <w:rsid w:val="004E2D2E"/>
    <w:rsid w:val="004E38D3"/>
    <w:rsid w:val="004E6619"/>
    <w:rsid w:val="004F06BC"/>
    <w:rsid w:val="004F7AF9"/>
    <w:rsid w:val="0050233D"/>
    <w:rsid w:val="0050447A"/>
    <w:rsid w:val="00505A4E"/>
    <w:rsid w:val="00512FBF"/>
    <w:rsid w:val="005145CC"/>
    <w:rsid w:val="00514F32"/>
    <w:rsid w:val="00522705"/>
    <w:rsid w:val="00526613"/>
    <w:rsid w:val="005303A1"/>
    <w:rsid w:val="00533EDB"/>
    <w:rsid w:val="00542701"/>
    <w:rsid w:val="005472BA"/>
    <w:rsid w:val="005551AC"/>
    <w:rsid w:val="00555CD3"/>
    <w:rsid w:val="00556AF1"/>
    <w:rsid w:val="005669DC"/>
    <w:rsid w:val="00566B75"/>
    <w:rsid w:val="00595A73"/>
    <w:rsid w:val="005A2794"/>
    <w:rsid w:val="005C0CA8"/>
    <w:rsid w:val="005C401F"/>
    <w:rsid w:val="005C796F"/>
    <w:rsid w:val="005D5EEF"/>
    <w:rsid w:val="005E00A3"/>
    <w:rsid w:val="005E4236"/>
    <w:rsid w:val="005F6510"/>
    <w:rsid w:val="005F73EA"/>
    <w:rsid w:val="005F7464"/>
    <w:rsid w:val="00607D5F"/>
    <w:rsid w:val="0061256C"/>
    <w:rsid w:val="00614E8B"/>
    <w:rsid w:val="00635555"/>
    <w:rsid w:val="0064027A"/>
    <w:rsid w:val="00655E09"/>
    <w:rsid w:val="00660E87"/>
    <w:rsid w:val="00664FE8"/>
    <w:rsid w:val="006658BC"/>
    <w:rsid w:val="0067068D"/>
    <w:rsid w:val="00673CEF"/>
    <w:rsid w:val="0068244A"/>
    <w:rsid w:val="00686309"/>
    <w:rsid w:val="00687DC9"/>
    <w:rsid w:val="00695A42"/>
    <w:rsid w:val="006B5E31"/>
    <w:rsid w:val="006B6E4B"/>
    <w:rsid w:val="006B6F37"/>
    <w:rsid w:val="006C205F"/>
    <w:rsid w:val="006F2CB9"/>
    <w:rsid w:val="00702175"/>
    <w:rsid w:val="00706F5C"/>
    <w:rsid w:val="0071282F"/>
    <w:rsid w:val="00714DE8"/>
    <w:rsid w:val="007150E5"/>
    <w:rsid w:val="007168B4"/>
    <w:rsid w:val="00717E3D"/>
    <w:rsid w:val="00723346"/>
    <w:rsid w:val="00724570"/>
    <w:rsid w:val="00726798"/>
    <w:rsid w:val="0073551E"/>
    <w:rsid w:val="007429E7"/>
    <w:rsid w:val="0074312D"/>
    <w:rsid w:val="00745DA7"/>
    <w:rsid w:val="00746E40"/>
    <w:rsid w:val="007506B5"/>
    <w:rsid w:val="00752276"/>
    <w:rsid w:val="0075502E"/>
    <w:rsid w:val="00767076"/>
    <w:rsid w:val="007703E8"/>
    <w:rsid w:val="007720E8"/>
    <w:rsid w:val="0078479F"/>
    <w:rsid w:val="007A509A"/>
    <w:rsid w:val="007B49BD"/>
    <w:rsid w:val="007C29FB"/>
    <w:rsid w:val="007D43FF"/>
    <w:rsid w:val="007D790E"/>
    <w:rsid w:val="007E0FA7"/>
    <w:rsid w:val="007F1525"/>
    <w:rsid w:val="00804A60"/>
    <w:rsid w:val="008055DD"/>
    <w:rsid w:val="00824D97"/>
    <w:rsid w:val="00827F3C"/>
    <w:rsid w:val="008302CB"/>
    <w:rsid w:val="00832695"/>
    <w:rsid w:val="00866967"/>
    <w:rsid w:val="0086779B"/>
    <w:rsid w:val="0087071B"/>
    <w:rsid w:val="008736C8"/>
    <w:rsid w:val="00880994"/>
    <w:rsid w:val="008B00D1"/>
    <w:rsid w:val="008B02A7"/>
    <w:rsid w:val="008B22E8"/>
    <w:rsid w:val="008B6879"/>
    <w:rsid w:val="008C339D"/>
    <w:rsid w:val="008D04D2"/>
    <w:rsid w:val="008D4899"/>
    <w:rsid w:val="008E1AF2"/>
    <w:rsid w:val="008E50BB"/>
    <w:rsid w:val="008F1B16"/>
    <w:rsid w:val="008F4128"/>
    <w:rsid w:val="008F6E58"/>
    <w:rsid w:val="009023D6"/>
    <w:rsid w:val="009112B2"/>
    <w:rsid w:val="00916933"/>
    <w:rsid w:val="009173AE"/>
    <w:rsid w:val="00920270"/>
    <w:rsid w:val="009203C4"/>
    <w:rsid w:val="00930712"/>
    <w:rsid w:val="00934CB8"/>
    <w:rsid w:val="00935BD5"/>
    <w:rsid w:val="00942271"/>
    <w:rsid w:val="00942F1E"/>
    <w:rsid w:val="00944918"/>
    <w:rsid w:val="00950C3A"/>
    <w:rsid w:val="0095331E"/>
    <w:rsid w:val="00954D98"/>
    <w:rsid w:val="00954E35"/>
    <w:rsid w:val="00957D45"/>
    <w:rsid w:val="00962590"/>
    <w:rsid w:val="00964DD3"/>
    <w:rsid w:val="00970E01"/>
    <w:rsid w:val="0097694A"/>
    <w:rsid w:val="00985777"/>
    <w:rsid w:val="009945DE"/>
    <w:rsid w:val="00995879"/>
    <w:rsid w:val="009B3DC8"/>
    <w:rsid w:val="009C44FA"/>
    <w:rsid w:val="009C5B8F"/>
    <w:rsid w:val="009C7F92"/>
    <w:rsid w:val="009D7897"/>
    <w:rsid w:val="009E226D"/>
    <w:rsid w:val="009E4A9B"/>
    <w:rsid w:val="009E60D3"/>
    <w:rsid w:val="009F6206"/>
    <w:rsid w:val="00A07780"/>
    <w:rsid w:val="00A159E0"/>
    <w:rsid w:val="00A1604F"/>
    <w:rsid w:val="00A176C2"/>
    <w:rsid w:val="00A2415D"/>
    <w:rsid w:val="00A24FD1"/>
    <w:rsid w:val="00A25FB1"/>
    <w:rsid w:val="00A3232F"/>
    <w:rsid w:val="00A37088"/>
    <w:rsid w:val="00A41925"/>
    <w:rsid w:val="00A43339"/>
    <w:rsid w:val="00A45FAE"/>
    <w:rsid w:val="00A542ED"/>
    <w:rsid w:val="00A66A3B"/>
    <w:rsid w:val="00A67D36"/>
    <w:rsid w:val="00A80E55"/>
    <w:rsid w:val="00A8210A"/>
    <w:rsid w:val="00A8766C"/>
    <w:rsid w:val="00A94B9F"/>
    <w:rsid w:val="00A94C24"/>
    <w:rsid w:val="00A94EF8"/>
    <w:rsid w:val="00A96753"/>
    <w:rsid w:val="00AA065A"/>
    <w:rsid w:val="00AA276E"/>
    <w:rsid w:val="00AA437E"/>
    <w:rsid w:val="00AB0F31"/>
    <w:rsid w:val="00AB49DC"/>
    <w:rsid w:val="00AC60BA"/>
    <w:rsid w:val="00AC7803"/>
    <w:rsid w:val="00AD3865"/>
    <w:rsid w:val="00AD387C"/>
    <w:rsid w:val="00AE1A02"/>
    <w:rsid w:val="00AF4C8C"/>
    <w:rsid w:val="00B047BC"/>
    <w:rsid w:val="00B060C6"/>
    <w:rsid w:val="00B12C07"/>
    <w:rsid w:val="00B16B2D"/>
    <w:rsid w:val="00B307BD"/>
    <w:rsid w:val="00B335A3"/>
    <w:rsid w:val="00B35B1E"/>
    <w:rsid w:val="00B36146"/>
    <w:rsid w:val="00B45544"/>
    <w:rsid w:val="00B46557"/>
    <w:rsid w:val="00B51160"/>
    <w:rsid w:val="00B574E9"/>
    <w:rsid w:val="00B67008"/>
    <w:rsid w:val="00B7541A"/>
    <w:rsid w:val="00B76C44"/>
    <w:rsid w:val="00B84202"/>
    <w:rsid w:val="00B971FE"/>
    <w:rsid w:val="00BA2AFE"/>
    <w:rsid w:val="00BA737E"/>
    <w:rsid w:val="00BB494B"/>
    <w:rsid w:val="00BB6AF6"/>
    <w:rsid w:val="00BD2FEF"/>
    <w:rsid w:val="00BD6EE1"/>
    <w:rsid w:val="00BD7CDF"/>
    <w:rsid w:val="00BF212E"/>
    <w:rsid w:val="00BF5978"/>
    <w:rsid w:val="00BF5AE2"/>
    <w:rsid w:val="00BF628A"/>
    <w:rsid w:val="00C030B9"/>
    <w:rsid w:val="00C03C68"/>
    <w:rsid w:val="00C042DA"/>
    <w:rsid w:val="00C06D60"/>
    <w:rsid w:val="00C14CD8"/>
    <w:rsid w:val="00C25634"/>
    <w:rsid w:val="00C2621A"/>
    <w:rsid w:val="00C26860"/>
    <w:rsid w:val="00C34032"/>
    <w:rsid w:val="00C51165"/>
    <w:rsid w:val="00C528A9"/>
    <w:rsid w:val="00C54676"/>
    <w:rsid w:val="00C55F5D"/>
    <w:rsid w:val="00C572A9"/>
    <w:rsid w:val="00C63D57"/>
    <w:rsid w:val="00C777FA"/>
    <w:rsid w:val="00C77E08"/>
    <w:rsid w:val="00C826B9"/>
    <w:rsid w:val="00C82707"/>
    <w:rsid w:val="00C876AA"/>
    <w:rsid w:val="00C9391A"/>
    <w:rsid w:val="00C96BA4"/>
    <w:rsid w:val="00C96D29"/>
    <w:rsid w:val="00CB244B"/>
    <w:rsid w:val="00CB3AC0"/>
    <w:rsid w:val="00CB7736"/>
    <w:rsid w:val="00CC425F"/>
    <w:rsid w:val="00CC4D16"/>
    <w:rsid w:val="00CD0B08"/>
    <w:rsid w:val="00CE60EB"/>
    <w:rsid w:val="00CF5A99"/>
    <w:rsid w:val="00CF7CE7"/>
    <w:rsid w:val="00D06F92"/>
    <w:rsid w:val="00D07DFA"/>
    <w:rsid w:val="00D14776"/>
    <w:rsid w:val="00D172BF"/>
    <w:rsid w:val="00D23031"/>
    <w:rsid w:val="00D2391A"/>
    <w:rsid w:val="00D25BF4"/>
    <w:rsid w:val="00D27956"/>
    <w:rsid w:val="00D31FB5"/>
    <w:rsid w:val="00D325A8"/>
    <w:rsid w:val="00D44165"/>
    <w:rsid w:val="00D518FD"/>
    <w:rsid w:val="00D61EBD"/>
    <w:rsid w:val="00D8034A"/>
    <w:rsid w:val="00D8116B"/>
    <w:rsid w:val="00D83482"/>
    <w:rsid w:val="00D83728"/>
    <w:rsid w:val="00D94317"/>
    <w:rsid w:val="00DA0C87"/>
    <w:rsid w:val="00DC3A52"/>
    <w:rsid w:val="00DC7096"/>
    <w:rsid w:val="00DD4338"/>
    <w:rsid w:val="00DD720B"/>
    <w:rsid w:val="00DF7CFD"/>
    <w:rsid w:val="00E00381"/>
    <w:rsid w:val="00E021B9"/>
    <w:rsid w:val="00E06292"/>
    <w:rsid w:val="00E06D31"/>
    <w:rsid w:val="00E25152"/>
    <w:rsid w:val="00E270D4"/>
    <w:rsid w:val="00E3160F"/>
    <w:rsid w:val="00E34A5E"/>
    <w:rsid w:val="00E364D3"/>
    <w:rsid w:val="00E50CE7"/>
    <w:rsid w:val="00E63879"/>
    <w:rsid w:val="00E64517"/>
    <w:rsid w:val="00E749C5"/>
    <w:rsid w:val="00E8087E"/>
    <w:rsid w:val="00E80B50"/>
    <w:rsid w:val="00E81F39"/>
    <w:rsid w:val="00E838E5"/>
    <w:rsid w:val="00E84974"/>
    <w:rsid w:val="00E97B4E"/>
    <w:rsid w:val="00EB0F23"/>
    <w:rsid w:val="00EB6561"/>
    <w:rsid w:val="00EB6AD0"/>
    <w:rsid w:val="00EB6B71"/>
    <w:rsid w:val="00EC735D"/>
    <w:rsid w:val="00ED1815"/>
    <w:rsid w:val="00EE0F0F"/>
    <w:rsid w:val="00EF14A7"/>
    <w:rsid w:val="00F01771"/>
    <w:rsid w:val="00F0614D"/>
    <w:rsid w:val="00F14F66"/>
    <w:rsid w:val="00F31FCF"/>
    <w:rsid w:val="00F46AF1"/>
    <w:rsid w:val="00F5744C"/>
    <w:rsid w:val="00F60BCC"/>
    <w:rsid w:val="00F63E0D"/>
    <w:rsid w:val="00F64F9D"/>
    <w:rsid w:val="00F6524A"/>
    <w:rsid w:val="00F66EA8"/>
    <w:rsid w:val="00F76400"/>
    <w:rsid w:val="00FA4E8C"/>
    <w:rsid w:val="00FB096C"/>
    <w:rsid w:val="00FB43A4"/>
    <w:rsid w:val="00FC03AC"/>
    <w:rsid w:val="00FC5456"/>
    <w:rsid w:val="00FD66E7"/>
    <w:rsid w:val="00FD7CCC"/>
    <w:rsid w:val="00FE3245"/>
    <w:rsid w:val="00FE4502"/>
    <w:rsid w:val="00FE7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ListParagraph">
    <w:name w:val="List Paragraph"/>
    <w:aliases w:val="Akapit z listą BS,Outlines a.b.c.,List_Paragraph,Multilevel para_II,Akapit z lista BS,Normal bullet 2,Forth level,List1,body 2,Listă paragraf,List Paragraph11,Listă colorată - Accentuare 11,Bullet,Citation List,List Paragraph1"/>
    <w:basedOn w:val="Normal"/>
    <w:link w:val="ListParagraphChar"/>
    <w:uiPriority w:val="34"/>
    <w:qFormat/>
    <w:rsid w:val="007D790E"/>
    <w:pPr>
      <w:spacing w:after="200" w:line="276" w:lineRule="auto"/>
      <w:ind w:left="720"/>
      <w:contextualSpacing/>
    </w:pPr>
    <w:rPr>
      <w:rFonts w:ascii="Calibri" w:eastAsia="Calibri" w:hAnsi="Calibri"/>
      <w:sz w:val="22"/>
      <w:szCs w:val="22"/>
      <w:lang w:val="en-US"/>
    </w:rPr>
  </w:style>
  <w:style w:type="paragraph" w:styleId="BodyText">
    <w:name w:val="Body Text"/>
    <w:basedOn w:val="Normal"/>
    <w:link w:val="BodyTextChar"/>
    <w:rsid w:val="007D790E"/>
    <w:pPr>
      <w:spacing w:after="120"/>
    </w:pPr>
    <w:rPr>
      <w:rFonts w:ascii="Times New Roman-Rom" w:hAnsi="Times New Roman-Rom"/>
      <w:sz w:val="28"/>
      <w:szCs w:val="20"/>
      <w:lang w:val="en-US"/>
    </w:rPr>
  </w:style>
  <w:style w:type="character" w:customStyle="1" w:styleId="BodyTextChar">
    <w:name w:val="Body Text Char"/>
    <w:basedOn w:val="DefaultParagraphFont"/>
    <w:link w:val="BodyText"/>
    <w:rsid w:val="007D790E"/>
    <w:rPr>
      <w:rFonts w:ascii="Times New Roman-Rom" w:eastAsia="Times New Roman" w:hAnsi="Times New Roman-Rom"/>
      <w:sz w:val="28"/>
    </w:rPr>
  </w:style>
  <w:style w:type="paragraph" w:customStyle="1" w:styleId="line">
    <w:name w:val="line"/>
    <w:basedOn w:val="Normal"/>
    <w:rsid w:val="007703E8"/>
    <w:pPr>
      <w:ind w:left="1080" w:hanging="360"/>
      <w:jc w:val="both"/>
    </w:pPr>
    <w:rPr>
      <w:rFonts w:ascii="Arial" w:hAnsi="Arial"/>
      <w:szCs w:val="20"/>
    </w:rPr>
  </w:style>
  <w:style w:type="character" w:customStyle="1" w:styleId="ListParagraphChar">
    <w:name w:val="List Paragraph Char"/>
    <w:aliases w:val="Akapit z listą BS Char,Outlines a.b.c. Char,List_Paragraph Char,Multilevel para_II Char,Akapit z lista BS Char,Normal bullet 2 Char,Forth level Char,List1 Char,body 2 Char,Listă paragraf Char,List Paragraph11 Char,Bullet Char"/>
    <w:link w:val="ListParagraph"/>
    <w:uiPriority w:val="99"/>
    <w:locked/>
    <w:rsid w:val="002C612D"/>
    <w:rPr>
      <w:sz w:val="22"/>
      <w:szCs w:val="22"/>
    </w:rPr>
  </w:style>
  <w:style w:type="character" w:customStyle="1" w:styleId="CharacterStyle1">
    <w:name w:val="Character Style 1"/>
    <w:uiPriority w:val="99"/>
    <w:rsid w:val="002C612D"/>
    <w:rPr>
      <w:sz w:val="20"/>
      <w:szCs w:val="20"/>
    </w:rPr>
  </w:style>
  <w:style w:type="paragraph" w:styleId="NormalWeb">
    <w:name w:val="Normal (Web)"/>
    <w:basedOn w:val="Normal"/>
    <w:uiPriority w:val="99"/>
    <w:unhideWhenUsed/>
    <w:rsid w:val="007168B4"/>
    <w:pPr>
      <w:spacing w:before="100" w:beforeAutospacing="1" w:after="100" w:afterAutospacing="1"/>
    </w:pPr>
    <w:rPr>
      <w:lang w:val="en-US"/>
    </w:rPr>
  </w:style>
</w:styles>
</file>

<file path=word/webSettings.xml><?xml version="1.0" encoding="utf-8"?>
<w:webSettings xmlns:r="http://schemas.openxmlformats.org/officeDocument/2006/relationships" xmlns:w="http://schemas.openxmlformats.org/wordprocessingml/2006/main">
  <w:divs>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809590505">
      <w:bodyDiv w:val="1"/>
      <w:marLeft w:val="0"/>
      <w:marRight w:val="0"/>
      <w:marTop w:val="0"/>
      <w:marBottom w:val="0"/>
      <w:divBdr>
        <w:top w:val="none" w:sz="0" w:space="0" w:color="auto"/>
        <w:left w:val="none" w:sz="0" w:space="0" w:color="auto"/>
        <w:bottom w:val="none" w:sz="0" w:space="0" w:color="auto"/>
        <w:right w:val="none" w:sz="0" w:space="0" w:color="auto"/>
      </w:divBdr>
    </w:div>
    <w:div w:id="868494779">
      <w:bodyDiv w:val="1"/>
      <w:marLeft w:val="0"/>
      <w:marRight w:val="0"/>
      <w:marTop w:val="0"/>
      <w:marBottom w:val="0"/>
      <w:divBdr>
        <w:top w:val="none" w:sz="0" w:space="0" w:color="auto"/>
        <w:left w:val="none" w:sz="0" w:space="0" w:color="auto"/>
        <w:bottom w:val="none" w:sz="0" w:space="0" w:color="auto"/>
        <w:right w:val="none" w:sz="0" w:space="0" w:color="auto"/>
      </w:divBdr>
    </w:div>
    <w:div w:id="1547764637">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2AF13-3664-425C-987C-77EA7A6E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5</Pages>
  <Words>3224</Words>
  <Characters>18377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21558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cpreda</cp:lastModifiedBy>
  <cp:revision>57</cp:revision>
  <cp:lastPrinted>2021-08-25T09:16:00Z</cp:lastPrinted>
  <dcterms:created xsi:type="dcterms:W3CDTF">2019-10-28T13:13:00Z</dcterms:created>
  <dcterms:modified xsi:type="dcterms:W3CDTF">2021-10-04T09:42:00Z</dcterms:modified>
</cp:coreProperties>
</file>