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782E" w:rsidRDefault="0002782E">
      <w:pPr>
        <w:pStyle w:val="Heading1"/>
        <w:jc w:val="right"/>
        <w:rPr>
          <w:rFonts w:ascii="Times New Roman" w:hAnsi="Times New Roman" w:cs="Times New Roman"/>
          <w:sz w:val="22"/>
          <w:szCs w:val="22"/>
          <w:lang w:val="ro-RO"/>
        </w:rPr>
      </w:pPr>
      <w:r>
        <w:rPr>
          <w:rFonts w:ascii="Times New Roman" w:hAnsi="Times New Roman" w:cs="Times New Roman"/>
          <w:sz w:val="22"/>
          <w:szCs w:val="22"/>
          <w:u w:val="single"/>
          <w:lang w:val="ro-RO"/>
        </w:rPr>
        <w:t>SE APROBA</w:t>
      </w:r>
      <w:r>
        <w:rPr>
          <w:rFonts w:ascii="Times New Roman" w:hAnsi="Times New Roman" w:cs="Times New Roman"/>
          <w:sz w:val="22"/>
          <w:szCs w:val="22"/>
          <w:lang w:val="ro-RO"/>
        </w:rPr>
        <w:t>,</w:t>
      </w:r>
    </w:p>
    <w:p w:rsidR="0002782E" w:rsidRDefault="0002782E">
      <w:pPr>
        <w:pStyle w:val="Heading1"/>
        <w:jc w:val="right"/>
        <w:rPr>
          <w:rFonts w:ascii="Times New Roman" w:hAnsi="Times New Roman" w:cs="Times New Roman"/>
          <w:lang w:val="it-IT"/>
        </w:rPr>
      </w:pPr>
      <w:r>
        <w:rPr>
          <w:rFonts w:ascii="Times New Roman" w:hAnsi="Times New Roman" w:cs="Times New Roman"/>
          <w:sz w:val="22"/>
          <w:szCs w:val="22"/>
          <w:lang w:val="ro-RO"/>
        </w:rPr>
        <w:t>P R I M A R</w:t>
      </w:r>
    </w:p>
    <w:p w:rsidR="0002782E" w:rsidRDefault="0002782E">
      <w:pPr>
        <w:pStyle w:val="Heading1"/>
        <w:jc w:val="right"/>
        <w:rPr>
          <w:lang w:val="ro-RO"/>
        </w:rPr>
      </w:pPr>
      <w:r>
        <w:rPr>
          <w:rFonts w:ascii="Times New Roman" w:hAnsi="Times New Roman" w:cs="Times New Roman"/>
          <w:lang w:val="it-IT"/>
        </w:rPr>
        <w:t xml:space="preserve">                                                        NICOLAE ROBU</w:t>
      </w:r>
    </w:p>
    <w:p w:rsidR="0002782E" w:rsidRPr="004D2080" w:rsidRDefault="0002782E">
      <w:pPr>
        <w:ind w:right="43"/>
        <w:jc w:val="both"/>
        <w:rPr>
          <w:lang w:val="it-IT"/>
        </w:rPr>
      </w:pPr>
      <w:r>
        <w:rPr>
          <w:lang w:val="ro-RO"/>
        </w:rPr>
        <w:t>Nr. UR2017-0</w:t>
      </w:r>
      <w:r w:rsidR="00763C47">
        <w:rPr>
          <w:lang w:val="ro-RO"/>
        </w:rPr>
        <w:t>0</w:t>
      </w:r>
      <w:r w:rsidR="001D7CFB">
        <w:rPr>
          <w:lang w:val="ro-RO"/>
        </w:rPr>
        <w:t>4851</w:t>
      </w:r>
      <w:r w:rsidR="00656293">
        <w:rPr>
          <w:lang w:val="ro-RO"/>
        </w:rPr>
        <w:t>/</w:t>
      </w:r>
      <w:r w:rsidR="0011552D">
        <w:rPr>
          <w:lang w:val="ro-RO"/>
        </w:rPr>
        <w:t>03</w:t>
      </w:r>
      <w:r w:rsidRPr="00763C47">
        <w:rPr>
          <w:lang w:val="ro-RO"/>
        </w:rPr>
        <w:t>.</w:t>
      </w:r>
      <w:r>
        <w:rPr>
          <w:lang w:val="ro-RO"/>
        </w:rPr>
        <w:t>0</w:t>
      </w:r>
      <w:r w:rsidR="0011552D">
        <w:rPr>
          <w:lang w:val="ro-RO"/>
        </w:rPr>
        <w:t>4</w:t>
      </w:r>
      <w:r>
        <w:rPr>
          <w:lang w:val="ro-RO"/>
        </w:rPr>
        <w:t>.2017</w:t>
      </w:r>
    </w:p>
    <w:p w:rsidR="0002782E" w:rsidRDefault="0002782E">
      <w:pPr>
        <w:autoSpaceDE w:val="0"/>
        <w:jc w:val="center"/>
        <w:rPr>
          <w:rFonts w:ascii="TimesNewRoman" w:hAnsi="TimesNewRoman" w:cs="TimesNewRoman"/>
          <w:b/>
          <w:bCs/>
          <w:sz w:val="28"/>
          <w:szCs w:val="28"/>
          <w:lang w:val="ro-RO"/>
        </w:rPr>
      </w:pPr>
      <w:r>
        <w:rPr>
          <w:rFonts w:ascii="TimesNewRoman" w:hAnsi="TimesNewRoman" w:cs="TimesNewRoman"/>
          <w:b/>
          <w:bCs/>
          <w:sz w:val="28"/>
          <w:szCs w:val="28"/>
          <w:lang w:val="ro-RO"/>
        </w:rPr>
        <w:t>REFERAT</w:t>
      </w:r>
    </w:p>
    <w:p w:rsidR="0002782E" w:rsidRDefault="0002782E">
      <w:pPr>
        <w:autoSpaceDE w:val="0"/>
        <w:jc w:val="center"/>
        <w:rPr>
          <w:rFonts w:ascii="TimesNewRoman" w:hAnsi="TimesNewRoman" w:cs="TimesNewRoman"/>
          <w:b/>
          <w:bCs/>
          <w:sz w:val="28"/>
          <w:szCs w:val="28"/>
          <w:lang w:val="ro-RO"/>
        </w:rPr>
      </w:pPr>
    </w:p>
    <w:p w:rsidR="00B8067C" w:rsidRDefault="0002782E">
      <w:pPr>
        <w:autoSpaceDE w:val="0"/>
        <w:jc w:val="center"/>
        <w:rPr>
          <w:rFonts w:ascii="TimesNewRoman" w:hAnsi="TimesNewRoman" w:cs="TimesNewRoman"/>
          <w:b/>
          <w:bCs/>
          <w:lang w:val="ro-RO"/>
        </w:rPr>
      </w:pPr>
      <w:r>
        <w:rPr>
          <w:rFonts w:ascii="TimesNewRoman" w:hAnsi="TimesNewRoman" w:cs="TimesNewRoman"/>
          <w:bCs/>
          <w:lang w:val="ro-RO"/>
        </w:rPr>
        <w:t>privind aprobarea Planului Urbanistic Zonal</w:t>
      </w:r>
      <w:r>
        <w:rPr>
          <w:rFonts w:ascii="TimesNewRoman" w:hAnsi="TimesNewRoman" w:cs="TimesNewRoman"/>
          <w:b/>
          <w:bCs/>
          <w:lang w:val="ro-RO"/>
        </w:rPr>
        <w:t xml:space="preserve"> “</w:t>
      </w:r>
      <w:r w:rsidR="001D7CFB">
        <w:rPr>
          <w:rFonts w:ascii="TimesNewRoman" w:hAnsi="TimesNewRoman" w:cs="TimesNewRoman"/>
          <w:b/>
          <w:bCs/>
          <w:lang w:val="ro-RO"/>
        </w:rPr>
        <w:t>Zona de locuinte si functiuni complementare</w:t>
      </w:r>
      <w:r>
        <w:rPr>
          <w:rFonts w:ascii="TimesNewRoman" w:hAnsi="TimesNewRoman" w:cs="TimesNewRoman"/>
          <w:b/>
          <w:bCs/>
          <w:lang w:val="ro-RO"/>
        </w:rPr>
        <w:t>”</w:t>
      </w:r>
      <w:r w:rsidR="001D7CFB">
        <w:rPr>
          <w:rFonts w:ascii="TimesNewRoman" w:hAnsi="TimesNewRoman" w:cs="TimesNewRoman"/>
          <w:b/>
          <w:bCs/>
          <w:lang w:val="ro-RO"/>
        </w:rPr>
        <w:t xml:space="preserve">, </w:t>
      </w:r>
    </w:p>
    <w:p w:rsidR="0002782E" w:rsidRPr="004D2080" w:rsidRDefault="001D7CFB">
      <w:pPr>
        <w:autoSpaceDE w:val="0"/>
        <w:jc w:val="center"/>
        <w:rPr>
          <w:lang w:val="it-IT"/>
        </w:rPr>
      </w:pPr>
      <w:r>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02782E">
        <w:rPr>
          <w:rFonts w:ascii="TimesNewRoman CE" w:hAnsi="TimesNewRoman CE" w:cs="TimesNewRoman CE"/>
          <w:bCs/>
          <w:lang w:val="ro-RO"/>
        </w:rPr>
        <w:t>Timişoara</w:t>
      </w:r>
    </w:p>
    <w:p w:rsidR="0002782E" w:rsidRPr="004D2080" w:rsidRDefault="0002782E">
      <w:pPr>
        <w:autoSpaceDE w:val="0"/>
        <w:jc w:val="center"/>
        <w:rPr>
          <w:lang w:val="it-IT"/>
        </w:rPr>
      </w:pPr>
    </w:p>
    <w:p w:rsidR="0002782E" w:rsidRDefault="0002782E">
      <w:pPr>
        <w:autoSpaceDE w:val="0"/>
        <w:rPr>
          <w:lang w:val="ro-RO"/>
        </w:rPr>
      </w:pPr>
      <w:r>
        <w:rPr>
          <w:rFonts w:ascii="TimesNewRoman" w:hAnsi="TimesNewRoman" w:cs="TimesNewRoman"/>
          <w:b/>
          <w:bCs/>
          <w:lang w:val="ro-RO"/>
        </w:rPr>
        <w:tab/>
      </w:r>
      <w:r>
        <w:rPr>
          <w:lang w:val="ro-RO"/>
        </w:rPr>
        <w:t>Către Comisiile Consiliului Local al Municipiului Timişoara</w:t>
      </w:r>
    </w:p>
    <w:p w:rsidR="0002782E" w:rsidRPr="001D7CFB" w:rsidRDefault="0002782E" w:rsidP="00763C47">
      <w:pPr>
        <w:ind w:right="43" w:firstLine="720"/>
        <w:jc w:val="both"/>
        <w:rPr>
          <w:lang w:val="ro-RO"/>
        </w:rPr>
      </w:pPr>
      <w:r w:rsidRPr="001D7CFB">
        <w:rPr>
          <w:lang w:val="ro-RO"/>
        </w:rPr>
        <w:t xml:space="preserve">Având în vedere solicitarea înregistrată cu nr. </w:t>
      </w:r>
      <w:r w:rsidR="001D7CFB" w:rsidRPr="001D7CFB">
        <w:rPr>
          <w:lang w:val="ro-RO"/>
        </w:rPr>
        <w:t xml:space="preserve">UR2017-004851/28.03.2017 </w:t>
      </w:r>
      <w:r w:rsidR="006E2340" w:rsidRPr="001D7CFB">
        <w:rPr>
          <w:lang w:val="ro-RO"/>
        </w:rPr>
        <w:t xml:space="preserve"> </w:t>
      </w:r>
      <w:r w:rsidRPr="001D7CFB">
        <w:rPr>
          <w:lang w:val="ro-RO"/>
        </w:rPr>
        <w:t xml:space="preserve">privind aprobarea Planului Urbanistic Zonal </w:t>
      </w:r>
      <w:r w:rsidR="001D7CFB" w:rsidRPr="001D7CFB">
        <w:rPr>
          <w:rFonts w:ascii="TimesNewRoman" w:hAnsi="TimesNewRoman" w:cs="TimesNewRoman"/>
          <w:b/>
          <w:bCs/>
          <w:lang w:val="ro-RO"/>
        </w:rPr>
        <w:t xml:space="preserve">“Zona de locuinte si functiuni complementare”, </w:t>
      </w:r>
      <w:r w:rsidR="001D7CFB" w:rsidRPr="001D7CFB">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1D7CFB">
        <w:rPr>
          <w:lang w:val="ro-RO"/>
        </w:rPr>
        <w:t>;</w:t>
      </w:r>
    </w:p>
    <w:p w:rsidR="0002782E" w:rsidRPr="001D7CFB" w:rsidRDefault="0002782E">
      <w:pPr>
        <w:pStyle w:val="BodyTextIndent21"/>
        <w:ind w:firstLine="720"/>
        <w:jc w:val="both"/>
        <w:rPr>
          <w:lang w:val="ro-RO"/>
        </w:rPr>
      </w:pPr>
      <w:r w:rsidRPr="001D7CFB">
        <w:rPr>
          <w:rFonts w:ascii="Times New Roman" w:hAnsi="Times New Roman" w:cs="Times New Roman"/>
          <w:b w:val="0"/>
          <w:szCs w:val="24"/>
          <w:lang w:val="ro-RO"/>
        </w:rPr>
        <w:t>Având în vedere prevederile Planului Urbanistic General al Municipiului Timişoara şi „Conceptul general de dezvoltare urbana (MASTERPLAN) promovată de către Consiliul Local al Municipiului Timişoara;</w:t>
      </w:r>
    </w:p>
    <w:p w:rsidR="0002782E" w:rsidRPr="001D7CFB" w:rsidRDefault="0002782E" w:rsidP="001D7CFB">
      <w:pPr>
        <w:ind w:firstLine="720"/>
        <w:jc w:val="both"/>
        <w:rPr>
          <w:lang w:val="ro-RO"/>
        </w:rPr>
      </w:pPr>
      <w:r w:rsidRPr="001D7CFB">
        <w:rPr>
          <w:lang w:val="ro-RO"/>
        </w:rPr>
        <w:t xml:space="preserve">Ţinând cont de </w:t>
      </w:r>
      <w:r w:rsidR="00C815B7" w:rsidRPr="001D7CFB">
        <w:rPr>
          <w:b/>
          <w:lang w:val="ro-RO"/>
        </w:rPr>
        <w:t xml:space="preserve">Avizul de Oportunitate nr. </w:t>
      </w:r>
      <w:r w:rsidR="001D7CFB" w:rsidRPr="001D7CFB">
        <w:rPr>
          <w:b/>
          <w:lang w:val="ro-RO"/>
        </w:rPr>
        <w:t>27/26.11.2015 si de</w:t>
      </w:r>
      <w:r w:rsidRPr="001D7CFB">
        <w:rPr>
          <w:lang w:val="ro-RO"/>
        </w:rPr>
        <w:t xml:space="preserve"> </w:t>
      </w:r>
      <w:r w:rsidRPr="001D7CFB">
        <w:rPr>
          <w:b/>
          <w:lang w:val="ro-RO"/>
        </w:rPr>
        <w:t xml:space="preserve">Avizul favorabil al </w:t>
      </w:r>
      <w:r w:rsidR="006A0A39" w:rsidRPr="001D7CFB">
        <w:rPr>
          <w:b/>
          <w:lang w:val="ro-RO"/>
        </w:rPr>
        <w:t xml:space="preserve">Arhitectului </w:t>
      </w:r>
      <w:r w:rsidR="006E2340" w:rsidRPr="001D7CFB">
        <w:rPr>
          <w:b/>
          <w:lang w:val="ro-RO"/>
        </w:rPr>
        <w:t>Ş</w:t>
      </w:r>
      <w:r w:rsidR="006A0A39" w:rsidRPr="001D7CFB">
        <w:rPr>
          <w:b/>
          <w:lang w:val="ro-RO"/>
        </w:rPr>
        <w:t>ef</w:t>
      </w:r>
      <w:r w:rsidRPr="001D7CFB">
        <w:rPr>
          <w:b/>
          <w:lang w:val="ro-RO"/>
        </w:rPr>
        <w:t xml:space="preserve"> nr. </w:t>
      </w:r>
      <w:r w:rsidR="001D7CFB" w:rsidRPr="001D7CFB">
        <w:rPr>
          <w:b/>
          <w:lang w:val="ro-RO"/>
        </w:rPr>
        <w:t>04/23.02.2017</w:t>
      </w:r>
      <w:r w:rsidRPr="001D7CFB">
        <w:rPr>
          <w:lang w:val="ro-RO"/>
        </w:rPr>
        <w:t>;</w:t>
      </w:r>
    </w:p>
    <w:p w:rsidR="0002782E" w:rsidRPr="00884219" w:rsidRDefault="0002782E">
      <w:pPr>
        <w:ind w:firstLine="720"/>
        <w:jc w:val="both"/>
        <w:rPr>
          <w:rStyle w:val="rezumat1"/>
          <w:i/>
          <w:shd w:val="clear" w:color="auto" w:fill="C0C0C0"/>
          <w:lang w:val="ro-RO"/>
        </w:rPr>
      </w:pPr>
      <w:r w:rsidRPr="00884219">
        <w:rPr>
          <w:lang w:val="ro-RO"/>
        </w:rPr>
        <w:t xml:space="preserve">Având în vedere prevederile </w:t>
      </w:r>
      <w:r w:rsidRPr="00884219">
        <w:rPr>
          <w:b/>
          <w:lang w:val="ro-RO"/>
        </w:rPr>
        <w:t>Certificat</w:t>
      </w:r>
      <w:r w:rsidR="00C815B7" w:rsidRPr="00884219">
        <w:rPr>
          <w:b/>
          <w:lang w:val="ro-RO"/>
        </w:rPr>
        <w:t>u</w:t>
      </w:r>
      <w:r w:rsidRPr="00884219">
        <w:rPr>
          <w:b/>
          <w:lang w:val="ro-RO"/>
        </w:rPr>
        <w:t>l</w:t>
      </w:r>
      <w:r w:rsidR="00C815B7" w:rsidRPr="00884219">
        <w:rPr>
          <w:b/>
          <w:lang w:val="ro-RO"/>
        </w:rPr>
        <w:t xml:space="preserve">ui de Urbanism nr. </w:t>
      </w:r>
      <w:r w:rsidR="00884219" w:rsidRPr="00884219">
        <w:rPr>
          <w:b/>
          <w:lang w:val="ro-RO"/>
        </w:rPr>
        <w:t>212</w:t>
      </w:r>
      <w:r w:rsidRPr="00884219">
        <w:rPr>
          <w:b/>
          <w:lang w:val="ro-RO"/>
        </w:rPr>
        <w:t xml:space="preserve"> din </w:t>
      </w:r>
      <w:r w:rsidR="00884219" w:rsidRPr="00884219">
        <w:rPr>
          <w:b/>
          <w:lang w:val="ro-RO"/>
        </w:rPr>
        <w:t>13.01.2016</w:t>
      </w:r>
      <w:r w:rsidR="00C815B7" w:rsidRPr="00884219">
        <w:rPr>
          <w:b/>
          <w:lang w:val="ro-RO"/>
        </w:rPr>
        <w:t xml:space="preserve"> prelungit pana la </w:t>
      </w:r>
      <w:r w:rsidR="00884219" w:rsidRPr="00884219">
        <w:rPr>
          <w:b/>
          <w:lang w:val="ro-RO"/>
        </w:rPr>
        <w:t>12.01.2018</w:t>
      </w:r>
      <w:r w:rsidRPr="00884219">
        <w:rPr>
          <w:b/>
          <w:lang w:val="ro-RO"/>
        </w:rPr>
        <w:t xml:space="preserve">,  </w:t>
      </w:r>
      <w:r w:rsidRPr="00884219">
        <w:rPr>
          <w:lang w:val="ro-RO"/>
        </w:rPr>
        <w:t xml:space="preserve">precum si </w:t>
      </w:r>
      <w:r w:rsidRPr="00884219">
        <w:rPr>
          <w:b/>
          <w:lang w:val="ro-RO"/>
        </w:rPr>
        <w:t xml:space="preserve">adresa Agentiei pentru Protectia Mediului cu nr. </w:t>
      </w:r>
      <w:r w:rsidR="00884219" w:rsidRPr="00884219">
        <w:rPr>
          <w:b/>
          <w:lang w:val="ro-RO"/>
        </w:rPr>
        <w:t>89</w:t>
      </w:r>
      <w:r w:rsidRPr="00884219">
        <w:rPr>
          <w:b/>
          <w:lang w:val="ro-RO"/>
        </w:rPr>
        <w:t xml:space="preserve"> din </w:t>
      </w:r>
      <w:r w:rsidR="00884219" w:rsidRPr="00884219">
        <w:rPr>
          <w:b/>
          <w:lang w:val="ro-RO"/>
        </w:rPr>
        <w:t>14.11</w:t>
      </w:r>
      <w:r w:rsidRPr="00884219">
        <w:rPr>
          <w:b/>
          <w:lang w:val="ro-RO"/>
        </w:rPr>
        <w:t>.2016</w:t>
      </w:r>
      <w:r w:rsidRPr="00884219">
        <w:rPr>
          <w:lang w:val="ro-RO"/>
        </w:rPr>
        <w:t xml:space="preserve">; </w:t>
      </w:r>
    </w:p>
    <w:p w:rsidR="0002782E" w:rsidRPr="00884219" w:rsidRDefault="0002782E">
      <w:pPr>
        <w:autoSpaceDE w:val="0"/>
        <w:ind w:firstLine="720"/>
        <w:jc w:val="both"/>
        <w:rPr>
          <w:rStyle w:val="rezumat1"/>
          <w:i/>
          <w:shd w:val="clear" w:color="auto" w:fill="C0C0C0"/>
          <w:lang w:val="ro-RO"/>
        </w:rPr>
      </w:pPr>
      <w:r w:rsidRPr="00884219">
        <w:rPr>
          <w:rStyle w:val="rezumat1"/>
          <w:i/>
          <w:shd w:val="clear" w:color="auto" w:fill="C0C0C0"/>
          <w:lang w:val="ro-RO"/>
        </w:rPr>
        <w:t xml:space="preserve">Documentaţia </w:t>
      </w:r>
      <w:r w:rsidRPr="00884219">
        <w:rPr>
          <w:rStyle w:val="rezumat1"/>
          <w:i/>
          <w:shd w:val="clear" w:color="auto" w:fill="C0C0C0"/>
          <w:lang w:val="it-IT"/>
        </w:rPr>
        <w:t xml:space="preserve">PUZ </w:t>
      </w:r>
      <w:r w:rsidR="001D7CFB" w:rsidRPr="00884219">
        <w:rPr>
          <w:rStyle w:val="rezumat1"/>
          <w:b/>
          <w:i/>
          <w:shd w:val="clear" w:color="auto" w:fill="C0C0C0"/>
          <w:lang w:val="it-IT"/>
        </w:rPr>
        <w:t>“Zona de locuinte si functiuni complementare”</w:t>
      </w:r>
      <w:r w:rsidR="001D7CFB" w:rsidRPr="00884219">
        <w:rPr>
          <w:rStyle w:val="rezumat1"/>
          <w:i/>
          <w:shd w:val="clear" w:color="auto" w:fill="C0C0C0"/>
          <w:lang w:val="it-IT"/>
        </w:rPr>
        <w:t xml:space="preserve">, C.F. 425057, </w:t>
      </w:r>
      <w:r w:rsidR="005F1B2A" w:rsidRPr="005F1B2A">
        <w:rPr>
          <w:rStyle w:val="rezumat1"/>
          <w:i/>
          <w:shd w:val="clear" w:color="auto" w:fill="C0C0C0"/>
          <w:lang w:val="it-IT"/>
        </w:rPr>
        <w:t>424268, Timişoara</w:t>
      </w:r>
      <w:r w:rsidRPr="00884219">
        <w:rPr>
          <w:rStyle w:val="rezumat1"/>
          <w:i/>
          <w:shd w:val="clear" w:color="auto" w:fill="C0C0C0"/>
          <w:lang w:val="it-IT"/>
        </w:rPr>
        <w:t xml:space="preserve">, </w:t>
      </w:r>
      <w:r w:rsidRPr="005F1B2A">
        <w:rPr>
          <w:rStyle w:val="rezumat1"/>
          <w:i/>
          <w:shd w:val="clear" w:color="auto" w:fill="C0C0C0"/>
          <w:lang w:val="it-IT"/>
        </w:rPr>
        <w:t>beneficiar</w:t>
      </w:r>
      <w:r w:rsidR="00884219" w:rsidRPr="005F1B2A">
        <w:rPr>
          <w:rStyle w:val="rezumat1"/>
          <w:i/>
          <w:shd w:val="clear" w:color="auto" w:fill="C0C0C0"/>
          <w:lang w:val="it-IT"/>
        </w:rPr>
        <w:t>i</w:t>
      </w:r>
      <w:r w:rsidRPr="005F1B2A">
        <w:rPr>
          <w:rStyle w:val="rezumat1"/>
          <w:i/>
          <w:shd w:val="clear" w:color="auto" w:fill="C0C0C0"/>
          <w:lang w:val="it-IT"/>
        </w:rPr>
        <w:t xml:space="preserve"> </w:t>
      </w:r>
      <w:r w:rsidR="00884219" w:rsidRPr="00884219">
        <w:rPr>
          <w:rStyle w:val="rezumat1"/>
          <w:i/>
          <w:shd w:val="clear" w:color="auto" w:fill="C0C0C0"/>
          <w:lang w:val="it-IT"/>
        </w:rPr>
        <w:t>BERE-SEMEREDI ADRIAN AMEDEO si BERE-SEMEREDI IUDIT</w:t>
      </w:r>
      <w:r w:rsidRPr="005F1B2A">
        <w:rPr>
          <w:rStyle w:val="rezumat1"/>
          <w:i/>
          <w:shd w:val="clear" w:color="auto" w:fill="C0C0C0"/>
          <w:lang w:val="it-IT"/>
        </w:rPr>
        <w:t>, proiectant</w:t>
      </w:r>
      <w:r w:rsidRPr="00884219">
        <w:rPr>
          <w:rStyle w:val="rezumat1"/>
          <w:i/>
          <w:shd w:val="clear" w:color="auto" w:fill="C0C0C0"/>
          <w:lang w:val="ro-RO"/>
        </w:rPr>
        <w:t xml:space="preserve"> S.C. </w:t>
      </w:r>
      <w:r w:rsidR="00884219" w:rsidRPr="00884219">
        <w:rPr>
          <w:rStyle w:val="rezumat1"/>
          <w:i/>
          <w:shd w:val="clear" w:color="auto" w:fill="C0C0C0"/>
        </w:rPr>
        <w:t>AC TECTURA</w:t>
      </w:r>
      <w:r w:rsidRPr="00884219">
        <w:rPr>
          <w:rStyle w:val="rezumat1"/>
          <w:i/>
          <w:shd w:val="clear" w:color="auto" w:fill="C0C0C0"/>
          <w:lang w:val="ro-RO"/>
        </w:rPr>
        <w:t xml:space="preserve"> S.R.L., a fost afişată pe site-ul oficial al Primăriei Municipiului Timişoara începand cu  luna </w:t>
      </w:r>
      <w:r w:rsidR="00884219" w:rsidRPr="00884219">
        <w:rPr>
          <w:rStyle w:val="rezumat1"/>
          <w:i/>
          <w:shd w:val="clear" w:color="auto" w:fill="C0C0C0"/>
          <w:lang w:val="ro-RO"/>
        </w:rPr>
        <w:t>februarie</w:t>
      </w:r>
      <w:r w:rsidRPr="00884219">
        <w:rPr>
          <w:rStyle w:val="rezumat1"/>
          <w:i/>
          <w:shd w:val="clear" w:color="auto" w:fill="C0C0C0"/>
          <w:lang w:val="ro-RO"/>
        </w:rPr>
        <w:t xml:space="preserve"> 201</w:t>
      </w:r>
      <w:r w:rsidR="00884219" w:rsidRPr="00884219">
        <w:rPr>
          <w:rStyle w:val="rezumat1"/>
          <w:i/>
          <w:shd w:val="clear" w:color="auto" w:fill="C0C0C0"/>
          <w:lang w:val="ro-RO"/>
        </w:rPr>
        <w:t>6</w:t>
      </w:r>
      <w:r w:rsidRPr="00884219">
        <w:rPr>
          <w:rStyle w:val="rezumat1"/>
          <w:i/>
          <w:shd w:val="clear" w:color="auto" w:fill="C0C0C0"/>
          <w:lang w:val="ro-RO"/>
        </w:rPr>
        <w:t xml:space="preserve">, cu ocazia demararii Etapei 2 – etapa elaborarii propunerilor PUZ si RLU aferent, de informare si consultare a publicului, conform H.C.L. nr. 140/2011, modificat prin H.C.L. nr. 138/2012, etapa finalizata prin afisarea pe site-ul Primariei Municipiului Timisoara in data de </w:t>
      </w:r>
      <w:r w:rsidR="00884219" w:rsidRPr="00884219">
        <w:rPr>
          <w:rStyle w:val="rezumat1"/>
          <w:i/>
          <w:shd w:val="clear" w:color="auto" w:fill="C0C0C0"/>
          <w:lang w:val="ro-RO"/>
        </w:rPr>
        <w:t>28.03.2016</w:t>
      </w:r>
      <w:r w:rsidRPr="00884219">
        <w:rPr>
          <w:rStyle w:val="rezumat1"/>
          <w:i/>
          <w:shd w:val="clear" w:color="auto" w:fill="C0C0C0"/>
          <w:lang w:val="ro-RO"/>
        </w:rPr>
        <w:t>, a Raportului  informarii si consultarii publicului cu nr.  UR201</w:t>
      </w:r>
      <w:r w:rsidR="00884219" w:rsidRPr="00884219">
        <w:rPr>
          <w:rStyle w:val="rezumat1"/>
          <w:i/>
          <w:shd w:val="clear" w:color="auto" w:fill="C0C0C0"/>
          <w:lang w:val="ro-RO"/>
        </w:rPr>
        <w:t>6</w:t>
      </w:r>
      <w:r w:rsidRPr="00884219">
        <w:rPr>
          <w:rStyle w:val="rezumat1"/>
          <w:i/>
          <w:shd w:val="clear" w:color="auto" w:fill="C0C0C0"/>
          <w:lang w:val="ro-RO"/>
        </w:rPr>
        <w:t>-0</w:t>
      </w:r>
      <w:r w:rsidR="00C815B7" w:rsidRPr="00884219">
        <w:rPr>
          <w:rStyle w:val="rezumat1"/>
          <w:i/>
          <w:shd w:val="clear" w:color="auto" w:fill="C0C0C0"/>
          <w:lang w:val="ro-RO"/>
        </w:rPr>
        <w:t>0</w:t>
      </w:r>
      <w:r w:rsidR="00884219" w:rsidRPr="00884219">
        <w:rPr>
          <w:rStyle w:val="rezumat1"/>
          <w:i/>
          <w:shd w:val="clear" w:color="auto" w:fill="C0C0C0"/>
          <w:lang w:val="ro-RO"/>
        </w:rPr>
        <w:t>2378</w:t>
      </w:r>
      <w:r w:rsidRPr="00884219">
        <w:rPr>
          <w:rStyle w:val="rezumat1"/>
          <w:i/>
          <w:shd w:val="clear" w:color="auto" w:fill="C0C0C0"/>
          <w:lang w:val="ro-RO"/>
        </w:rPr>
        <w:t>/</w:t>
      </w:r>
      <w:r w:rsidR="00884219" w:rsidRPr="00884219">
        <w:rPr>
          <w:rStyle w:val="rezumat1"/>
          <w:i/>
          <w:shd w:val="clear" w:color="auto" w:fill="C0C0C0"/>
          <w:lang w:val="ro-RO"/>
        </w:rPr>
        <w:t>2</w:t>
      </w:r>
      <w:r w:rsidR="00C815B7" w:rsidRPr="00884219">
        <w:rPr>
          <w:rStyle w:val="rezumat1"/>
          <w:i/>
          <w:shd w:val="clear" w:color="auto" w:fill="C0C0C0"/>
          <w:lang w:val="ro-RO"/>
        </w:rPr>
        <w:t>8</w:t>
      </w:r>
      <w:r w:rsidRPr="00884219">
        <w:rPr>
          <w:rStyle w:val="rezumat1"/>
          <w:i/>
          <w:shd w:val="clear" w:color="auto" w:fill="C0C0C0"/>
          <w:lang w:val="ro-RO"/>
        </w:rPr>
        <w:t>.</w:t>
      </w:r>
      <w:r w:rsidR="00C815B7" w:rsidRPr="00884219">
        <w:rPr>
          <w:rStyle w:val="rezumat1"/>
          <w:i/>
          <w:shd w:val="clear" w:color="auto" w:fill="C0C0C0"/>
          <w:lang w:val="ro-RO"/>
        </w:rPr>
        <w:t>0</w:t>
      </w:r>
      <w:r w:rsidR="00884219" w:rsidRPr="00884219">
        <w:rPr>
          <w:rStyle w:val="rezumat1"/>
          <w:i/>
          <w:shd w:val="clear" w:color="auto" w:fill="C0C0C0"/>
          <w:lang w:val="ro-RO"/>
        </w:rPr>
        <w:t>3</w:t>
      </w:r>
      <w:r w:rsidRPr="00884219">
        <w:rPr>
          <w:rStyle w:val="rezumat1"/>
          <w:i/>
          <w:shd w:val="clear" w:color="auto" w:fill="C0C0C0"/>
          <w:lang w:val="ro-RO"/>
        </w:rPr>
        <w:t>.201</w:t>
      </w:r>
      <w:r w:rsidR="00884219" w:rsidRPr="00884219">
        <w:rPr>
          <w:rStyle w:val="rezumat1"/>
          <w:i/>
          <w:shd w:val="clear" w:color="auto" w:fill="C0C0C0"/>
          <w:lang w:val="ro-RO"/>
        </w:rPr>
        <w:t>6</w:t>
      </w:r>
      <w:r w:rsidRPr="00884219">
        <w:rPr>
          <w:rStyle w:val="rezumat1"/>
          <w:i/>
          <w:shd w:val="clear" w:color="auto" w:fill="C0C0C0"/>
          <w:lang w:val="ro-RO"/>
        </w:rPr>
        <w:t>;</w:t>
      </w:r>
    </w:p>
    <w:p w:rsidR="0002782E" w:rsidRPr="00884219" w:rsidRDefault="0002782E">
      <w:pPr>
        <w:ind w:firstLine="720"/>
        <w:jc w:val="both"/>
        <w:rPr>
          <w:lang w:val="ro-RO"/>
        </w:rPr>
      </w:pPr>
      <w:r w:rsidRPr="00884219">
        <w:rPr>
          <w:rStyle w:val="rezumat1"/>
          <w:i/>
          <w:shd w:val="clear" w:color="auto" w:fill="C0C0C0"/>
          <w:lang w:val="ro-RO"/>
        </w:rPr>
        <w:t xml:space="preserve">Conform procedurii prevăzută prin H.C.L. nr. 140/19.04.2011, modificat prin H.C.L. nr. 138/2012, privind aprobarea Regulamentului local de implicare a publicului in elaborarea sau revizuirea planurilor de urbanism si amenajare a teritoriului, documentatia PUZ </w:t>
      </w:r>
      <w:r w:rsidR="001D7CFB" w:rsidRPr="00884219">
        <w:rPr>
          <w:rStyle w:val="rezumat1"/>
          <w:i/>
          <w:shd w:val="clear" w:color="auto" w:fill="C0C0C0"/>
        </w:rPr>
        <w:t>“</w:t>
      </w:r>
      <w:proofErr w:type="spellStart"/>
      <w:r w:rsidR="001D7CFB" w:rsidRPr="00884219">
        <w:rPr>
          <w:rStyle w:val="rezumat1"/>
          <w:i/>
          <w:shd w:val="clear" w:color="auto" w:fill="C0C0C0"/>
        </w:rPr>
        <w:t>Zona</w:t>
      </w:r>
      <w:proofErr w:type="spellEnd"/>
      <w:r w:rsidR="001D7CFB" w:rsidRPr="00884219">
        <w:rPr>
          <w:rStyle w:val="rezumat1"/>
          <w:i/>
          <w:shd w:val="clear" w:color="auto" w:fill="C0C0C0"/>
        </w:rPr>
        <w:t xml:space="preserve"> de </w:t>
      </w:r>
      <w:proofErr w:type="spellStart"/>
      <w:r w:rsidR="001D7CFB" w:rsidRPr="00884219">
        <w:rPr>
          <w:rStyle w:val="rezumat1"/>
          <w:i/>
          <w:shd w:val="clear" w:color="auto" w:fill="C0C0C0"/>
        </w:rPr>
        <w:t>locuinte</w:t>
      </w:r>
      <w:proofErr w:type="spellEnd"/>
      <w:r w:rsidR="001D7CFB" w:rsidRPr="00884219">
        <w:rPr>
          <w:rStyle w:val="rezumat1"/>
          <w:i/>
          <w:shd w:val="clear" w:color="auto" w:fill="C0C0C0"/>
        </w:rPr>
        <w:t xml:space="preserve"> </w:t>
      </w:r>
      <w:proofErr w:type="spellStart"/>
      <w:r w:rsidR="001D7CFB" w:rsidRPr="00884219">
        <w:rPr>
          <w:rStyle w:val="rezumat1"/>
          <w:i/>
          <w:shd w:val="clear" w:color="auto" w:fill="C0C0C0"/>
        </w:rPr>
        <w:t>si</w:t>
      </w:r>
      <w:proofErr w:type="spellEnd"/>
      <w:r w:rsidR="001D7CFB" w:rsidRPr="00884219">
        <w:rPr>
          <w:rStyle w:val="rezumat1"/>
          <w:i/>
          <w:shd w:val="clear" w:color="auto" w:fill="C0C0C0"/>
        </w:rPr>
        <w:t xml:space="preserve"> </w:t>
      </w:r>
      <w:proofErr w:type="spellStart"/>
      <w:r w:rsidR="001D7CFB" w:rsidRPr="00884219">
        <w:rPr>
          <w:rStyle w:val="rezumat1"/>
          <w:i/>
          <w:shd w:val="clear" w:color="auto" w:fill="C0C0C0"/>
        </w:rPr>
        <w:t>functiuni</w:t>
      </w:r>
      <w:proofErr w:type="spellEnd"/>
      <w:r w:rsidR="001D7CFB" w:rsidRPr="00884219">
        <w:rPr>
          <w:rStyle w:val="rezumat1"/>
          <w:i/>
          <w:shd w:val="clear" w:color="auto" w:fill="C0C0C0"/>
        </w:rPr>
        <w:t xml:space="preserve"> </w:t>
      </w:r>
      <w:proofErr w:type="spellStart"/>
      <w:r w:rsidR="001D7CFB" w:rsidRPr="00884219">
        <w:rPr>
          <w:rStyle w:val="rezumat1"/>
          <w:i/>
          <w:shd w:val="clear" w:color="auto" w:fill="C0C0C0"/>
        </w:rPr>
        <w:t>complementare</w:t>
      </w:r>
      <w:proofErr w:type="spellEnd"/>
      <w:r w:rsidR="001D7CFB" w:rsidRPr="00884219">
        <w:rPr>
          <w:rStyle w:val="rezumat1"/>
          <w:i/>
          <w:shd w:val="clear" w:color="auto" w:fill="C0C0C0"/>
        </w:rPr>
        <w:t>”, C.F. 425057,</w:t>
      </w:r>
      <w:r w:rsidR="009311EC">
        <w:rPr>
          <w:rStyle w:val="rezumat1"/>
          <w:i/>
          <w:shd w:val="clear" w:color="auto" w:fill="C0C0C0"/>
        </w:rPr>
        <w:t xml:space="preserve"> 424268, </w:t>
      </w:r>
      <w:proofErr w:type="spellStart"/>
      <w:r w:rsidR="001D7CFB" w:rsidRPr="00884219">
        <w:rPr>
          <w:rStyle w:val="rezumat1"/>
          <w:i/>
          <w:shd w:val="clear" w:color="auto" w:fill="C0C0C0"/>
        </w:rPr>
        <w:t>Timişoara</w:t>
      </w:r>
      <w:proofErr w:type="spellEnd"/>
      <w:r w:rsidRPr="00884219">
        <w:rPr>
          <w:rStyle w:val="rezumat1"/>
          <w:i/>
          <w:shd w:val="clear" w:color="auto" w:fill="C0C0C0"/>
          <w:lang w:val="ro-RO"/>
        </w:rPr>
        <w:t xml:space="preserve">, se </w:t>
      </w:r>
      <w:r w:rsidR="006E2340" w:rsidRPr="00884219">
        <w:rPr>
          <w:rStyle w:val="rezumat1"/>
          <w:i/>
          <w:shd w:val="clear" w:color="auto" w:fill="C0C0C0"/>
          <w:lang w:val="ro-RO"/>
        </w:rPr>
        <w:t>î</w:t>
      </w:r>
      <w:r w:rsidRPr="00884219">
        <w:rPr>
          <w:rStyle w:val="rezumat1"/>
          <w:i/>
          <w:shd w:val="clear" w:color="auto" w:fill="C0C0C0"/>
          <w:lang w:val="ro-RO"/>
        </w:rPr>
        <w:t xml:space="preserve">ncadreaza in Etapa 3 - etapa aprobării PUZ si RLU aferent (cap. 8.2.3., art. 63 din </w:t>
      </w:r>
      <w:r w:rsidRPr="00884219">
        <w:rPr>
          <w:rStyle w:val="rezumat1"/>
          <w:i/>
          <w:shd w:val="clear" w:color="auto" w:fill="C0C0C0"/>
          <w:lang w:val="it-IT"/>
        </w:rPr>
        <w:t>HCL nr. 140/2011, modificat prin HCL nr</w:t>
      </w:r>
      <w:r w:rsidRPr="00884219">
        <w:rPr>
          <w:rStyle w:val="rezumat1"/>
          <w:shd w:val="clear" w:color="auto" w:fill="C0C0C0"/>
          <w:lang w:val="it-IT"/>
        </w:rPr>
        <w:t>. 138/2012),</w:t>
      </w:r>
      <w:r w:rsidRPr="00884219">
        <w:rPr>
          <w:rStyle w:val="rezumat1"/>
          <w:i/>
          <w:shd w:val="clear" w:color="auto" w:fill="C0C0C0"/>
          <w:lang w:val="it-IT"/>
        </w:rPr>
        <w:t xml:space="preserve"> in baza Dispozitiei Primarului nr. 92/15.01.2007 privind aprobarea Procedurii pentru aplicarea prevederilor Legii nr. 52/2003 privind transparenta decizionala </w:t>
      </w:r>
      <w:r w:rsidR="006E2340" w:rsidRPr="00884219">
        <w:rPr>
          <w:rStyle w:val="rezumat1"/>
          <w:i/>
          <w:shd w:val="clear" w:color="auto" w:fill="C0C0C0"/>
          <w:lang w:val="it-IT"/>
        </w:rPr>
        <w:t>î</w:t>
      </w:r>
      <w:r w:rsidRPr="00884219">
        <w:rPr>
          <w:rStyle w:val="rezumat1"/>
          <w:i/>
          <w:shd w:val="clear" w:color="auto" w:fill="C0C0C0"/>
          <w:lang w:val="it-IT"/>
        </w:rPr>
        <w:t xml:space="preserve">n administratia publica;  </w:t>
      </w:r>
    </w:p>
    <w:p w:rsidR="0002782E" w:rsidRPr="001D7CFB" w:rsidRDefault="0002782E">
      <w:pPr>
        <w:autoSpaceDE w:val="0"/>
        <w:ind w:firstLine="720"/>
        <w:jc w:val="both"/>
        <w:rPr>
          <w:color w:val="FF0000"/>
          <w:lang w:val="it-IT"/>
        </w:rPr>
      </w:pPr>
      <w:r w:rsidRPr="00884219">
        <w:rPr>
          <w:lang w:val="ro-RO"/>
        </w:rPr>
        <w:t>Supunem Comisiilor din cadrul Consiliului Local al Municipiului Timişoara analizarea documentaţiei Plan Urbanistic</w:t>
      </w:r>
      <w:r w:rsidRPr="00884219">
        <w:rPr>
          <w:rFonts w:ascii="TimesNewRoman" w:hAnsi="TimesNewRoman" w:cs="TimesNewRoman"/>
          <w:bCs/>
          <w:lang w:val="ro-RO"/>
        </w:rPr>
        <w:t xml:space="preserve"> Zonal </w:t>
      </w:r>
      <w:r w:rsidR="001D7CFB" w:rsidRPr="00884219">
        <w:rPr>
          <w:rFonts w:ascii="TimesNewRoman" w:hAnsi="TimesNewRoman" w:cs="TimesNewRoman"/>
          <w:b/>
          <w:bCs/>
          <w:lang w:val="ro-RO"/>
        </w:rPr>
        <w:t xml:space="preserve">“Zona de locuinte si functiuni complementare”, </w:t>
      </w:r>
      <w:r w:rsidR="001D7CFB" w:rsidRPr="00884219">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1D7CFB">
        <w:rPr>
          <w:rFonts w:ascii="TimesNewRoman" w:hAnsi="TimesNewRoman" w:cs="TimesNewRoman"/>
          <w:bCs/>
          <w:color w:val="FF0000"/>
          <w:lang w:val="ro-RO"/>
        </w:rPr>
        <w:t>.</w:t>
      </w:r>
    </w:p>
    <w:p w:rsidR="0002782E" w:rsidRPr="00884219" w:rsidRDefault="0002782E">
      <w:pPr>
        <w:autoSpaceDE w:val="0"/>
        <w:ind w:firstLine="720"/>
        <w:jc w:val="both"/>
        <w:rPr>
          <w:rFonts w:ascii="TimesNewRoman" w:hAnsi="TimesNewRoman" w:cs="TimesNewRoman"/>
          <w:b/>
          <w:bCs/>
          <w:lang w:val="ro-RO"/>
        </w:rPr>
      </w:pPr>
      <w:r w:rsidRPr="00884219">
        <w:rPr>
          <w:lang w:val="ro-RO"/>
        </w:rPr>
        <w:t xml:space="preserve">Planul Urbanistic </w:t>
      </w:r>
      <w:r w:rsidRPr="00884219">
        <w:rPr>
          <w:rFonts w:ascii="TimesNewRoman" w:hAnsi="TimesNewRoman" w:cs="TimesNewRoman"/>
          <w:bCs/>
          <w:lang w:val="ro-RO"/>
        </w:rPr>
        <w:t xml:space="preserve">Zonal </w:t>
      </w:r>
      <w:r w:rsidR="001D7CFB" w:rsidRPr="00884219">
        <w:rPr>
          <w:rFonts w:ascii="TimesNewRoman" w:hAnsi="TimesNewRoman" w:cs="TimesNewRoman"/>
          <w:b/>
          <w:bCs/>
          <w:lang w:val="ro-RO"/>
        </w:rPr>
        <w:t xml:space="preserve">“Zona de locuinte si functiuni complementare”, </w:t>
      </w:r>
      <w:r w:rsidR="001D7CFB" w:rsidRPr="00884219">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884219">
        <w:rPr>
          <w:rFonts w:ascii="TimesNewRoman" w:hAnsi="TimesNewRoman" w:cs="TimesNewRoman"/>
          <w:bCs/>
          <w:lang w:val="ro-RO"/>
        </w:rPr>
        <w:t>, este elaborat de</w:t>
      </w:r>
      <w:r w:rsidRPr="00884219">
        <w:rPr>
          <w:lang w:val="ro-RO"/>
        </w:rPr>
        <w:t xml:space="preserve"> </w:t>
      </w:r>
      <w:r w:rsidRPr="00884219">
        <w:rPr>
          <w:rFonts w:ascii="TimesNewRoman" w:hAnsi="TimesNewRoman" w:cs="TimesNewRoman"/>
          <w:bCs/>
          <w:lang w:val="ro-RO"/>
        </w:rPr>
        <w:t>proiectantul</w:t>
      </w:r>
      <w:r w:rsidRPr="001D7CFB">
        <w:rPr>
          <w:rFonts w:ascii="TimesNewRoman" w:hAnsi="TimesNewRoman" w:cs="TimesNewRoman"/>
          <w:b/>
          <w:bCs/>
          <w:color w:val="FF0000"/>
          <w:lang w:val="ro-RO"/>
        </w:rPr>
        <w:t xml:space="preserve"> </w:t>
      </w:r>
      <w:r w:rsidR="0042238E" w:rsidRPr="00884219">
        <w:rPr>
          <w:rFonts w:ascii="TimesNewRoman" w:hAnsi="TimesNewRoman" w:cs="TimesNewRoman"/>
          <w:b/>
          <w:bCs/>
          <w:lang w:val="ro-RO"/>
        </w:rPr>
        <w:t xml:space="preserve">S.C. </w:t>
      </w:r>
      <w:r w:rsidR="00884219" w:rsidRPr="00884219">
        <w:rPr>
          <w:rFonts w:ascii="TimesNewRoman" w:hAnsi="TimesNewRoman" w:cs="TimesNewRoman"/>
          <w:b/>
          <w:bCs/>
          <w:lang w:val="ro-RO"/>
        </w:rPr>
        <w:t>AC TECTURA</w:t>
      </w:r>
      <w:r w:rsidRPr="00884219">
        <w:rPr>
          <w:rFonts w:ascii="TimesNewRoman" w:hAnsi="TimesNewRoman" w:cs="TimesNewRoman"/>
          <w:b/>
          <w:bCs/>
          <w:lang w:val="ro-RO"/>
        </w:rPr>
        <w:t xml:space="preserve"> S.R.L.</w:t>
      </w:r>
      <w:r w:rsidRPr="00884219">
        <w:rPr>
          <w:rFonts w:ascii="TimesNewRoman" w:hAnsi="TimesNewRoman" w:cs="TimesNewRoman"/>
          <w:bCs/>
          <w:lang w:val="ro-RO"/>
        </w:rPr>
        <w:t xml:space="preserve">, proiect nr. </w:t>
      </w:r>
      <w:r w:rsidR="00884219" w:rsidRPr="00884219">
        <w:rPr>
          <w:rFonts w:ascii="TimesNewRoman" w:hAnsi="TimesNewRoman" w:cs="TimesNewRoman"/>
          <w:b/>
          <w:bCs/>
          <w:lang w:val="ro-RO"/>
        </w:rPr>
        <w:t>275/2016</w:t>
      </w:r>
      <w:r w:rsidRPr="00884219">
        <w:rPr>
          <w:rFonts w:ascii="TimesNewRoman" w:hAnsi="TimesNewRoman" w:cs="TimesNewRoman"/>
          <w:bCs/>
          <w:lang w:val="ro-RO"/>
        </w:rPr>
        <w:t>, la cererea beneficiar</w:t>
      </w:r>
      <w:r w:rsidR="00CE7BA2" w:rsidRPr="00884219">
        <w:rPr>
          <w:rFonts w:ascii="TimesNewRoman" w:hAnsi="TimesNewRoman" w:cs="TimesNewRoman"/>
          <w:bCs/>
          <w:lang w:val="ro-RO"/>
        </w:rPr>
        <w:t>i</w:t>
      </w:r>
      <w:r w:rsidR="00884219" w:rsidRPr="00884219">
        <w:rPr>
          <w:rFonts w:ascii="TimesNewRoman" w:hAnsi="TimesNewRoman" w:cs="TimesNewRoman"/>
          <w:bCs/>
          <w:lang w:val="ro-RO"/>
        </w:rPr>
        <w:t>lor</w:t>
      </w:r>
      <w:r w:rsidRPr="00884219">
        <w:rPr>
          <w:rFonts w:ascii="TimesNewRoman" w:hAnsi="TimesNewRoman" w:cs="TimesNewRoman"/>
          <w:bCs/>
          <w:lang w:val="ro-RO"/>
        </w:rPr>
        <w:t xml:space="preserve"> </w:t>
      </w:r>
      <w:r w:rsidR="00884219" w:rsidRPr="00884219">
        <w:rPr>
          <w:rFonts w:ascii="TimesNewRoman" w:hAnsi="TimesNewRoman" w:cs="TimesNewRoman"/>
          <w:b/>
          <w:bCs/>
          <w:lang w:val="ro-RO"/>
        </w:rPr>
        <w:t>BERE-SEMEREDI ADRIAN AMEDEO si BERE-SEMEREDI IUDIT.</w:t>
      </w:r>
    </w:p>
    <w:p w:rsidR="0002782E" w:rsidRPr="00ED7019" w:rsidRDefault="0002782E" w:rsidP="00ED7019">
      <w:pPr>
        <w:suppressAutoHyphens w:val="0"/>
        <w:autoSpaceDE w:val="0"/>
        <w:autoSpaceDN w:val="0"/>
        <w:adjustRightInd w:val="0"/>
        <w:ind w:firstLine="720"/>
        <w:jc w:val="both"/>
        <w:rPr>
          <w:rFonts w:ascii="TimesNewRoman CE" w:hAnsi="TimesNewRoman CE" w:cs="TimesNewRoman CE"/>
          <w:bCs/>
          <w:lang w:val="ro-RO"/>
        </w:rPr>
      </w:pPr>
      <w:r w:rsidRPr="00884219">
        <w:rPr>
          <w:lang w:val="ro-RO"/>
        </w:rPr>
        <w:lastRenderedPageBreak/>
        <w:t xml:space="preserve">Terenul </w:t>
      </w:r>
      <w:r w:rsidR="005A1CF2" w:rsidRPr="00884219">
        <w:rPr>
          <w:lang w:val="ro-RO"/>
        </w:rPr>
        <w:t>reglementat</w:t>
      </w:r>
      <w:r w:rsidRPr="00884219">
        <w:rPr>
          <w:lang w:val="ro-RO"/>
        </w:rPr>
        <w:t xml:space="preserve"> în cadrul Planului Urbanistic Zonal</w:t>
      </w:r>
      <w:r w:rsidRPr="001D7CFB">
        <w:rPr>
          <w:color w:val="FF0000"/>
          <w:lang w:val="ro-RO"/>
        </w:rPr>
        <w:t xml:space="preserve"> </w:t>
      </w:r>
      <w:r w:rsidR="001D7CFB">
        <w:rPr>
          <w:rFonts w:ascii="TimesNewRoman" w:hAnsi="TimesNewRoman" w:cs="TimesNewRoman"/>
          <w:b/>
          <w:bCs/>
          <w:lang w:val="ro-RO"/>
        </w:rPr>
        <w:t xml:space="preserve">“Zona de locuinte si functiuni complementare”, </w:t>
      </w:r>
      <w:r w:rsidR="001D7CFB">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445E36">
        <w:rPr>
          <w:lang w:val="ro-RO"/>
        </w:rPr>
        <w:t xml:space="preserve">, </w:t>
      </w:r>
      <w:r w:rsidRPr="00445E36">
        <w:rPr>
          <w:rFonts w:ascii="TimesNewRoman CE" w:hAnsi="TimesNewRoman CE" w:cs="TimesNewRoman CE"/>
          <w:bCs/>
          <w:lang w:val="ro-RO"/>
        </w:rPr>
        <w:t>este situat în intravilanul municipiului Timişo</w:t>
      </w:r>
      <w:r w:rsidR="005A1CF2" w:rsidRPr="00445E36">
        <w:rPr>
          <w:rFonts w:ascii="TimesNewRoman CE" w:hAnsi="TimesNewRoman CE" w:cs="TimesNewRoman CE"/>
          <w:bCs/>
          <w:lang w:val="ro-RO"/>
        </w:rPr>
        <w:t xml:space="preserve">ara, </w:t>
      </w:r>
      <w:r w:rsidR="00884219" w:rsidRPr="00445E36">
        <w:rPr>
          <w:rFonts w:ascii="TimesNewRoman CE" w:hAnsi="TimesNewRoman CE" w:cs="TimesNewRoman CE"/>
          <w:bCs/>
          <w:lang w:val="ro-RO"/>
        </w:rPr>
        <w:t>în partea de nord</w:t>
      </w:r>
      <w:r w:rsidR="00C42FC3" w:rsidRPr="00445E36">
        <w:rPr>
          <w:rFonts w:ascii="TimesNewRoman CE" w:hAnsi="TimesNewRoman CE" w:cs="TimesNewRoman CE"/>
          <w:bCs/>
          <w:lang w:val="ro-RO"/>
        </w:rPr>
        <w:t>–vest a oraşului</w:t>
      </w:r>
      <w:r w:rsidR="00ED7019" w:rsidRPr="00445E36">
        <w:rPr>
          <w:rFonts w:ascii="TimesNewRoman CE" w:hAnsi="TimesNewRoman CE" w:cs="TimesNewRoman CE"/>
          <w:bCs/>
          <w:lang w:val="ro-RO"/>
        </w:rPr>
        <w:t xml:space="preserve"> (Zona Torontal)</w:t>
      </w:r>
      <w:r w:rsidR="00C42FC3" w:rsidRPr="00445E36">
        <w:rPr>
          <w:rFonts w:ascii="TimesNewRoman CE" w:hAnsi="TimesNewRoman CE" w:cs="TimesNewRoman CE"/>
          <w:bCs/>
          <w:lang w:val="ro-RO"/>
        </w:rPr>
        <w:t xml:space="preserve">, </w:t>
      </w:r>
      <w:r w:rsidR="00884219" w:rsidRPr="00445E36">
        <w:rPr>
          <w:rFonts w:ascii="TimesNewRoman CE" w:hAnsi="TimesNewRoman CE" w:cs="TimesNewRoman CE"/>
          <w:bCs/>
          <w:lang w:val="ro-RO"/>
        </w:rPr>
        <w:t>la</w:t>
      </w:r>
      <w:r w:rsidR="00ED7019">
        <w:rPr>
          <w:rFonts w:ascii="TimesNewRoman CE" w:hAnsi="TimesNewRoman CE" w:cs="TimesNewRoman CE"/>
          <w:bCs/>
          <w:lang w:val="ro-RO"/>
        </w:rPr>
        <w:t xml:space="preserve"> </w:t>
      </w:r>
      <w:r w:rsidR="00884219" w:rsidRPr="00E15439">
        <w:rPr>
          <w:rFonts w:ascii="TimesNewRoman CE" w:hAnsi="TimesNewRoman CE" w:cs="TimesNewRoman CE"/>
          <w:bCs/>
          <w:lang w:val="ro-RO"/>
        </w:rPr>
        <w:t>sud de intersec</w:t>
      </w:r>
      <w:r w:rsidR="00510A5A">
        <w:rPr>
          <w:rFonts w:ascii="TimesNewRoman CE" w:hAnsi="TimesNewRoman CE" w:cs="TimesNewRoman CE"/>
          <w:bCs/>
          <w:lang w:val="ro-RO"/>
        </w:rPr>
        <w:t>t</w:t>
      </w:r>
      <w:r w:rsidR="00884219" w:rsidRPr="00E15439">
        <w:rPr>
          <w:rFonts w:ascii="TimesNewRoman CE" w:hAnsi="TimesNewRoman CE" w:cs="TimesNewRoman CE"/>
          <w:bCs/>
          <w:lang w:val="ro-RO"/>
        </w:rPr>
        <w:t xml:space="preserve">ia canalului HCN 670 cu Calea </w:t>
      </w:r>
      <w:r w:rsidR="00884219" w:rsidRPr="00ED7019">
        <w:rPr>
          <w:rFonts w:ascii="TimesNewRoman CE" w:hAnsi="TimesNewRoman CE" w:cs="TimesNewRoman CE"/>
          <w:bCs/>
          <w:lang w:val="ro-RO"/>
        </w:rPr>
        <w:t>Torontalului</w:t>
      </w:r>
      <w:r w:rsidR="00DD7C34" w:rsidRPr="00ED7019">
        <w:rPr>
          <w:rFonts w:ascii="TimesNewRoman CE" w:hAnsi="TimesNewRoman CE" w:cs="TimesNewRoman CE"/>
          <w:bCs/>
          <w:lang w:val="ro-RO"/>
        </w:rPr>
        <w:t xml:space="preserve">, </w:t>
      </w:r>
      <w:r w:rsidR="00ED7019" w:rsidRPr="00ED7019">
        <w:rPr>
          <w:lang w:val="ro-RO"/>
        </w:rPr>
        <w:t>in intravilanul extins</w:t>
      </w:r>
      <w:r w:rsidR="008F2DF0" w:rsidRPr="00ED7019">
        <w:rPr>
          <w:lang w:val="ro-RO"/>
        </w:rPr>
        <w:t>.</w:t>
      </w:r>
      <w:r w:rsidR="00ED7019" w:rsidRPr="00ED7019">
        <w:rPr>
          <w:rFonts w:ascii="ArialMT" w:hAnsi="ArialMT" w:cs="ArialMT"/>
          <w:lang w:val="en-US" w:eastAsia="en-US"/>
        </w:rPr>
        <w:t xml:space="preserve"> </w:t>
      </w:r>
      <w:r w:rsidR="00ED7019" w:rsidRPr="00ED7019">
        <w:rPr>
          <w:rFonts w:ascii="TimesNewRoman CE" w:hAnsi="TimesNewRoman CE" w:cs="TimesNewRoman CE"/>
          <w:bCs/>
          <w:lang w:val="ro-RO"/>
        </w:rPr>
        <w:t>Terenurile aflate în discu</w:t>
      </w:r>
      <w:r w:rsidR="00ED7019">
        <w:rPr>
          <w:rFonts w:ascii="TimesNewRoman CE" w:hAnsi="TimesNewRoman CE" w:cs="TimesNewRoman CE"/>
          <w:bCs/>
          <w:lang w:val="ro-RO"/>
        </w:rPr>
        <w:t>t</w:t>
      </w:r>
      <w:r w:rsidR="00ED7019" w:rsidRPr="00ED7019">
        <w:rPr>
          <w:rFonts w:ascii="TimesNewRoman CE" w:hAnsi="TimesNewRoman CE" w:cs="TimesNewRoman CE"/>
          <w:bCs/>
          <w:lang w:val="ro-RO"/>
        </w:rPr>
        <w:t>ie fac parte dintr-o zonă reziden</w:t>
      </w:r>
      <w:r w:rsidR="00ED7019">
        <w:rPr>
          <w:rFonts w:ascii="TimesNewRoman CE" w:hAnsi="TimesNewRoman CE" w:cs="TimesNewRoman CE"/>
          <w:bCs/>
          <w:lang w:val="ro-RO"/>
        </w:rPr>
        <w:t>t</w:t>
      </w:r>
      <w:r w:rsidR="00ED7019" w:rsidRPr="00ED7019">
        <w:rPr>
          <w:rFonts w:ascii="TimesNewRoman CE" w:hAnsi="TimesNewRoman CE" w:cs="TimesNewRoman CE"/>
          <w:bCs/>
          <w:lang w:val="ro-RO"/>
        </w:rPr>
        <w:t>ială nouă, aflată în dezvoltare, care se conturează de-a lungul inelului IV de circula</w:t>
      </w:r>
      <w:r w:rsidR="00ED7019">
        <w:rPr>
          <w:rFonts w:ascii="TimesNewRoman CE" w:hAnsi="TimesNewRoman CE" w:cs="TimesNewRoman CE"/>
          <w:bCs/>
          <w:lang w:val="ro-RO"/>
        </w:rPr>
        <w:t>t</w:t>
      </w:r>
      <w:r w:rsidR="00ED7019" w:rsidRPr="00ED7019">
        <w:rPr>
          <w:rFonts w:ascii="TimesNewRoman CE" w:hAnsi="TimesNewRoman CE" w:cs="TimesNewRoman CE"/>
          <w:bCs/>
          <w:lang w:val="ro-RO"/>
        </w:rPr>
        <w:t>ie. Este o dezvoltare preponderent reziden</w:t>
      </w:r>
      <w:r w:rsidR="00ED7019">
        <w:rPr>
          <w:rFonts w:ascii="TimesNewRoman CE" w:hAnsi="TimesNewRoman CE" w:cs="TimesNewRoman CE"/>
          <w:bCs/>
          <w:lang w:val="ro-RO"/>
        </w:rPr>
        <w:t>t</w:t>
      </w:r>
      <w:r w:rsidR="00ED7019" w:rsidRPr="00ED7019">
        <w:rPr>
          <w:rFonts w:ascii="TimesNewRoman CE" w:hAnsi="TimesNewRoman CE" w:cs="TimesNewRoman CE"/>
          <w:bCs/>
          <w:lang w:val="ro-RO"/>
        </w:rPr>
        <w:t xml:space="preserve">ială cu regim mic </w:t>
      </w:r>
      <w:r w:rsidR="00ED7019">
        <w:rPr>
          <w:rFonts w:ascii="TimesNewRoman CE" w:hAnsi="TimesNewRoman CE" w:cs="TimesNewRoman CE"/>
          <w:bCs/>
          <w:lang w:val="ro-RO"/>
        </w:rPr>
        <w:t>s</w:t>
      </w:r>
      <w:r w:rsidR="00ED7019" w:rsidRPr="00ED7019">
        <w:rPr>
          <w:rFonts w:ascii="TimesNewRoman CE" w:hAnsi="TimesNewRoman CE" w:cs="TimesNewRoman CE"/>
          <w:bCs/>
          <w:lang w:val="ro-RO"/>
        </w:rPr>
        <w:t>i mediu de înăl</w:t>
      </w:r>
      <w:r w:rsidR="00ED7019">
        <w:rPr>
          <w:rFonts w:ascii="TimesNewRoman CE" w:hAnsi="TimesNewRoman CE" w:cs="TimesNewRoman CE"/>
          <w:bCs/>
          <w:lang w:val="ro-RO"/>
        </w:rPr>
        <w:t>t</w:t>
      </w:r>
      <w:r w:rsidR="00ED7019" w:rsidRPr="00ED7019">
        <w:rPr>
          <w:rFonts w:ascii="TimesNewRoman CE" w:hAnsi="TimesNewRoman CE" w:cs="TimesNewRoman CE"/>
          <w:bCs/>
          <w:lang w:val="ro-RO"/>
        </w:rPr>
        <w:t>ime, cu func</w:t>
      </w:r>
      <w:r w:rsidR="00ED7019">
        <w:rPr>
          <w:rFonts w:ascii="TimesNewRoman CE" w:hAnsi="TimesNewRoman CE" w:cs="TimesNewRoman CE"/>
          <w:bCs/>
          <w:lang w:val="ro-RO"/>
        </w:rPr>
        <w:t>t</w:t>
      </w:r>
      <w:r w:rsidR="00ED7019" w:rsidRPr="00ED7019">
        <w:rPr>
          <w:rFonts w:ascii="TimesNewRoman CE" w:hAnsi="TimesNewRoman CE" w:cs="TimesNewRoman CE"/>
          <w:bCs/>
          <w:lang w:val="ro-RO"/>
        </w:rPr>
        <w:t>iuni complementare aferente locuirii.</w:t>
      </w:r>
    </w:p>
    <w:p w:rsidR="0002782E" w:rsidRPr="00ED7019" w:rsidRDefault="0002782E" w:rsidP="00ED7019">
      <w:pPr>
        <w:ind w:right="43" w:firstLine="720"/>
        <w:jc w:val="both"/>
        <w:rPr>
          <w:lang w:val="ro-RO"/>
        </w:rPr>
      </w:pPr>
      <w:r w:rsidRPr="00ED7019">
        <w:rPr>
          <w:lang w:val="ro-RO"/>
        </w:rPr>
        <w:t xml:space="preserve">Zona studiată care face obiectul acestei documentaţii, nu se află în zona protejată sau de protecţie a monumentelor istorice. </w:t>
      </w:r>
    </w:p>
    <w:p w:rsidR="0002782E" w:rsidRPr="00ED7019" w:rsidRDefault="0002782E">
      <w:pPr>
        <w:autoSpaceDE w:val="0"/>
        <w:ind w:firstLine="720"/>
        <w:jc w:val="both"/>
        <w:rPr>
          <w:lang w:val="ro-RO"/>
        </w:rPr>
      </w:pPr>
      <w:r w:rsidRPr="00ED7019">
        <w:rPr>
          <w:lang w:val="ro-RO"/>
        </w:rPr>
        <w:t xml:space="preserve">Prin prezentul Plan Urbanistic </w:t>
      </w:r>
      <w:r w:rsidRPr="00ED7019">
        <w:rPr>
          <w:rFonts w:ascii="TimesNewRoman" w:hAnsi="TimesNewRoman" w:cs="TimesNewRoman"/>
          <w:bCs/>
          <w:lang w:val="ro-RO"/>
        </w:rPr>
        <w:t>Zonal</w:t>
      </w:r>
      <w:r w:rsidRPr="00ED7019">
        <w:rPr>
          <w:rFonts w:ascii="TimesNewRoman" w:hAnsi="TimesNewRoman" w:cs="TimesNewRoman"/>
          <w:b/>
          <w:bCs/>
          <w:lang w:val="ro-RO"/>
        </w:rPr>
        <w:t xml:space="preserve"> </w:t>
      </w:r>
      <w:r w:rsidR="001D7CFB" w:rsidRPr="00ED7019">
        <w:rPr>
          <w:rFonts w:ascii="TimesNewRoman" w:hAnsi="TimesNewRoman" w:cs="TimesNewRoman"/>
          <w:b/>
          <w:bCs/>
          <w:lang w:val="ro-RO"/>
        </w:rPr>
        <w:t xml:space="preserve">“Zona de locuinte si functiuni complementare”, </w:t>
      </w:r>
      <w:r w:rsidR="001D7CFB" w:rsidRPr="00ED7019">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ED7019">
        <w:rPr>
          <w:lang w:val="ro-RO"/>
        </w:rPr>
        <w:t>, nu se încalcă prevederile OUG nr. 114/2007 privind modificarea si completarea OUG nr. 195/2005, privind protecţia mediului.</w:t>
      </w:r>
    </w:p>
    <w:p w:rsidR="0002782E" w:rsidRPr="001D7CFB" w:rsidRDefault="0002782E">
      <w:pPr>
        <w:autoSpaceDE w:val="0"/>
        <w:ind w:firstLine="720"/>
        <w:jc w:val="both"/>
        <w:rPr>
          <w:color w:val="FF0000"/>
          <w:lang w:val="ro-RO"/>
        </w:rPr>
      </w:pPr>
      <w:r w:rsidRPr="0002568B">
        <w:rPr>
          <w:lang w:val="ro-RO"/>
        </w:rPr>
        <w:t xml:space="preserve">Terenul </w:t>
      </w:r>
      <w:r w:rsidR="00E21648" w:rsidRPr="0002568B">
        <w:rPr>
          <w:lang w:val="ro-RO"/>
        </w:rPr>
        <w:t>reglementat</w:t>
      </w:r>
      <w:r w:rsidRPr="0002568B">
        <w:rPr>
          <w:lang w:val="ro-RO"/>
        </w:rPr>
        <w:t xml:space="preserve"> </w:t>
      </w:r>
      <w:r w:rsidR="00A338D3" w:rsidRPr="0002568B">
        <w:rPr>
          <w:b/>
          <w:lang w:val="ro-RO"/>
        </w:rPr>
        <w:t xml:space="preserve">în suprafaţă totală de </w:t>
      </w:r>
      <w:r w:rsidR="0002568B" w:rsidRPr="0002568B">
        <w:rPr>
          <w:b/>
          <w:lang w:val="ro-RO"/>
        </w:rPr>
        <w:t>76.700</w:t>
      </w:r>
      <w:r w:rsidRPr="0002568B">
        <w:rPr>
          <w:b/>
          <w:lang w:val="ro-RO"/>
        </w:rPr>
        <w:t xml:space="preserve"> mp - </w:t>
      </w:r>
      <w:r w:rsidRPr="0002568B">
        <w:rPr>
          <w:lang w:val="ro-RO"/>
        </w:rPr>
        <w:t xml:space="preserve">este </w:t>
      </w:r>
      <w:r w:rsidR="00A338D3" w:rsidRPr="0002568B">
        <w:rPr>
          <w:lang w:val="ro-RO"/>
        </w:rPr>
        <w:t>î</w:t>
      </w:r>
      <w:r w:rsidRPr="0002568B">
        <w:rPr>
          <w:lang w:val="ro-RO"/>
        </w:rPr>
        <w:t xml:space="preserve">nscris </w:t>
      </w:r>
      <w:r w:rsidR="00A338D3" w:rsidRPr="0002568B">
        <w:rPr>
          <w:lang w:val="ro-RO"/>
        </w:rPr>
        <w:t>î</w:t>
      </w:r>
      <w:r w:rsidRPr="0002568B">
        <w:rPr>
          <w:lang w:val="ro-RO"/>
        </w:rPr>
        <w:t>n</w:t>
      </w:r>
      <w:r w:rsidR="0002568B" w:rsidRPr="0002568B">
        <w:rPr>
          <w:lang w:val="ro-RO"/>
        </w:rPr>
        <w:t>:</w:t>
      </w:r>
      <w:r w:rsidRPr="0002568B">
        <w:rPr>
          <w:lang w:val="ro-RO"/>
        </w:rPr>
        <w:t xml:space="preserve"> </w:t>
      </w:r>
      <w:r w:rsidRPr="0002568B">
        <w:rPr>
          <w:b/>
          <w:lang w:val="ro-RO"/>
        </w:rPr>
        <w:t xml:space="preserve">C.F. </w:t>
      </w:r>
      <w:r w:rsidR="0002568B" w:rsidRPr="0002568B">
        <w:rPr>
          <w:b/>
          <w:lang w:val="ro-RO"/>
        </w:rPr>
        <w:t xml:space="preserve">425057, </w:t>
      </w:r>
      <w:r w:rsidRPr="0002568B">
        <w:rPr>
          <w:b/>
          <w:lang w:val="ro-RO"/>
        </w:rPr>
        <w:t xml:space="preserve"> </w:t>
      </w:r>
      <w:r w:rsidR="00A338D3" w:rsidRPr="0002568B">
        <w:rPr>
          <w:b/>
          <w:lang w:val="ro-RO"/>
        </w:rPr>
        <w:t xml:space="preserve">nr. cad. </w:t>
      </w:r>
      <w:r w:rsidR="0002568B" w:rsidRPr="0002568B">
        <w:rPr>
          <w:b/>
          <w:lang w:val="ro-RO"/>
        </w:rPr>
        <w:t>425057 (32.900 mp)</w:t>
      </w:r>
      <w:r w:rsidRPr="0002568B">
        <w:rPr>
          <w:rFonts w:eastAsia="Batang"/>
          <w:lang w:val="ro-RO"/>
        </w:rPr>
        <w:t xml:space="preserve"> teren </w:t>
      </w:r>
      <w:r w:rsidR="0002568B" w:rsidRPr="0002568B">
        <w:rPr>
          <w:rFonts w:eastAsia="Batang"/>
          <w:lang w:val="ro-RO"/>
        </w:rPr>
        <w:t xml:space="preserve">arabil </w:t>
      </w:r>
      <w:r w:rsidRPr="0002568B">
        <w:rPr>
          <w:rFonts w:eastAsia="Batang"/>
          <w:lang w:val="ro-RO"/>
        </w:rPr>
        <w:t>intravilan</w:t>
      </w:r>
      <w:r w:rsidR="0002568B" w:rsidRPr="0002568B">
        <w:rPr>
          <w:rFonts w:eastAsia="Batang"/>
          <w:lang w:val="ro-RO"/>
        </w:rPr>
        <w:t xml:space="preserve">, </w:t>
      </w:r>
      <w:r w:rsidRPr="0002568B">
        <w:rPr>
          <w:rFonts w:eastAsia="Batang"/>
          <w:lang w:val="ro-RO"/>
        </w:rPr>
        <w:t>proprietar</w:t>
      </w:r>
      <w:r w:rsidR="0002568B" w:rsidRPr="0002568B">
        <w:rPr>
          <w:rFonts w:eastAsia="Batang"/>
          <w:lang w:val="ro-RO"/>
        </w:rPr>
        <w:t>i</w:t>
      </w:r>
      <w:r w:rsidRPr="0002568B">
        <w:rPr>
          <w:rFonts w:eastAsia="Batang"/>
          <w:lang w:val="ro-RO"/>
        </w:rPr>
        <w:t xml:space="preserve"> fiind </w:t>
      </w:r>
      <w:r w:rsidR="0002568B" w:rsidRPr="0002568B">
        <w:rPr>
          <w:rFonts w:ascii="TimesNewRoman" w:hAnsi="TimesNewRoman" w:cs="TimesNewRoman"/>
          <w:b/>
          <w:bCs/>
          <w:lang w:val="ro-RO"/>
        </w:rPr>
        <w:t>BERE-SEMEREDI ADRIAN AMEDEO si BERE-SEMEREDI IUDIT</w:t>
      </w:r>
      <w:r w:rsidR="0002568B" w:rsidRPr="0002568B">
        <w:rPr>
          <w:b/>
          <w:lang w:val="ro-RO"/>
        </w:rPr>
        <w:t xml:space="preserve"> , si C.F. 424268, nr. cad. 424268 (43.800 mp)</w:t>
      </w:r>
      <w:r w:rsidR="0002568B" w:rsidRPr="0002568B">
        <w:rPr>
          <w:rFonts w:eastAsia="Batang"/>
          <w:lang w:val="ro-RO"/>
        </w:rPr>
        <w:t xml:space="preserve"> teren arabil intravilan, proprietari fiind </w:t>
      </w:r>
      <w:r w:rsidR="0002568B" w:rsidRPr="0002568B">
        <w:rPr>
          <w:rFonts w:ascii="TimesNewRoman" w:hAnsi="TimesNewRoman" w:cs="TimesNewRoman"/>
          <w:b/>
          <w:bCs/>
          <w:lang w:val="ro-RO"/>
        </w:rPr>
        <w:t>BERE-SEMEREDI ADRIAN</w:t>
      </w:r>
      <w:r w:rsidR="0002568B" w:rsidRPr="00884219">
        <w:rPr>
          <w:rFonts w:ascii="TimesNewRoman" w:hAnsi="TimesNewRoman" w:cs="TimesNewRoman"/>
          <w:b/>
          <w:bCs/>
          <w:lang w:val="ro-RO"/>
        </w:rPr>
        <w:t xml:space="preserve"> AMEDEO si BERE-SEMEREDI IUDIT</w:t>
      </w:r>
      <w:r w:rsidR="00BC0BFB" w:rsidRPr="001D7CFB">
        <w:rPr>
          <w:color w:val="FF0000"/>
          <w:lang w:val="ro-RO"/>
        </w:rPr>
        <w:t>.</w:t>
      </w:r>
      <w:r w:rsidR="00595E6F" w:rsidRPr="001D7CFB">
        <w:rPr>
          <w:color w:val="FF0000"/>
          <w:lang w:val="ro-RO"/>
        </w:rPr>
        <w:t xml:space="preserve"> </w:t>
      </w:r>
    </w:p>
    <w:p w:rsidR="00595E6F" w:rsidRPr="0002568B" w:rsidRDefault="00595E6F">
      <w:pPr>
        <w:autoSpaceDE w:val="0"/>
        <w:ind w:firstLine="720"/>
        <w:jc w:val="both"/>
        <w:rPr>
          <w:lang w:val="ro-RO"/>
        </w:rPr>
      </w:pPr>
      <w:r w:rsidRPr="0002568B">
        <w:rPr>
          <w:lang w:val="ro-RO"/>
        </w:rPr>
        <w:t>Terenul reglementat este liber de construcţii.</w:t>
      </w:r>
    </w:p>
    <w:p w:rsidR="00445E36" w:rsidRPr="00445E36" w:rsidRDefault="0002782E">
      <w:pPr>
        <w:autoSpaceDE w:val="0"/>
        <w:ind w:firstLine="720"/>
        <w:jc w:val="both"/>
        <w:rPr>
          <w:lang w:val="ro-RO"/>
        </w:rPr>
      </w:pPr>
      <w:r w:rsidRPr="0002568B">
        <w:rPr>
          <w:lang w:val="ro-RO"/>
        </w:rPr>
        <w:t>Prin prezentul Plan Urbanistic Zonal</w:t>
      </w:r>
      <w:r w:rsidRPr="001D7CFB">
        <w:rPr>
          <w:color w:val="FF0000"/>
          <w:lang w:val="ro-RO"/>
        </w:rPr>
        <w:t xml:space="preserve"> </w:t>
      </w:r>
      <w:r w:rsidR="001D7CFB">
        <w:rPr>
          <w:rFonts w:ascii="TimesNewRoman" w:hAnsi="TimesNewRoman" w:cs="TimesNewRoman"/>
          <w:b/>
          <w:bCs/>
          <w:lang w:val="ro-RO"/>
        </w:rPr>
        <w:t xml:space="preserve">“Zona de locuinte si functiuni complementare”, </w:t>
      </w:r>
      <w:r w:rsidR="001D7CFB">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445E36">
        <w:rPr>
          <w:lang w:val="ro-RO"/>
        </w:rPr>
        <w:t xml:space="preserve">, se propune </w:t>
      </w:r>
      <w:r w:rsidR="00445E36" w:rsidRPr="00445E36">
        <w:rPr>
          <w:lang w:val="ro-RO"/>
        </w:rPr>
        <w:t xml:space="preserve">realizarea unui complex rezidential cu locuinte individuale </w:t>
      </w:r>
      <w:r w:rsidR="00445E36">
        <w:rPr>
          <w:lang w:val="ro-RO"/>
        </w:rPr>
        <w:t>(Liu - parcelele: 1-43, 45-51, 53-61),</w:t>
      </w:r>
      <w:r w:rsidR="00445E36" w:rsidRPr="00445E36">
        <w:rPr>
          <w:lang w:val="ro-RO"/>
        </w:rPr>
        <w:t xml:space="preserve"> functiuni complementare</w:t>
      </w:r>
      <w:r w:rsidR="00445E36">
        <w:rPr>
          <w:lang w:val="ro-RO"/>
        </w:rPr>
        <w:t xml:space="preserve"> (Et – parcelele 44 si 52), si a unei </w:t>
      </w:r>
      <w:r w:rsidR="00445E36" w:rsidRPr="00445E36">
        <w:rPr>
          <w:lang w:val="ro-RO"/>
        </w:rPr>
        <w:t>z</w:t>
      </w:r>
      <w:r w:rsidR="00445E36" w:rsidRPr="00445E36">
        <w:rPr>
          <w:rFonts w:cs="Angsana New"/>
          <w:sz w:val="23"/>
          <w:szCs w:val="23"/>
          <w:lang w:val="ro-RO" w:bidi="th-TH"/>
        </w:rPr>
        <w:t>one verzi cu rol de protectie a apelor sau cu rol de culoar ecologic (Ve)</w:t>
      </w:r>
      <w:r w:rsidR="00445E36" w:rsidRPr="00445E36">
        <w:rPr>
          <w:lang w:val="ro-RO"/>
        </w:rPr>
        <w:t>.</w:t>
      </w:r>
    </w:p>
    <w:p w:rsidR="0002782E" w:rsidRPr="00445E36" w:rsidRDefault="0002782E">
      <w:pPr>
        <w:autoSpaceDE w:val="0"/>
        <w:ind w:firstLine="720"/>
        <w:jc w:val="both"/>
        <w:rPr>
          <w:lang w:val="ro-RO"/>
        </w:rPr>
      </w:pPr>
      <w:r w:rsidRPr="00445E36">
        <w:rPr>
          <w:lang w:val="ro-RO"/>
        </w:rPr>
        <w:t xml:space="preserve">Accesul auto si pietonal pe terenul </w:t>
      </w:r>
      <w:r w:rsidR="00445E36" w:rsidRPr="00445E36">
        <w:rPr>
          <w:lang w:val="ro-RO"/>
        </w:rPr>
        <w:t>reglementat</w:t>
      </w:r>
      <w:r w:rsidRPr="00445E36">
        <w:rPr>
          <w:lang w:val="ro-RO"/>
        </w:rPr>
        <w:t xml:space="preserve"> </w:t>
      </w:r>
      <w:r w:rsidRPr="00445E36">
        <w:rPr>
          <w:lang w:val="it-IT"/>
        </w:rPr>
        <w:t xml:space="preserve">se va asigura </w:t>
      </w:r>
      <w:r w:rsidRPr="00445E36">
        <w:rPr>
          <w:lang w:val="ro-RO"/>
        </w:rPr>
        <w:t>conform avizului Comisiei de Circulaţie nr. DT201</w:t>
      </w:r>
      <w:r w:rsidR="00445E36" w:rsidRPr="00445E36">
        <w:rPr>
          <w:lang w:val="ro-RO"/>
        </w:rPr>
        <w:t>6</w:t>
      </w:r>
      <w:r w:rsidRPr="00445E36">
        <w:rPr>
          <w:lang w:val="ro-RO"/>
        </w:rPr>
        <w:t>-00</w:t>
      </w:r>
      <w:r w:rsidR="00445E36" w:rsidRPr="00445E36">
        <w:rPr>
          <w:lang w:val="ro-RO"/>
        </w:rPr>
        <w:t>2238</w:t>
      </w:r>
      <w:r w:rsidRPr="00445E36">
        <w:rPr>
          <w:lang w:val="ro-RO"/>
        </w:rPr>
        <w:t>/</w:t>
      </w:r>
      <w:r w:rsidR="00445E36" w:rsidRPr="00445E36">
        <w:rPr>
          <w:lang w:val="ro-RO"/>
        </w:rPr>
        <w:t>28</w:t>
      </w:r>
      <w:r w:rsidRPr="00445E36">
        <w:rPr>
          <w:lang w:val="ro-RO"/>
        </w:rPr>
        <w:t>.0</w:t>
      </w:r>
      <w:r w:rsidR="00445E36" w:rsidRPr="00445E36">
        <w:rPr>
          <w:lang w:val="ro-RO"/>
        </w:rPr>
        <w:t>7</w:t>
      </w:r>
      <w:r w:rsidRPr="00445E36">
        <w:rPr>
          <w:lang w:val="ro-RO"/>
        </w:rPr>
        <w:t>.2016.</w:t>
      </w:r>
    </w:p>
    <w:p w:rsidR="0002782E" w:rsidRPr="00445E36" w:rsidRDefault="0002782E">
      <w:pPr>
        <w:ind w:firstLine="720"/>
        <w:jc w:val="both"/>
        <w:rPr>
          <w:lang w:val="it-IT"/>
        </w:rPr>
      </w:pPr>
      <w:r w:rsidRPr="00445E36">
        <w:rPr>
          <w:lang w:val="ro-RO"/>
        </w:rPr>
        <w:t xml:space="preserve">Obtinerea Autorizatiei de Construire este conditionata de realizarea locurilor de parcare necesare functiunii propuse </w:t>
      </w:r>
      <w:r w:rsidRPr="00445E36">
        <w:rPr>
          <w:b/>
          <w:lang w:val="ro-RO"/>
        </w:rPr>
        <w:t>exclusiv</w:t>
      </w:r>
      <w:r w:rsidRPr="00445E36">
        <w:rPr>
          <w:lang w:val="ro-RO"/>
        </w:rPr>
        <w:t xml:space="preserve"> pe parcelele detinute de beneficiari, în conformitate cu Anexa 2 din R.L.U. aferenta P.U.G., aprobat prin HCL nr. 157/05.08.2002 si prelungit prin HCL  nr. 107/2014.</w:t>
      </w:r>
    </w:p>
    <w:p w:rsidR="00A403A9" w:rsidRPr="001D7CFB" w:rsidRDefault="00A403A9">
      <w:pPr>
        <w:ind w:firstLine="720"/>
        <w:jc w:val="both"/>
        <w:rPr>
          <w:color w:val="FF0000"/>
          <w:lang w:val="it-IT"/>
        </w:rPr>
      </w:pPr>
    </w:p>
    <w:p w:rsidR="0002782E" w:rsidRPr="0011552D" w:rsidRDefault="0002782E">
      <w:pPr>
        <w:ind w:firstLine="720"/>
        <w:jc w:val="both"/>
        <w:rPr>
          <w:rFonts w:eastAsia="Batang"/>
          <w:sz w:val="22"/>
          <w:szCs w:val="22"/>
          <w:lang w:val="ro-RO"/>
        </w:rPr>
      </w:pPr>
      <w:r w:rsidRPr="0011552D">
        <w:rPr>
          <w:b/>
          <w:lang w:val="ro-RO"/>
        </w:rPr>
        <w:t>Indicii urbanistici propuşi prin documentaţie sunt:</w:t>
      </w:r>
    </w:p>
    <w:p w:rsidR="00445E36" w:rsidRPr="0011552D" w:rsidRDefault="00445E36" w:rsidP="00445E36">
      <w:pPr>
        <w:widowControl w:val="0"/>
        <w:spacing w:line="276" w:lineRule="auto"/>
        <w:ind w:firstLine="720"/>
        <w:contextualSpacing/>
        <w:jc w:val="both"/>
        <w:outlineLvl w:val="0"/>
        <w:rPr>
          <w:rFonts w:cs="Angsana New"/>
          <w:b/>
          <w:sz w:val="23"/>
          <w:szCs w:val="23"/>
          <w:lang w:val="ro-RO" w:bidi="th-TH"/>
        </w:rPr>
      </w:pPr>
      <w:r w:rsidRPr="0011552D">
        <w:rPr>
          <w:rFonts w:cs="Angsana New"/>
          <w:sz w:val="23"/>
          <w:szCs w:val="23"/>
          <w:lang w:val="ro-RO" w:bidi="th-TH"/>
        </w:rPr>
        <w:t xml:space="preserve">Pentru zona </w:t>
      </w:r>
      <w:r w:rsidRPr="0011552D">
        <w:rPr>
          <w:rFonts w:cs="Angsana New"/>
          <w:b/>
          <w:sz w:val="23"/>
          <w:szCs w:val="23"/>
          <w:lang w:val="ro-RO" w:bidi="th-TH"/>
        </w:rPr>
        <w:t>Liu</w:t>
      </w:r>
      <w:r w:rsidR="00E0056F">
        <w:rPr>
          <w:rFonts w:cs="Angsana New"/>
          <w:b/>
          <w:sz w:val="23"/>
          <w:szCs w:val="23"/>
          <w:lang w:val="ro-RO" w:bidi="th-TH"/>
        </w:rPr>
        <w:t xml:space="preserve"> (</w:t>
      </w:r>
      <w:r w:rsidR="00E0056F">
        <w:rPr>
          <w:lang w:val="ro-RO"/>
        </w:rPr>
        <w:t>parcelele: 1-43, 45-51, 53-61)</w:t>
      </w:r>
      <w:r w:rsidRPr="0011552D">
        <w:rPr>
          <w:rFonts w:cs="Angsana New"/>
          <w:b/>
          <w:sz w:val="23"/>
          <w:szCs w:val="23"/>
          <w:lang w:val="ro-RO" w:bidi="th-TH"/>
        </w:rPr>
        <w:t>:</w:t>
      </w:r>
    </w:p>
    <w:p w:rsidR="00445E36" w:rsidRPr="00006BD6" w:rsidRDefault="00445E36" w:rsidP="00445E36">
      <w:pPr>
        <w:spacing w:line="276" w:lineRule="auto"/>
        <w:contextualSpacing/>
        <w:jc w:val="both"/>
        <w:outlineLvl w:val="0"/>
        <w:rPr>
          <w:rFonts w:cs="Angsana New"/>
          <w:sz w:val="23"/>
          <w:szCs w:val="23"/>
          <w:lang w:val="ro-RO" w:bidi="th-TH"/>
        </w:rPr>
      </w:pPr>
      <w:r w:rsidRPr="00006BD6">
        <w:rPr>
          <w:rFonts w:cs="Angsana New"/>
          <w:sz w:val="23"/>
          <w:szCs w:val="23"/>
          <w:lang w:val="ro-RO" w:bidi="th-TH"/>
        </w:rPr>
        <w:tab/>
        <w:t xml:space="preserve">- Regim de construire: maxim </w:t>
      </w:r>
      <w:r w:rsidRPr="00006BD6">
        <w:rPr>
          <w:rFonts w:cs="Angsana New"/>
          <w:b/>
          <w:sz w:val="23"/>
          <w:szCs w:val="23"/>
          <w:lang w:val="ro-RO" w:bidi="th-TH"/>
        </w:rPr>
        <w:t>P+1E+M</w:t>
      </w:r>
      <w:r w:rsidRPr="00006BD6">
        <w:rPr>
          <w:rFonts w:cs="Angsana New"/>
          <w:sz w:val="23"/>
          <w:szCs w:val="23"/>
          <w:lang w:val="ro-RO" w:bidi="th-TH"/>
        </w:rPr>
        <w:t>;</w:t>
      </w:r>
    </w:p>
    <w:p w:rsidR="00445E36" w:rsidRPr="00FE265C" w:rsidRDefault="00445E36" w:rsidP="00445E36">
      <w:pPr>
        <w:spacing w:line="276" w:lineRule="auto"/>
        <w:contextualSpacing/>
        <w:jc w:val="both"/>
        <w:outlineLvl w:val="0"/>
        <w:rPr>
          <w:rFonts w:cs="Angsana New"/>
          <w:color w:val="FF0000"/>
          <w:sz w:val="23"/>
          <w:szCs w:val="23"/>
          <w:lang w:val="ro-RO" w:bidi="th-TH"/>
        </w:rPr>
      </w:pPr>
      <w:r w:rsidRPr="00006BD6">
        <w:rPr>
          <w:rFonts w:cs="Angsana New"/>
          <w:sz w:val="23"/>
          <w:szCs w:val="23"/>
          <w:lang w:val="ro-RO" w:bidi="th-TH"/>
        </w:rPr>
        <w:tab/>
        <w:t xml:space="preserve">- Funcţiuni predominante: </w:t>
      </w:r>
      <w:r w:rsidRPr="00006BD6">
        <w:rPr>
          <w:rFonts w:cs="Angsana New"/>
          <w:b/>
          <w:sz w:val="23"/>
          <w:szCs w:val="23"/>
          <w:lang w:val="ro-RO" w:bidi="th-TH"/>
        </w:rPr>
        <w:t>zonă locuinte individuale cu regim redus de inaltime</w:t>
      </w:r>
      <w:r w:rsidRPr="00FE265C">
        <w:rPr>
          <w:rFonts w:cs="Angsana New"/>
          <w:color w:val="FF0000"/>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FE265C">
        <w:rPr>
          <w:rFonts w:cs="Angsana New"/>
          <w:color w:val="FF0000"/>
          <w:sz w:val="23"/>
          <w:szCs w:val="23"/>
          <w:lang w:val="ro-RO" w:bidi="th-TH"/>
        </w:rPr>
        <w:tab/>
      </w:r>
      <w:r w:rsidRPr="001E3291">
        <w:rPr>
          <w:rFonts w:cs="Angsana New"/>
          <w:sz w:val="23"/>
          <w:szCs w:val="23"/>
          <w:lang w:val="ro-RO" w:bidi="th-TH"/>
        </w:rPr>
        <w:t xml:space="preserve">- Procent de ocupare al terenului maxim: </w:t>
      </w:r>
      <w:r w:rsidRPr="001E3291">
        <w:rPr>
          <w:rFonts w:cs="Angsana New"/>
          <w:b/>
          <w:sz w:val="23"/>
          <w:szCs w:val="23"/>
          <w:lang w:val="ro-RO" w:bidi="th-TH"/>
        </w:rPr>
        <w:t>POT</w:t>
      </w:r>
      <w:r w:rsidRPr="001E3291">
        <w:rPr>
          <w:rFonts w:cs="Angsana New"/>
          <w:b/>
          <w:sz w:val="23"/>
          <w:szCs w:val="23"/>
          <w:vertAlign w:val="subscript"/>
          <w:lang w:val="ro-RO" w:bidi="th-TH"/>
        </w:rPr>
        <w:t>max</w:t>
      </w:r>
      <w:r w:rsidRPr="001E3291">
        <w:rPr>
          <w:rFonts w:cs="Angsana New"/>
          <w:b/>
          <w:sz w:val="23"/>
          <w:szCs w:val="23"/>
          <w:lang w:val="ro-RO" w:bidi="th-TH"/>
        </w:rPr>
        <w:t>=35%;</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Coeficient de utilizare al terenului maxim: </w:t>
      </w:r>
      <w:r w:rsidRPr="001E3291">
        <w:rPr>
          <w:rFonts w:cs="Angsana New"/>
          <w:b/>
          <w:sz w:val="23"/>
          <w:szCs w:val="23"/>
          <w:lang w:val="ro-RO" w:bidi="th-TH"/>
        </w:rPr>
        <w:t>CUT</w:t>
      </w:r>
      <w:r w:rsidRPr="001E3291">
        <w:rPr>
          <w:rFonts w:cs="Angsana New"/>
          <w:b/>
          <w:sz w:val="23"/>
          <w:szCs w:val="23"/>
          <w:vertAlign w:val="subscript"/>
          <w:lang w:val="ro-RO" w:bidi="th-TH"/>
        </w:rPr>
        <w:t>max</w:t>
      </w:r>
      <w:r w:rsidRPr="001E3291">
        <w:rPr>
          <w:rFonts w:cs="Angsana New"/>
          <w:b/>
          <w:sz w:val="23"/>
          <w:szCs w:val="23"/>
          <w:lang w:val="ro-RO" w:bidi="th-TH"/>
        </w:rPr>
        <w:t>=0.9;</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H</w:t>
      </w:r>
      <w:r w:rsidRPr="001E3291">
        <w:rPr>
          <w:rFonts w:cs="Angsana New"/>
          <w:sz w:val="23"/>
          <w:szCs w:val="23"/>
          <w:vertAlign w:val="subscript"/>
          <w:lang w:val="ro-RO" w:bidi="th-TH"/>
        </w:rPr>
        <w:t xml:space="preserve">max cornisa </w:t>
      </w:r>
      <w:r w:rsidRPr="001E3291">
        <w:rPr>
          <w:rFonts w:cs="Angsana New"/>
          <w:sz w:val="23"/>
          <w:szCs w:val="23"/>
          <w:lang w:val="ro-RO" w:bidi="th-TH"/>
        </w:rPr>
        <w:t xml:space="preserve">: </w:t>
      </w:r>
      <w:r w:rsidRPr="001E3291">
        <w:rPr>
          <w:rFonts w:cs="Angsana New"/>
          <w:b/>
          <w:sz w:val="23"/>
          <w:szCs w:val="23"/>
          <w:lang w:val="ro-RO" w:bidi="th-TH"/>
        </w:rPr>
        <w:t>8.00 metri</w:t>
      </w:r>
      <w:r w:rsidRPr="001E3291">
        <w:rPr>
          <w:rFonts w:cs="Angsana New"/>
          <w:sz w:val="23"/>
          <w:szCs w:val="23"/>
          <w:lang w:val="ro-RO" w:bidi="th-TH"/>
        </w:rPr>
        <w:t xml:space="preserve"> şi H</w:t>
      </w:r>
      <w:r w:rsidRPr="001E3291">
        <w:rPr>
          <w:rFonts w:cs="Angsana New"/>
          <w:sz w:val="23"/>
          <w:szCs w:val="23"/>
          <w:vertAlign w:val="subscript"/>
          <w:lang w:val="ro-RO" w:bidi="th-TH"/>
        </w:rPr>
        <w:t xml:space="preserve">max coama  </w:t>
      </w:r>
      <w:r w:rsidRPr="001E3291">
        <w:rPr>
          <w:rFonts w:cs="Angsana New"/>
          <w:sz w:val="23"/>
          <w:szCs w:val="23"/>
          <w:lang w:val="ro-RO" w:bidi="th-TH"/>
        </w:rPr>
        <w:t xml:space="preserve">: </w:t>
      </w:r>
      <w:r w:rsidRPr="001E3291">
        <w:rPr>
          <w:rFonts w:cs="Angsana New"/>
          <w:b/>
          <w:sz w:val="23"/>
          <w:szCs w:val="23"/>
          <w:lang w:val="ro-RO" w:bidi="th-TH"/>
        </w:rPr>
        <w:t>12.00 metri</w:t>
      </w:r>
      <w:r w:rsidRPr="001E3291">
        <w:rPr>
          <w:rFonts w:cs="Angsana New"/>
          <w:sz w:val="23"/>
          <w:szCs w:val="23"/>
          <w:lang w:val="ro-RO" w:bidi="th-TH"/>
        </w:rPr>
        <w:t>;</w:t>
      </w:r>
    </w:p>
    <w:p w:rsidR="00445E36" w:rsidRPr="001E3291" w:rsidRDefault="00445E36" w:rsidP="00445E36">
      <w:pPr>
        <w:spacing w:line="276" w:lineRule="auto"/>
        <w:contextualSpacing/>
        <w:jc w:val="both"/>
        <w:outlineLvl w:val="0"/>
        <w:rPr>
          <w:rFonts w:cs="Angsana New"/>
          <w:b/>
          <w:sz w:val="23"/>
          <w:szCs w:val="23"/>
          <w:lang w:val="ro-RO" w:bidi="th-TH"/>
        </w:rPr>
      </w:pPr>
      <w:r w:rsidRPr="001E3291">
        <w:rPr>
          <w:rFonts w:cs="Angsana New"/>
          <w:sz w:val="23"/>
          <w:szCs w:val="23"/>
          <w:lang w:val="ro-RO" w:bidi="th-TH"/>
        </w:rPr>
        <w:tab/>
        <w:t xml:space="preserve">Pentru subzona </w:t>
      </w:r>
      <w:r w:rsidRPr="001E3291">
        <w:rPr>
          <w:rFonts w:cs="Angsana New"/>
          <w:b/>
          <w:sz w:val="23"/>
          <w:szCs w:val="23"/>
          <w:lang w:val="ro-RO" w:bidi="th-TH"/>
        </w:rPr>
        <w:t>S_Et</w:t>
      </w:r>
      <w:r w:rsidR="00E0056F">
        <w:rPr>
          <w:rFonts w:cs="Angsana New"/>
          <w:b/>
          <w:sz w:val="23"/>
          <w:szCs w:val="23"/>
          <w:lang w:val="ro-RO" w:bidi="th-TH"/>
        </w:rPr>
        <w:t xml:space="preserve"> (</w:t>
      </w:r>
      <w:r w:rsidR="00E0056F" w:rsidRPr="00E0056F">
        <w:rPr>
          <w:rFonts w:cs="Angsana New"/>
          <w:sz w:val="23"/>
          <w:szCs w:val="23"/>
          <w:lang w:val="ro-RO" w:bidi="th-TH"/>
        </w:rPr>
        <w:t>parcelele 44 si 52</w:t>
      </w:r>
      <w:r w:rsidR="00E0056F">
        <w:rPr>
          <w:rFonts w:cs="Angsana New"/>
          <w:b/>
          <w:sz w:val="23"/>
          <w:szCs w:val="23"/>
          <w:lang w:val="ro-RO" w:bidi="th-TH"/>
        </w:rPr>
        <w:t>)</w:t>
      </w:r>
      <w:r w:rsidRPr="001E3291">
        <w:rPr>
          <w:rFonts w:cs="Angsana New"/>
          <w:b/>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b/>
          <w:sz w:val="23"/>
          <w:szCs w:val="23"/>
          <w:lang w:val="ro-RO" w:bidi="th-TH"/>
        </w:rPr>
        <w:tab/>
        <w:t xml:space="preserve">- </w:t>
      </w:r>
      <w:r w:rsidRPr="001E3291">
        <w:rPr>
          <w:rFonts w:cs="Angsana New"/>
          <w:sz w:val="23"/>
          <w:szCs w:val="23"/>
          <w:lang w:val="ro-RO" w:bidi="th-TH"/>
        </w:rPr>
        <w:t xml:space="preserve">Regim de construire: maxim </w:t>
      </w:r>
      <w:r w:rsidRPr="001E3291">
        <w:rPr>
          <w:rFonts w:cs="Angsana New"/>
          <w:b/>
          <w:sz w:val="23"/>
          <w:szCs w:val="23"/>
          <w:lang w:val="ro-RO" w:bidi="th-TH"/>
        </w:rPr>
        <w:t>S+P+2E+M</w:t>
      </w:r>
      <w:r w:rsidRPr="001E3291">
        <w:rPr>
          <w:rFonts w:cs="Angsana New"/>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Funcţiuni predominante: </w:t>
      </w:r>
      <w:r w:rsidRPr="001E3291">
        <w:rPr>
          <w:rFonts w:cs="Angsana New"/>
          <w:b/>
          <w:sz w:val="23"/>
          <w:szCs w:val="23"/>
          <w:lang w:val="ro-RO" w:bidi="th-TH"/>
        </w:rPr>
        <w:t>zonă de activitati economice</w:t>
      </w:r>
      <w:r w:rsidRPr="001E3291">
        <w:rPr>
          <w:rFonts w:cs="Angsana New"/>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Procent de ocupare al terenului maxim: </w:t>
      </w:r>
      <w:r w:rsidRPr="001E3291">
        <w:rPr>
          <w:rFonts w:cs="Angsana New"/>
          <w:b/>
          <w:sz w:val="23"/>
          <w:szCs w:val="23"/>
          <w:lang w:val="ro-RO" w:bidi="th-TH"/>
        </w:rPr>
        <w:t>POT</w:t>
      </w:r>
      <w:r w:rsidRPr="001E3291">
        <w:rPr>
          <w:rFonts w:cs="Angsana New"/>
          <w:b/>
          <w:sz w:val="23"/>
          <w:szCs w:val="23"/>
          <w:vertAlign w:val="subscript"/>
          <w:lang w:val="ro-RO" w:bidi="th-TH"/>
        </w:rPr>
        <w:t>max</w:t>
      </w:r>
      <w:r w:rsidRPr="001E3291">
        <w:rPr>
          <w:rFonts w:cs="Angsana New"/>
          <w:b/>
          <w:sz w:val="23"/>
          <w:szCs w:val="23"/>
          <w:lang w:val="ro-RO" w:bidi="th-TH"/>
        </w:rPr>
        <w:t>=40%;</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Coeficient de utilizare al terenului maxim: </w:t>
      </w:r>
      <w:r w:rsidRPr="001E3291">
        <w:rPr>
          <w:rFonts w:cs="Angsana New"/>
          <w:b/>
          <w:sz w:val="23"/>
          <w:szCs w:val="23"/>
          <w:lang w:val="ro-RO" w:bidi="th-TH"/>
        </w:rPr>
        <w:t>CUT</w:t>
      </w:r>
      <w:r w:rsidRPr="001E3291">
        <w:rPr>
          <w:rFonts w:cs="Angsana New"/>
          <w:b/>
          <w:sz w:val="23"/>
          <w:szCs w:val="23"/>
          <w:vertAlign w:val="subscript"/>
          <w:lang w:val="ro-RO" w:bidi="th-TH"/>
        </w:rPr>
        <w:t>max</w:t>
      </w:r>
      <w:r w:rsidRPr="001E3291">
        <w:rPr>
          <w:rFonts w:cs="Angsana New"/>
          <w:b/>
          <w:sz w:val="23"/>
          <w:szCs w:val="23"/>
          <w:lang w:val="ro-RO" w:bidi="th-TH"/>
        </w:rPr>
        <w:t>=1.2;</w:t>
      </w:r>
    </w:p>
    <w:p w:rsidR="00445E36"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H</w:t>
      </w:r>
      <w:r w:rsidRPr="001E3291">
        <w:rPr>
          <w:rFonts w:cs="Angsana New"/>
          <w:sz w:val="23"/>
          <w:szCs w:val="23"/>
          <w:vertAlign w:val="subscript"/>
          <w:lang w:val="ro-RO" w:bidi="th-TH"/>
        </w:rPr>
        <w:t xml:space="preserve">max cornisa </w:t>
      </w:r>
      <w:r w:rsidRPr="001E3291">
        <w:rPr>
          <w:rFonts w:cs="Angsana New"/>
          <w:sz w:val="23"/>
          <w:szCs w:val="23"/>
          <w:lang w:val="ro-RO" w:bidi="th-TH"/>
        </w:rPr>
        <w:t xml:space="preserve">: </w:t>
      </w:r>
      <w:r w:rsidRPr="001E3291">
        <w:rPr>
          <w:rFonts w:cs="Angsana New"/>
          <w:b/>
          <w:sz w:val="23"/>
          <w:szCs w:val="23"/>
          <w:lang w:val="ro-RO" w:bidi="th-TH"/>
        </w:rPr>
        <w:t>8.00 metri</w:t>
      </w:r>
      <w:r w:rsidRPr="001E3291">
        <w:rPr>
          <w:rFonts w:cs="Angsana New"/>
          <w:sz w:val="23"/>
          <w:szCs w:val="23"/>
          <w:lang w:val="ro-RO" w:bidi="th-TH"/>
        </w:rPr>
        <w:t xml:space="preserve"> şi H</w:t>
      </w:r>
      <w:r w:rsidRPr="001E3291">
        <w:rPr>
          <w:rFonts w:cs="Angsana New"/>
          <w:sz w:val="23"/>
          <w:szCs w:val="23"/>
          <w:vertAlign w:val="subscript"/>
          <w:lang w:val="ro-RO" w:bidi="th-TH"/>
        </w:rPr>
        <w:t xml:space="preserve">max coama  </w:t>
      </w:r>
      <w:r w:rsidRPr="001E3291">
        <w:rPr>
          <w:rFonts w:cs="Angsana New"/>
          <w:sz w:val="23"/>
          <w:szCs w:val="23"/>
          <w:lang w:val="ro-RO" w:bidi="th-TH"/>
        </w:rPr>
        <w:t xml:space="preserve">: </w:t>
      </w:r>
      <w:r w:rsidRPr="001E3291">
        <w:rPr>
          <w:rFonts w:cs="Angsana New"/>
          <w:b/>
          <w:sz w:val="23"/>
          <w:szCs w:val="23"/>
          <w:lang w:val="ro-RO" w:bidi="th-TH"/>
        </w:rPr>
        <w:t>12.00 metri</w:t>
      </w:r>
      <w:r w:rsidRPr="001E3291">
        <w:rPr>
          <w:rFonts w:cs="Angsana New"/>
          <w:sz w:val="23"/>
          <w:szCs w:val="23"/>
          <w:lang w:val="ro-RO" w:bidi="th-TH"/>
        </w:rPr>
        <w:t>;</w:t>
      </w:r>
    </w:p>
    <w:p w:rsidR="00445E36" w:rsidRPr="0049681C" w:rsidRDefault="00445E36" w:rsidP="00445E36">
      <w:pPr>
        <w:spacing w:line="276" w:lineRule="auto"/>
        <w:contextualSpacing/>
        <w:jc w:val="both"/>
        <w:outlineLvl w:val="0"/>
        <w:rPr>
          <w:rFonts w:cs="Angsana New"/>
          <w:b/>
          <w:sz w:val="23"/>
          <w:szCs w:val="23"/>
          <w:lang w:val="ro-RO" w:bidi="th-TH"/>
        </w:rPr>
      </w:pPr>
      <w:r>
        <w:rPr>
          <w:rFonts w:cs="Angsana New"/>
          <w:sz w:val="23"/>
          <w:szCs w:val="23"/>
          <w:lang w:val="ro-RO" w:bidi="th-TH"/>
        </w:rPr>
        <w:lastRenderedPageBreak/>
        <w:tab/>
      </w:r>
      <w:r w:rsidRPr="0049681C">
        <w:rPr>
          <w:rFonts w:cs="Angsana New"/>
          <w:b/>
          <w:sz w:val="23"/>
          <w:szCs w:val="23"/>
          <w:lang w:val="ro-RO" w:bidi="th-TH"/>
        </w:rPr>
        <w:t>Zona Ve – Zona verde cu rol de protectie a apelor sau cu rol de culoar ecologic = 10.00 %</w:t>
      </w:r>
      <w:r w:rsidRPr="0049681C">
        <w:rPr>
          <w:rFonts w:cs="Angsana New"/>
          <w:b/>
          <w:sz w:val="23"/>
          <w:szCs w:val="23"/>
          <w:lang w:val="ro-RO"/>
        </w:rPr>
        <w:t xml:space="preserve"> </w:t>
      </w:r>
      <w:r>
        <w:rPr>
          <w:rFonts w:cs="Angsana New"/>
          <w:b/>
          <w:sz w:val="23"/>
          <w:szCs w:val="23"/>
          <w:lang w:val="ro-RO"/>
        </w:rPr>
        <w:t>- conform adresei</w:t>
      </w:r>
      <w:r w:rsidRPr="008231DA">
        <w:rPr>
          <w:rFonts w:cs="Angsana New"/>
          <w:b/>
          <w:sz w:val="23"/>
          <w:szCs w:val="23"/>
          <w:lang w:val="ro-RO"/>
        </w:rPr>
        <w:t xml:space="preserve"> nr. </w:t>
      </w:r>
      <w:r>
        <w:rPr>
          <w:rFonts w:cs="Angsana New"/>
          <w:b/>
          <w:sz w:val="23"/>
          <w:szCs w:val="23"/>
          <w:lang w:val="ro-RO"/>
        </w:rPr>
        <w:t xml:space="preserve">89/14.11.2016 </w:t>
      </w:r>
      <w:r w:rsidRPr="008231DA">
        <w:rPr>
          <w:rFonts w:cs="Angsana New"/>
          <w:b/>
          <w:sz w:val="23"/>
          <w:szCs w:val="23"/>
          <w:lang w:val="ro-RO"/>
        </w:rPr>
        <w:t xml:space="preserve"> a Agenţiei pentru Protecţia Mediului Timiş</w:t>
      </w:r>
      <w:r w:rsidRPr="0049681C">
        <w:rPr>
          <w:rFonts w:cs="Angsana New"/>
          <w:b/>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FE265C">
        <w:rPr>
          <w:rFonts w:cs="Angsana New"/>
          <w:color w:val="FF0000"/>
          <w:sz w:val="23"/>
          <w:szCs w:val="23"/>
          <w:lang w:val="ro-RO" w:bidi="th-TH"/>
        </w:rPr>
        <w:tab/>
      </w:r>
      <w:r w:rsidRPr="001E3291">
        <w:rPr>
          <w:rFonts w:cs="Angsana New"/>
          <w:sz w:val="23"/>
          <w:szCs w:val="23"/>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445E36" w:rsidRPr="001E3291" w:rsidRDefault="00445E36" w:rsidP="00445E36">
      <w:pPr>
        <w:spacing w:line="276" w:lineRule="auto"/>
        <w:contextualSpacing/>
        <w:jc w:val="both"/>
        <w:outlineLvl w:val="0"/>
        <w:rPr>
          <w:rFonts w:cs="Angsana New"/>
          <w:sz w:val="23"/>
          <w:szCs w:val="23"/>
          <w:lang w:val="ro-RO" w:bidi="th-TH"/>
        </w:rPr>
      </w:pPr>
      <w:r w:rsidRPr="00FE265C">
        <w:rPr>
          <w:rFonts w:cs="Angsana New"/>
          <w:color w:val="FF0000"/>
          <w:sz w:val="23"/>
          <w:szCs w:val="23"/>
          <w:lang w:val="ro-RO" w:bidi="th-TH"/>
        </w:rPr>
        <w:tab/>
      </w:r>
      <w:r w:rsidRPr="001E3291">
        <w:rPr>
          <w:rFonts w:cs="Angsana New"/>
          <w:sz w:val="23"/>
          <w:szCs w:val="23"/>
          <w:lang w:val="ro-RO" w:bidi="th-TH"/>
        </w:rPr>
        <w:t xml:space="preserve">- Circulaţii şi accese: accesele auto şi pietonale se vor realiza în conformitate cu avizul Comisiei de Circulaţie nr. DT 2016-002238/28.07.2016; </w:t>
      </w:r>
    </w:p>
    <w:p w:rsidR="00445E36" w:rsidRPr="001E3291" w:rsidRDefault="00445E36" w:rsidP="00445E36">
      <w:pPr>
        <w:widowControl w:val="0"/>
        <w:spacing w:line="276" w:lineRule="auto"/>
        <w:ind w:firstLine="720"/>
        <w:contextualSpacing/>
        <w:jc w:val="both"/>
        <w:outlineLvl w:val="0"/>
        <w:rPr>
          <w:rFonts w:cs="Angsana New"/>
          <w:sz w:val="23"/>
          <w:szCs w:val="23"/>
          <w:lang w:val="ro-RO" w:bidi="th-TH"/>
        </w:rPr>
      </w:pPr>
      <w:r w:rsidRPr="001E3291">
        <w:rPr>
          <w:rFonts w:cs="Angsana New"/>
          <w:sz w:val="23"/>
          <w:szCs w:val="23"/>
          <w:lang w:val="ro-RO" w:bidi="th-TH"/>
        </w:rPr>
        <w:t>- Servituţi: se vor respecta servituţile trecute în Avizul de oportunitate nr. 27/26.11.2015; autorizaţia de construire se va putea emite doar după ce terenurile afectate de drumuri vor deveni domeniu public;</w:t>
      </w:r>
    </w:p>
    <w:p w:rsidR="00445E36" w:rsidRPr="00445E36" w:rsidRDefault="00445E36" w:rsidP="00445E36">
      <w:pPr>
        <w:widowControl w:val="0"/>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Echipare tehnico-edilitară: pentru investiţia propusă se vor asigura toate utilităţile necesare funcţionării acesteia, respectându-se condiţiile impuse prin Avizul pentru reţele existente nr. 102/07</w:t>
      </w:r>
      <w:r w:rsidRPr="00445E36">
        <w:rPr>
          <w:rFonts w:cs="Angsana New"/>
          <w:sz w:val="23"/>
          <w:szCs w:val="23"/>
          <w:lang w:val="ro-RO" w:bidi="th-TH"/>
        </w:rPr>
        <w:t>.02.2017.</w:t>
      </w:r>
    </w:p>
    <w:p w:rsidR="0002782E" w:rsidRPr="00445E36" w:rsidRDefault="0002782E">
      <w:pPr>
        <w:ind w:firstLine="720"/>
        <w:jc w:val="both"/>
        <w:rPr>
          <w:lang w:val="ro-RO"/>
        </w:rPr>
      </w:pPr>
      <w:r w:rsidRPr="00445E36">
        <w:rPr>
          <w:lang w:val="ro-RO"/>
        </w:rPr>
        <w:t>La eliberarea Autorizaţiei de Construire se vor respecta toate condiţiile impuse prin avizele eliberate de deţinătorii de reţele şi utilităţi publice, care se vor realiza pe cheltuiala beneficiari</w:t>
      </w:r>
      <w:r w:rsidR="00706BD9">
        <w:rPr>
          <w:lang w:val="ro-RO"/>
        </w:rPr>
        <w:t>lor</w:t>
      </w:r>
      <w:r w:rsidRPr="00445E36">
        <w:rPr>
          <w:lang w:val="ro-RO"/>
        </w:rPr>
        <w:t>.</w:t>
      </w:r>
    </w:p>
    <w:p w:rsidR="0002782E" w:rsidRPr="00445E36" w:rsidRDefault="0002782E">
      <w:pPr>
        <w:ind w:firstLine="720"/>
        <w:jc w:val="both"/>
        <w:rPr>
          <w:lang w:val="ro-RO"/>
        </w:rPr>
      </w:pPr>
      <w:r w:rsidRPr="00445E36">
        <w:rPr>
          <w:lang w:val="ro-RO"/>
        </w:rPr>
        <w:t>Documentaţia de urbanism este însoţită de avizele şi acordurile conform Ghidului privind metodologia de elaborare şi conţinutul cadru al P.U.Z. aprobat prin Ordinul nr. 176/N/2000 al M.L.P.A.T. ( M.T.C.T.).</w:t>
      </w:r>
    </w:p>
    <w:p w:rsidR="00C065AC" w:rsidRPr="00445E36" w:rsidRDefault="00C065AC">
      <w:pPr>
        <w:ind w:firstLine="720"/>
        <w:jc w:val="both"/>
        <w:rPr>
          <w:lang w:val="ro-RO"/>
        </w:rPr>
      </w:pPr>
      <w:r w:rsidRPr="00445E36">
        <w:rPr>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883AF6" w:rsidRPr="00445E36" w:rsidRDefault="00883AF6" w:rsidP="00883AF6">
      <w:pPr>
        <w:suppressAutoHyphens w:val="0"/>
        <w:autoSpaceDE w:val="0"/>
        <w:autoSpaceDN w:val="0"/>
        <w:adjustRightInd w:val="0"/>
        <w:ind w:firstLine="720"/>
        <w:jc w:val="both"/>
        <w:rPr>
          <w:lang w:val="ro-RO"/>
        </w:rPr>
      </w:pPr>
      <w:r w:rsidRPr="00445E36">
        <w:rPr>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02782E" w:rsidRPr="00445E36" w:rsidRDefault="0002782E">
      <w:pPr>
        <w:ind w:right="43" w:firstLine="720"/>
        <w:jc w:val="both"/>
        <w:rPr>
          <w:lang w:val="it-IT"/>
        </w:rPr>
      </w:pPr>
      <w:r w:rsidRPr="00445E36">
        <w:rPr>
          <w:lang w:val="ro-RO"/>
        </w:rPr>
        <w:t xml:space="preserve">Planul Urbanistic Zonal </w:t>
      </w:r>
      <w:r w:rsidR="001D7CFB" w:rsidRPr="00445E36">
        <w:rPr>
          <w:rFonts w:ascii="TimesNewRoman" w:hAnsi="TimesNewRoman" w:cs="TimesNewRoman"/>
          <w:b/>
          <w:bCs/>
          <w:lang w:val="ro-RO"/>
        </w:rPr>
        <w:t xml:space="preserve">“Zona de locuinte si functiuni complementare”, conform Avizului de Oportunitate nr. 27/26.11.2015, </w:t>
      </w:r>
      <w:r w:rsidR="001D7CFB" w:rsidRPr="00445E36">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445E36">
        <w:rPr>
          <w:lang w:val="ro-RO"/>
        </w:rPr>
        <w:t xml:space="preserve">, </w:t>
      </w:r>
      <w:r w:rsidRPr="00445E36">
        <w:rPr>
          <w:rFonts w:ascii="TimesNewRoman CE" w:hAnsi="TimesNewRoman CE" w:cs="TimesNewRoman CE"/>
          <w:lang w:val="ro-RO"/>
        </w:rPr>
        <w:t xml:space="preserve">se va integra în Planul Urbanistic General al Municipiului Timişoara si va avea </w:t>
      </w:r>
      <w:r w:rsidRPr="00445E36">
        <w:rPr>
          <w:rFonts w:ascii="TimesNewRoman" w:hAnsi="TimesNewRoman" w:cs="TimesNewRoman"/>
          <w:lang w:val="ro-RO"/>
        </w:rPr>
        <w:t>perioada de valabilitate de 3 ani,</w:t>
      </w:r>
      <w:r w:rsidRPr="00445E36">
        <w:rPr>
          <w:lang w:val="it-IT"/>
        </w:rPr>
        <w:t xml:space="preserve"> perioadă în care pot fi demarate investiţiile prevăzute în documentaţie.</w:t>
      </w:r>
    </w:p>
    <w:p w:rsidR="0002782E" w:rsidRPr="00445E36" w:rsidRDefault="0002782E">
      <w:pPr>
        <w:jc w:val="center"/>
        <w:rPr>
          <w:rFonts w:ascii="TimesNewRoman" w:hAnsi="TimesNewRoman" w:cs="TimesNewRoman"/>
          <w:b/>
          <w:lang w:val="ro-RO"/>
        </w:rPr>
      </w:pPr>
      <w:r w:rsidRPr="00445E36">
        <w:rPr>
          <w:rFonts w:ascii="TimesNewRoman" w:hAnsi="TimesNewRoman" w:cs="TimesNewRoman"/>
          <w:b/>
          <w:lang w:val="ro-RO"/>
        </w:rPr>
        <w:t>PROPUNEM:</w:t>
      </w:r>
    </w:p>
    <w:p w:rsidR="0002782E" w:rsidRPr="00445E36" w:rsidRDefault="0002782E">
      <w:pPr>
        <w:autoSpaceDE w:val="0"/>
        <w:ind w:firstLine="720"/>
        <w:jc w:val="both"/>
        <w:rPr>
          <w:b/>
          <w:lang w:val="ro-RO"/>
        </w:rPr>
      </w:pPr>
      <w:r w:rsidRPr="00445E36">
        <w:rPr>
          <w:b/>
          <w:lang w:val="ro-RO"/>
        </w:rPr>
        <w:t>1</w:t>
      </w:r>
      <w:r w:rsidRPr="00445E36">
        <w:rPr>
          <w:lang w:val="ro-RO"/>
        </w:rPr>
        <w:t xml:space="preserve">. Analizarea si aprobarea Planului Urbanistic Zonal </w:t>
      </w:r>
      <w:r w:rsidR="001D7CFB" w:rsidRPr="00445E36">
        <w:rPr>
          <w:rFonts w:ascii="TimesNewRoman" w:hAnsi="TimesNewRoman" w:cs="TimesNewRoman"/>
          <w:b/>
          <w:bCs/>
          <w:lang w:val="ro-RO"/>
        </w:rPr>
        <w:t xml:space="preserve">“Zona de locuinte si functiuni complementare”, </w:t>
      </w:r>
      <w:r w:rsidR="001D7CFB" w:rsidRPr="00445E36">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Pr="00445E36">
        <w:rPr>
          <w:rFonts w:ascii="TimesNewRoman" w:hAnsi="TimesNewRoman" w:cs="TimesNewRoman"/>
          <w:bCs/>
          <w:lang w:val="ro-RO"/>
        </w:rPr>
        <w:t>,</w:t>
      </w:r>
      <w:r w:rsidRPr="00445E36">
        <w:rPr>
          <w:lang w:val="ro-RO"/>
        </w:rPr>
        <w:t xml:space="preserve"> având ca beneficiar</w:t>
      </w:r>
      <w:r w:rsidR="004511B0">
        <w:rPr>
          <w:lang w:val="ro-RO"/>
        </w:rPr>
        <w:t>i</w:t>
      </w:r>
      <w:r w:rsidRPr="00445E36">
        <w:rPr>
          <w:lang w:val="ro-RO"/>
        </w:rPr>
        <w:t xml:space="preserve"> pe </w:t>
      </w:r>
      <w:r w:rsidR="00445E36" w:rsidRPr="00445E36">
        <w:rPr>
          <w:rFonts w:ascii="TimesNewRoman" w:hAnsi="TimesNewRoman" w:cs="TimesNewRoman"/>
          <w:b/>
          <w:bCs/>
          <w:lang w:val="ro-RO"/>
        </w:rPr>
        <w:t>BERE-SEMEREDI ADRIAN AMEDEO si BERE-SEMEREDI IUDIT</w:t>
      </w:r>
      <w:r w:rsidR="00445E36" w:rsidRPr="00445E36">
        <w:rPr>
          <w:b/>
          <w:lang w:val="ro-RO"/>
        </w:rPr>
        <w:t xml:space="preserve">, </w:t>
      </w:r>
      <w:r w:rsidRPr="00445E36">
        <w:rPr>
          <w:lang w:val="ro-RO"/>
        </w:rPr>
        <w:t xml:space="preserve">întocmit conform Proiectului nr. </w:t>
      </w:r>
      <w:r w:rsidR="00445E36" w:rsidRPr="00445E36">
        <w:rPr>
          <w:rFonts w:cs="Angsana New"/>
          <w:b/>
          <w:sz w:val="23"/>
          <w:szCs w:val="23"/>
          <w:lang w:val="ro-RO" w:bidi="th-TH"/>
        </w:rPr>
        <w:t>167/2015</w:t>
      </w:r>
      <w:r w:rsidRPr="00445E36">
        <w:rPr>
          <w:lang w:val="ro-RO"/>
        </w:rPr>
        <w:t>, realizat de</w:t>
      </w:r>
      <w:r w:rsidRPr="00445E36">
        <w:rPr>
          <w:rFonts w:ascii="TimesNewRoman" w:hAnsi="TimesNewRoman" w:cs="TimesNewRoman"/>
          <w:b/>
          <w:bCs/>
          <w:lang w:val="ro-RO"/>
        </w:rPr>
        <w:t xml:space="preserve"> </w:t>
      </w:r>
      <w:r w:rsidR="00445E36" w:rsidRPr="00445E36">
        <w:rPr>
          <w:rFonts w:cs="Angsana New"/>
          <w:b/>
          <w:sz w:val="23"/>
          <w:szCs w:val="23"/>
          <w:lang w:val="ro-RO" w:bidi="th-TH"/>
        </w:rPr>
        <w:t>S.C. AC TECTURA S.R.L.</w:t>
      </w:r>
      <w:r w:rsidRPr="00445E36">
        <w:rPr>
          <w:rFonts w:ascii="TimesNewRoman" w:hAnsi="TimesNewRoman" w:cs="TimesNewRoman"/>
          <w:bCs/>
          <w:lang w:val="ro-RO"/>
        </w:rPr>
        <w:t xml:space="preserve">, </w:t>
      </w:r>
      <w:r w:rsidRPr="00445E36">
        <w:rPr>
          <w:lang w:val="ro-RO"/>
        </w:rPr>
        <w:t>care face parte integrantă din prezenta hotărâre;</w:t>
      </w:r>
    </w:p>
    <w:p w:rsidR="00445E36" w:rsidRPr="00445E36" w:rsidRDefault="0002782E" w:rsidP="00445E36">
      <w:pPr>
        <w:widowControl w:val="0"/>
        <w:spacing w:line="276" w:lineRule="auto"/>
        <w:ind w:firstLine="720"/>
        <w:contextualSpacing/>
        <w:jc w:val="both"/>
        <w:outlineLvl w:val="0"/>
        <w:rPr>
          <w:lang w:val="ro-RO"/>
        </w:rPr>
      </w:pPr>
      <w:r w:rsidRPr="00445E36">
        <w:rPr>
          <w:b/>
          <w:lang w:val="ro-RO"/>
        </w:rPr>
        <w:t>2</w:t>
      </w:r>
      <w:r w:rsidRPr="00445E36">
        <w:rPr>
          <w:lang w:val="ro-RO"/>
        </w:rPr>
        <w:t xml:space="preserve">. Se stabilesc condiţiile de construire: </w:t>
      </w:r>
    </w:p>
    <w:p w:rsidR="00445E36" w:rsidRPr="00006BD6" w:rsidRDefault="00445E36" w:rsidP="00445E36">
      <w:pPr>
        <w:widowControl w:val="0"/>
        <w:spacing w:line="276" w:lineRule="auto"/>
        <w:contextualSpacing/>
        <w:jc w:val="both"/>
        <w:outlineLvl w:val="0"/>
        <w:rPr>
          <w:rFonts w:cs="Angsana New"/>
          <w:b/>
          <w:sz w:val="23"/>
          <w:szCs w:val="23"/>
          <w:lang w:val="ro-RO" w:bidi="th-TH"/>
        </w:rPr>
      </w:pPr>
      <w:r w:rsidRPr="00006BD6">
        <w:rPr>
          <w:rFonts w:cs="Angsana New"/>
          <w:sz w:val="23"/>
          <w:szCs w:val="23"/>
          <w:lang w:val="ro-RO" w:bidi="th-TH"/>
        </w:rPr>
        <w:t xml:space="preserve">Pentru zona </w:t>
      </w:r>
      <w:r w:rsidR="00E0056F">
        <w:rPr>
          <w:rFonts w:cs="Angsana New"/>
          <w:b/>
          <w:sz w:val="23"/>
          <w:szCs w:val="23"/>
          <w:lang w:val="ro-RO" w:bidi="th-TH"/>
        </w:rPr>
        <w:t>Liu</w:t>
      </w:r>
      <w:r w:rsidR="00E0056F" w:rsidRPr="00E0056F">
        <w:rPr>
          <w:rFonts w:cs="Angsana New"/>
          <w:b/>
          <w:sz w:val="23"/>
          <w:szCs w:val="23"/>
          <w:lang w:val="ro-RO" w:bidi="th-TH"/>
        </w:rPr>
        <w:t xml:space="preserve"> </w:t>
      </w:r>
      <w:r w:rsidR="00E0056F">
        <w:rPr>
          <w:rFonts w:cs="Angsana New"/>
          <w:b/>
          <w:sz w:val="23"/>
          <w:szCs w:val="23"/>
          <w:lang w:val="ro-RO" w:bidi="th-TH"/>
        </w:rPr>
        <w:t>(</w:t>
      </w:r>
      <w:r w:rsidR="00E0056F">
        <w:rPr>
          <w:lang w:val="ro-RO"/>
        </w:rPr>
        <w:t>parcelele: 1-43, 45-51, 53-61):</w:t>
      </w:r>
    </w:p>
    <w:p w:rsidR="00445E36" w:rsidRPr="00006BD6" w:rsidRDefault="00445E36" w:rsidP="00445E36">
      <w:pPr>
        <w:spacing w:line="276" w:lineRule="auto"/>
        <w:contextualSpacing/>
        <w:jc w:val="both"/>
        <w:outlineLvl w:val="0"/>
        <w:rPr>
          <w:rFonts w:cs="Angsana New"/>
          <w:sz w:val="23"/>
          <w:szCs w:val="23"/>
          <w:lang w:val="ro-RO" w:bidi="th-TH"/>
        </w:rPr>
      </w:pPr>
      <w:r w:rsidRPr="00006BD6">
        <w:rPr>
          <w:rFonts w:cs="Angsana New"/>
          <w:sz w:val="23"/>
          <w:szCs w:val="23"/>
          <w:lang w:val="ro-RO" w:bidi="th-TH"/>
        </w:rPr>
        <w:tab/>
        <w:t xml:space="preserve">- Regim de construire: maxim </w:t>
      </w:r>
      <w:r w:rsidRPr="00006BD6">
        <w:rPr>
          <w:rFonts w:cs="Angsana New"/>
          <w:b/>
          <w:sz w:val="23"/>
          <w:szCs w:val="23"/>
          <w:lang w:val="ro-RO" w:bidi="th-TH"/>
        </w:rPr>
        <w:t>P+1E+M</w:t>
      </w:r>
      <w:r w:rsidRPr="00006BD6">
        <w:rPr>
          <w:rFonts w:cs="Angsana New"/>
          <w:sz w:val="23"/>
          <w:szCs w:val="23"/>
          <w:lang w:val="ro-RO" w:bidi="th-TH"/>
        </w:rPr>
        <w:t>;</w:t>
      </w:r>
    </w:p>
    <w:p w:rsidR="00445E36" w:rsidRPr="00FE265C" w:rsidRDefault="00445E36" w:rsidP="00445E36">
      <w:pPr>
        <w:spacing w:line="276" w:lineRule="auto"/>
        <w:contextualSpacing/>
        <w:jc w:val="both"/>
        <w:outlineLvl w:val="0"/>
        <w:rPr>
          <w:rFonts w:cs="Angsana New"/>
          <w:color w:val="FF0000"/>
          <w:sz w:val="23"/>
          <w:szCs w:val="23"/>
          <w:lang w:val="ro-RO" w:bidi="th-TH"/>
        </w:rPr>
      </w:pPr>
      <w:r w:rsidRPr="00006BD6">
        <w:rPr>
          <w:rFonts w:cs="Angsana New"/>
          <w:sz w:val="23"/>
          <w:szCs w:val="23"/>
          <w:lang w:val="ro-RO" w:bidi="th-TH"/>
        </w:rPr>
        <w:tab/>
        <w:t xml:space="preserve">- Funcţiuni predominante: </w:t>
      </w:r>
      <w:r w:rsidRPr="00006BD6">
        <w:rPr>
          <w:rFonts w:cs="Angsana New"/>
          <w:b/>
          <w:sz w:val="23"/>
          <w:szCs w:val="23"/>
          <w:lang w:val="ro-RO" w:bidi="th-TH"/>
        </w:rPr>
        <w:t>zonă locuinte individuale cu regim redus de inaltime</w:t>
      </w:r>
      <w:r w:rsidRPr="00FE265C">
        <w:rPr>
          <w:rFonts w:cs="Angsana New"/>
          <w:color w:val="FF0000"/>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FE265C">
        <w:rPr>
          <w:rFonts w:cs="Angsana New"/>
          <w:color w:val="FF0000"/>
          <w:sz w:val="23"/>
          <w:szCs w:val="23"/>
          <w:lang w:val="ro-RO" w:bidi="th-TH"/>
        </w:rPr>
        <w:tab/>
      </w:r>
      <w:r w:rsidRPr="001E3291">
        <w:rPr>
          <w:rFonts w:cs="Angsana New"/>
          <w:sz w:val="23"/>
          <w:szCs w:val="23"/>
          <w:lang w:val="ro-RO" w:bidi="th-TH"/>
        </w:rPr>
        <w:t xml:space="preserve">- Procent de ocupare al terenului maxim: </w:t>
      </w:r>
      <w:r w:rsidRPr="001E3291">
        <w:rPr>
          <w:rFonts w:cs="Angsana New"/>
          <w:b/>
          <w:sz w:val="23"/>
          <w:szCs w:val="23"/>
          <w:lang w:val="ro-RO" w:bidi="th-TH"/>
        </w:rPr>
        <w:t>POT</w:t>
      </w:r>
      <w:r w:rsidRPr="001E3291">
        <w:rPr>
          <w:rFonts w:cs="Angsana New"/>
          <w:b/>
          <w:sz w:val="23"/>
          <w:szCs w:val="23"/>
          <w:vertAlign w:val="subscript"/>
          <w:lang w:val="ro-RO" w:bidi="th-TH"/>
        </w:rPr>
        <w:t>max</w:t>
      </w:r>
      <w:r w:rsidRPr="001E3291">
        <w:rPr>
          <w:rFonts w:cs="Angsana New"/>
          <w:b/>
          <w:sz w:val="23"/>
          <w:szCs w:val="23"/>
          <w:lang w:val="ro-RO" w:bidi="th-TH"/>
        </w:rPr>
        <w:t>=35%;</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Coeficient de utilizare al terenului maxim: </w:t>
      </w:r>
      <w:r w:rsidRPr="001E3291">
        <w:rPr>
          <w:rFonts w:cs="Angsana New"/>
          <w:b/>
          <w:sz w:val="23"/>
          <w:szCs w:val="23"/>
          <w:lang w:val="ro-RO" w:bidi="th-TH"/>
        </w:rPr>
        <w:t>CUT</w:t>
      </w:r>
      <w:r w:rsidRPr="001E3291">
        <w:rPr>
          <w:rFonts w:cs="Angsana New"/>
          <w:b/>
          <w:sz w:val="23"/>
          <w:szCs w:val="23"/>
          <w:vertAlign w:val="subscript"/>
          <w:lang w:val="ro-RO" w:bidi="th-TH"/>
        </w:rPr>
        <w:t>max</w:t>
      </w:r>
      <w:r w:rsidRPr="001E3291">
        <w:rPr>
          <w:rFonts w:cs="Angsana New"/>
          <w:b/>
          <w:sz w:val="23"/>
          <w:szCs w:val="23"/>
          <w:lang w:val="ro-RO" w:bidi="th-TH"/>
        </w:rPr>
        <w:t>=0.9;</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H</w:t>
      </w:r>
      <w:r w:rsidRPr="001E3291">
        <w:rPr>
          <w:rFonts w:cs="Angsana New"/>
          <w:sz w:val="23"/>
          <w:szCs w:val="23"/>
          <w:vertAlign w:val="subscript"/>
          <w:lang w:val="ro-RO" w:bidi="th-TH"/>
        </w:rPr>
        <w:t xml:space="preserve">max cornisa </w:t>
      </w:r>
      <w:r w:rsidRPr="001E3291">
        <w:rPr>
          <w:rFonts w:cs="Angsana New"/>
          <w:sz w:val="23"/>
          <w:szCs w:val="23"/>
          <w:lang w:val="ro-RO" w:bidi="th-TH"/>
        </w:rPr>
        <w:t xml:space="preserve">: </w:t>
      </w:r>
      <w:r w:rsidRPr="001E3291">
        <w:rPr>
          <w:rFonts w:cs="Angsana New"/>
          <w:b/>
          <w:sz w:val="23"/>
          <w:szCs w:val="23"/>
          <w:lang w:val="ro-RO" w:bidi="th-TH"/>
        </w:rPr>
        <w:t>8.00 metri</w:t>
      </w:r>
      <w:r w:rsidRPr="001E3291">
        <w:rPr>
          <w:rFonts w:cs="Angsana New"/>
          <w:sz w:val="23"/>
          <w:szCs w:val="23"/>
          <w:lang w:val="ro-RO" w:bidi="th-TH"/>
        </w:rPr>
        <w:t xml:space="preserve"> şi H</w:t>
      </w:r>
      <w:r w:rsidRPr="001E3291">
        <w:rPr>
          <w:rFonts w:cs="Angsana New"/>
          <w:sz w:val="23"/>
          <w:szCs w:val="23"/>
          <w:vertAlign w:val="subscript"/>
          <w:lang w:val="ro-RO" w:bidi="th-TH"/>
        </w:rPr>
        <w:t xml:space="preserve">max coama  </w:t>
      </w:r>
      <w:r w:rsidRPr="001E3291">
        <w:rPr>
          <w:rFonts w:cs="Angsana New"/>
          <w:sz w:val="23"/>
          <w:szCs w:val="23"/>
          <w:lang w:val="ro-RO" w:bidi="th-TH"/>
        </w:rPr>
        <w:t xml:space="preserve">: </w:t>
      </w:r>
      <w:r w:rsidRPr="001E3291">
        <w:rPr>
          <w:rFonts w:cs="Angsana New"/>
          <w:b/>
          <w:sz w:val="23"/>
          <w:szCs w:val="23"/>
          <w:lang w:val="ro-RO" w:bidi="th-TH"/>
        </w:rPr>
        <w:t>12.00 metri</w:t>
      </w:r>
      <w:r w:rsidRPr="001E3291">
        <w:rPr>
          <w:rFonts w:cs="Angsana New"/>
          <w:sz w:val="23"/>
          <w:szCs w:val="23"/>
          <w:lang w:val="ro-RO" w:bidi="th-TH"/>
        </w:rPr>
        <w:t>;</w:t>
      </w:r>
    </w:p>
    <w:p w:rsidR="00445E36" w:rsidRPr="001E3291" w:rsidRDefault="00445E36" w:rsidP="00445E36">
      <w:pPr>
        <w:spacing w:line="276" w:lineRule="auto"/>
        <w:contextualSpacing/>
        <w:jc w:val="both"/>
        <w:outlineLvl w:val="0"/>
        <w:rPr>
          <w:rFonts w:cs="Angsana New"/>
          <w:b/>
          <w:sz w:val="23"/>
          <w:szCs w:val="23"/>
          <w:lang w:val="ro-RO" w:bidi="th-TH"/>
        </w:rPr>
      </w:pPr>
      <w:r w:rsidRPr="001E3291">
        <w:rPr>
          <w:rFonts w:cs="Angsana New"/>
          <w:sz w:val="23"/>
          <w:szCs w:val="23"/>
          <w:lang w:val="ro-RO" w:bidi="th-TH"/>
        </w:rPr>
        <w:lastRenderedPageBreak/>
        <w:t xml:space="preserve">Pentru subzona </w:t>
      </w:r>
      <w:r w:rsidRPr="001E3291">
        <w:rPr>
          <w:rFonts w:cs="Angsana New"/>
          <w:b/>
          <w:sz w:val="23"/>
          <w:szCs w:val="23"/>
          <w:lang w:val="ro-RO" w:bidi="th-TH"/>
        </w:rPr>
        <w:t>S_Et</w:t>
      </w:r>
      <w:r w:rsidR="00E0056F">
        <w:rPr>
          <w:rFonts w:cs="Angsana New"/>
          <w:b/>
          <w:sz w:val="23"/>
          <w:szCs w:val="23"/>
          <w:lang w:val="ro-RO" w:bidi="th-TH"/>
        </w:rPr>
        <w:t xml:space="preserve"> (</w:t>
      </w:r>
      <w:r w:rsidR="00E0056F" w:rsidRPr="00E0056F">
        <w:rPr>
          <w:rFonts w:cs="Angsana New"/>
          <w:sz w:val="23"/>
          <w:szCs w:val="23"/>
          <w:lang w:val="ro-RO" w:bidi="th-TH"/>
        </w:rPr>
        <w:t>parcelele 44 si 52</w:t>
      </w:r>
      <w:r w:rsidR="00E0056F">
        <w:rPr>
          <w:rFonts w:cs="Angsana New"/>
          <w:b/>
          <w:sz w:val="23"/>
          <w:szCs w:val="23"/>
          <w:lang w:val="ro-RO" w:bidi="th-TH"/>
        </w:rPr>
        <w:t>)</w:t>
      </w:r>
      <w:r w:rsidRPr="001E3291">
        <w:rPr>
          <w:rFonts w:cs="Angsana New"/>
          <w:b/>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b/>
          <w:sz w:val="23"/>
          <w:szCs w:val="23"/>
          <w:lang w:val="ro-RO" w:bidi="th-TH"/>
        </w:rPr>
        <w:tab/>
        <w:t xml:space="preserve">- </w:t>
      </w:r>
      <w:r w:rsidRPr="001E3291">
        <w:rPr>
          <w:rFonts w:cs="Angsana New"/>
          <w:sz w:val="23"/>
          <w:szCs w:val="23"/>
          <w:lang w:val="ro-RO" w:bidi="th-TH"/>
        </w:rPr>
        <w:t xml:space="preserve">Regim de construire: maxim </w:t>
      </w:r>
      <w:r w:rsidRPr="001E3291">
        <w:rPr>
          <w:rFonts w:cs="Angsana New"/>
          <w:b/>
          <w:sz w:val="23"/>
          <w:szCs w:val="23"/>
          <w:lang w:val="ro-RO" w:bidi="th-TH"/>
        </w:rPr>
        <w:t>S+P+2E+M</w:t>
      </w:r>
      <w:r w:rsidRPr="001E3291">
        <w:rPr>
          <w:rFonts w:cs="Angsana New"/>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Funcţiuni predominante: </w:t>
      </w:r>
      <w:r w:rsidRPr="001E3291">
        <w:rPr>
          <w:rFonts w:cs="Angsana New"/>
          <w:b/>
          <w:sz w:val="23"/>
          <w:szCs w:val="23"/>
          <w:lang w:val="ro-RO" w:bidi="th-TH"/>
        </w:rPr>
        <w:t>zonă de activitati economice</w:t>
      </w:r>
      <w:r w:rsidRPr="001E3291">
        <w:rPr>
          <w:rFonts w:cs="Angsana New"/>
          <w:sz w:val="23"/>
          <w:szCs w:val="23"/>
          <w:lang w:val="ro-RO" w:bidi="th-TH"/>
        </w:rPr>
        <w:t>;</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Procent de ocupare al terenului maxim: </w:t>
      </w:r>
      <w:r w:rsidRPr="001E3291">
        <w:rPr>
          <w:rFonts w:cs="Angsana New"/>
          <w:b/>
          <w:sz w:val="23"/>
          <w:szCs w:val="23"/>
          <w:lang w:val="ro-RO" w:bidi="th-TH"/>
        </w:rPr>
        <w:t>POT</w:t>
      </w:r>
      <w:r w:rsidRPr="001E3291">
        <w:rPr>
          <w:rFonts w:cs="Angsana New"/>
          <w:b/>
          <w:sz w:val="23"/>
          <w:szCs w:val="23"/>
          <w:vertAlign w:val="subscript"/>
          <w:lang w:val="ro-RO" w:bidi="th-TH"/>
        </w:rPr>
        <w:t>max</w:t>
      </w:r>
      <w:r w:rsidRPr="001E3291">
        <w:rPr>
          <w:rFonts w:cs="Angsana New"/>
          <w:b/>
          <w:sz w:val="23"/>
          <w:szCs w:val="23"/>
          <w:lang w:val="ro-RO" w:bidi="th-TH"/>
        </w:rPr>
        <w:t>=40%;</w:t>
      </w:r>
    </w:p>
    <w:p w:rsidR="00445E36" w:rsidRPr="001E3291"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xml:space="preserve">- Coeficient de utilizare al terenului maxim: </w:t>
      </w:r>
      <w:r w:rsidRPr="001E3291">
        <w:rPr>
          <w:rFonts w:cs="Angsana New"/>
          <w:b/>
          <w:sz w:val="23"/>
          <w:szCs w:val="23"/>
          <w:lang w:val="ro-RO" w:bidi="th-TH"/>
        </w:rPr>
        <w:t>CUT</w:t>
      </w:r>
      <w:r w:rsidRPr="001E3291">
        <w:rPr>
          <w:rFonts w:cs="Angsana New"/>
          <w:b/>
          <w:sz w:val="23"/>
          <w:szCs w:val="23"/>
          <w:vertAlign w:val="subscript"/>
          <w:lang w:val="ro-RO" w:bidi="th-TH"/>
        </w:rPr>
        <w:t>max</w:t>
      </w:r>
      <w:r w:rsidRPr="001E3291">
        <w:rPr>
          <w:rFonts w:cs="Angsana New"/>
          <w:b/>
          <w:sz w:val="23"/>
          <w:szCs w:val="23"/>
          <w:lang w:val="ro-RO" w:bidi="th-TH"/>
        </w:rPr>
        <w:t>=1.2;</w:t>
      </w:r>
    </w:p>
    <w:p w:rsidR="00445E36" w:rsidRDefault="00445E36" w:rsidP="00445E36">
      <w:pPr>
        <w:spacing w:line="276" w:lineRule="auto"/>
        <w:contextualSpacing/>
        <w:jc w:val="both"/>
        <w:outlineLvl w:val="0"/>
        <w:rPr>
          <w:rFonts w:cs="Angsana New"/>
          <w:sz w:val="23"/>
          <w:szCs w:val="23"/>
          <w:lang w:val="ro-RO" w:bidi="th-TH"/>
        </w:rPr>
      </w:pPr>
      <w:r w:rsidRPr="001E3291">
        <w:rPr>
          <w:rFonts w:cs="Angsana New"/>
          <w:sz w:val="23"/>
          <w:szCs w:val="23"/>
          <w:lang w:val="ro-RO" w:bidi="th-TH"/>
        </w:rPr>
        <w:tab/>
        <w:t>- H</w:t>
      </w:r>
      <w:r w:rsidRPr="001E3291">
        <w:rPr>
          <w:rFonts w:cs="Angsana New"/>
          <w:sz w:val="23"/>
          <w:szCs w:val="23"/>
          <w:vertAlign w:val="subscript"/>
          <w:lang w:val="ro-RO" w:bidi="th-TH"/>
        </w:rPr>
        <w:t xml:space="preserve">max cornisa </w:t>
      </w:r>
      <w:r w:rsidRPr="001E3291">
        <w:rPr>
          <w:rFonts w:cs="Angsana New"/>
          <w:sz w:val="23"/>
          <w:szCs w:val="23"/>
          <w:lang w:val="ro-RO" w:bidi="th-TH"/>
        </w:rPr>
        <w:t xml:space="preserve">: </w:t>
      </w:r>
      <w:r w:rsidRPr="001E3291">
        <w:rPr>
          <w:rFonts w:cs="Angsana New"/>
          <w:b/>
          <w:sz w:val="23"/>
          <w:szCs w:val="23"/>
          <w:lang w:val="ro-RO" w:bidi="th-TH"/>
        </w:rPr>
        <w:t>8.00 metri</w:t>
      </w:r>
      <w:r w:rsidRPr="001E3291">
        <w:rPr>
          <w:rFonts w:cs="Angsana New"/>
          <w:sz w:val="23"/>
          <w:szCs w:val="23"/>
          <w:lang w:val="ro-RO" w:bidi="th-TH"/>
        </w:rPr>
        <w:t xml:space="preserve"> şi H</w:t>
      </w:r>
      <w:r w:rsidRPr="001E3291">
        <w:rPr>
          <w:rFonts w:cs="Angsana New"/>
          <w:sz w:val="23"/>
          <w:szCs w:val="23"/>
          <w:vertAlign w:val="subscript"/>
          <w:lang w:val="ro-RO" w:bidi="th-TH"/>
        </w:rPr>
        <w:t xml:space="preserve">max coama  </w:t>
      </w:r>
      <w:r w:rsidRPr="001E3291">
        <w:rPr>
          <w:rFonts w:cs="Angsana New"/>
          <w:sz w:val="23"/>
          <w:szCs w:val="23"/>
          <w:lang w:val="ro-RO" w:bidi="th-TH"/>
        </w:rPr>
        <w:t xml:space="preserve">: </w:t>
      </w:r>
      <w:r w:rsidRPr="001E3291">
        <w:rPr>
          <w:rFonts w:cs="Angsana New"/>
          <w:b/>
          <w:sz w:val="23"/>
          <w:szCs w:val="23"/>
          <w:lang w:val="ro-RO" w:bidi="th-TH"/>
        </w:rPr>
        <w:t>12.00 metri</w:t>
      </w:r>
      <w:r w:rsidRPr="001E3291">
        <w:rPr>
          <w:rFonts w:cs="Angsana New"/>
          <w:sz w:val="23"/>
          <w:szCs w:val="23"/>
          <w:lang w:val="ro-RO" w:bidi="th-TH"/>
        </w:rPr>
        <w:t>;</w:t>
      </w:r>
    </w:p>
    <w:p w:rsidR="00445E36" w:rsidRPr="0049681C" w:rsidRDefault="00445E36" w:rsidP="00445E36">
      <w:pPr>
        <w:spacing w:line="276" w:lineRule="auto"/>
        <w:contextualSpacing/>
        <w:jc w:val="both"/>
        <w:outlineLvl w:val="0"/>
        <w:rPr>
          <w:rFonts w:cs="Angsana New"/>
          <w:b/>
          <w:sz w:val="23"/>
          <w:szCs w:val="23"/>
          <w:lang w:val="ro-RO" w:bidi="th-TH"/>
        </w:rPr>
      </w:pPr>
      <w:r w:rsidRPr="0049681C">
        <w:rPr>
          <w:rFonts w:cs="Angsana New"/>
          <w:b/>
          <w:sz w:val="23"/>
          <w:szCs w:val="23"/>
          <w:lang w:val="ro-RO" w:bidi="th-TH"/>
        </w:rPr>
        <w:t>Zona Ve – Zona verde cu rol de protectie a apelor sau cu rol de culoar ecologic = 10.00 %</w:t>
      </w:r>
      <w:r w:rsidRPr="0049681C">
        <w:rPr>
          <w:rFonts w:cs="Angsana New"/>
          <w:b/>
          <w:sz w:val="23"/>
          <w:szCs w:val="23"/>
          <w:lang w:val="ro-RO"/>
        </w:rPr>
        <w:t xml:space="preserve"> </w:t>
      </w:r>
      <w:r>
        <w:rPr>
          <w:rFonts w:cs="Angsana New"/>
          <w:b/>
          <w:sz w:val="23"/>
          <w:szCs w:val="23"/>
          <w:lang w:val="ro-RO"/>
        </w:rPr>
        <w:t>- conform adresei</w:t>
      </w:r>
      <w:r w:rsidRPr="008231DA">
        <w:rPr>
          <w:rFonts w:cs="Angsana New"/>
          <w:b/>
          <w:sz w:val="23"/>
          <w:szCs w:val="23"/>
          <w:lang w:val="ro-RO"/>
        </w:rPr>
        <w:t xml:space="preserve"> nr. </w:t>
      </w:r>
      <w:r>
        <w:rPr>
          <w:rFonts w:cs="Angsana New"/>
          <w:b/>
          <w:sz w:val="23"/>
          <w:szCs w:val="23"/>
          <w:lang w:val="ro-RO"/>
        </w:rPr>
        <w:t xml:space="preserve">89/14.11.2016 </w:t>
      </w:r>
      <w:r w:rsidRPr="008231DA">
        <w:rPr>
          <w:rFonts w:cs="Angsana New"/>
          <w:b/>
          <w:sz w:val="23"/>
          <w:szCs w:val="23"/>
          <w:lang w:val="ro-RO"/>
        </w:rPr>
        <w:t xml:space="preserve"> a Agenţiei pentru Protecţia Mediului Timiş</w:t>
      </w:r>
      <w:r w:rsidRPr="0049681C">
        <w:rPr>
          <w:rFonts w:cs="Angsana New"/>
          <w:b/>
          <w:sz w:val="23"/>
          <w:szCs w:val="23"/>
          <w:lang w:val="ro-RO" w:bidi="th-TH"/>
        </w:rPr>
        <w:t>;</w:t>
      </w:r>
    </w:p>
    <w:p w:rsidR="0002782E" w:rsidRPr="004511B0" w:rsidRDefault="0002782E" w:rsidP="00445E36">
      <w:pPr>
        <w:ind w:firstLine="720"/>
        <w:jc w:val="both"/>
        <w:rPr>
          <w:lang w:val="ro-RO"/>
        </w:rPr>
      </w:pPr>
      <w:r w:rsidRPr="004511B0">
        <w:rPr>
          <w:b/>
          <w:lang w:val="ro-RO"/>
        </w:rPr>
        <w:t>3.</w:t>
      </w:r>
      <w:r w:rsidRPr="004511B0">
        <w:rPr>
          <w:lang w:val="ro-RO"/>
        </w:rPr>
        <w:t xml:space="preserve"> Prezentul Plan Urbanistic Zonal </w:t>
      </w:r>
      <w:r w:rsidR="004511B0" w:rsidRPr="004511B0">
        <w:rPr>
          <w:rFonts w:ascii="TimesNewRoman" w:hAnsi="TimesNewRoman" w:cs="TimesNewRoman"/>
          <w:b/>
          <w:bCs/>
          <w:lang w:val="ro-RO"/>
        </w:rPr>
        <w:t xml:space="preserve">“Zona de locuinte si functiuni complementare”, </w:t>
      </w:r>
      <w:r w:rsidR="004511B0" w:rsidRPr="004511B0">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004511B0" w:rsidRPr="004511B0">
        <w:rPr>
          <w:rFonts w:ascii="TimesNewRoman" w:hAnsi="TimesNewRoman" w:cs="TimesNewRoman"/>
          <w:bCs/>
          <w:lang w:val="ro-RO"/>
        </w:rPr>
        <w:t>,</w:t>
      </w:r>
      <w:r w:rsidRPr="004511B0">
        <w:rPr>
          <w:lang w:val="ro-RO"/>
        </w:rPr>
        <w:t xml:space="preserve"> </w:t>
      </w:r>
      <w:r w:rsidRPr="004511B0">
        <w:rPr>
          <w:rFonts w:ascii="TimesNewRoman" w:hAnsi="TimesNewRoman" w:cs="TimesNewRoman"/>
          <w:lang w:val="ro-RO"/>
        </w:rPr>
        <w:t>se va integra în Planul Urbanistic General al Mu</w:t>
      </w:r>
      <w:r w:rsidRPr="004511B0">
        <w:rPr>
          <w:rFonts w:ascii="TimesNewRoman CE" w:hAnsi="TimesNewRoman CE" w:cs="TimesNewRoman CE"/>
          <w:lang w:val="ro-RO"/>
        </w:rPr>
        <w:t xml:space="preserve">nicipiului Timişoara si va avea perioada de valabilitate </w:t>
      </w:r>
      <w:r w:rsidRPr="004511B0">
        <w:rPr>
          <w:rFonts w:ascii="TimesNewRoman" w:hAnsi="TimesNewRoman" w:cs="TimesNewRoman"/>
          <w:lang w:val="ro-RO"/>
        </w:rPr>
        <w:t>de 3 ani,</w:t>
      </w:r>
      <w:r w:rsidRPr="004511B0">
        <w:rPr>
          <w:lang w:val="it-IT"/>
        </w:rPr>
        <w:t xml:space="preserve"> perioadă în care pot fi demarate investiţiile prevăzute în documentaţie.</w:t>
      </w:r>
    </w:p>
    <w:p w:rsidR="004511B0" w:rsidRPr="001D7CFB" w:rsidRDefault="004511B0" w:rsidP="004511B0">
      <w:pPr>
        <w:autoSpaceDE w:val="0"/>
        <w:ind w:firstLine="720"/>
        <w:jc w:val="both"/>
        <w:rPr>
          <w:color w:val="FF0000"/>
          <w:lang w:val="ro-RO"/>
        </w:rPr>
      </w:pPr>
      <w:r w:rsidRPr="0002568B">
        <w:rPr>
          <w:lang w:val="ro-RO"/>
        </w:rPr>
        <w:t xml:space="preserve">Terenul reglementat </w:t>
      </w:r>
      <w:r w:rsidRPr="0002568B">
        <w:rPr>
          <w:b/>
          <w:lang w:val="ro-RO"/>
        </w:rPr>
        <w:t xml:space="preserve">în suprafaţă totală de 76.700 mp - </w:t>
      </w:r>
      <w:r w:rsidRPr="0002568B">
        <w:rPr>
          <w:lang w:val="ro-RO"/>
        </w:rPr>
        <w:t xml:space="preserve">este înscris în: </w:t>
      </w:r>
      <w:r w:rsidRPr="0002568B">
        <w:rPr>
          <w:b/>
          <w:lang w:val="ro-RO"/>
        </w:rPr>
        <w:t>C.F. 425057,  nr. cad. 425057 (32.900 mp)</w:t>
      </w:r>
      <w:r w:rsidRPr="0002568B">
        <w:rPr>
          <w:rFonts w:eastAsia="Batang"/>
          <w:lang w:val="ro-RO"/>
        </w:rPr>
        <w:t xml:space="preserve"> teren arabil intravilan, proprietari fiind </w:t>
      </w:r>
      <w:r w:rsidRPr="0002568B">
        <w:rPr>
          <w:rFonts w:ascii="TimesNewRoman" w:hAnsi="TimesNewRoman" w:cs="TimesNewRoman"/>
          <w:b/>
          <w:bCs/>
          <w:lang w:val="ro-RO"/>
        </w:rPr>
        <w:t>BERE-SEMEREDI ADRIAN AMEDEO si BERE-SEMEREDI IUDIT</w:t>
      </w:r>
      <w:r w:rsidRPr="0002568B">
        <w:rPr>
          <w:b/>
          <w:lang w:val="ro-RO"/>
        </w:rPr>
        <w:t xml:space="preserve"> , si C.F. 424268, nr. cad. 424268 (43.800 mp)</w:t>
      </w:r>
      <w:r w:rsidRPr="0002568B">
        <w:rPr>
          <w:rFonts w:eastAsia="Batang"/>
          <w:lang w:val="ro-RO"/>
        </w:rPr>
        <w:t xml:space="preserve"> teren arabil intravilan, proprietari fiind </w:t>
      </w:r>
      <w:r w:rsidRPr="0002568B">
        <w:rPr>
          <w:rFonts w:ascii="TimesNewRoman" w:hAnsi="TimesNewRoman" w:cs="TimesNewRoman"/>
          <w:b/>
          <w:bCs/>
          <w:lang w:val="ro-RO"/>
        </w:rPr>
        <w:t>BERE-SEMEREDI ADRIAN</w:t>
      </w:r>
      <w:r w:rsidRPr="00884219">
        <w:rPr>
          <w:rFonts w:ascii="TimesNewRoman" w:hAnsi="TimesNewRoman" w:cs="TimesNewRoman"/>
          <w:b/>
          <w:bCs/>
          <w:lang w:val="ro-RO"/>
        </w:rPr>
        <w:t xml:space="preserve"> AMEDEO si BERE-SEMEREDI IUDIT</w:t>
      </w:r>
      <w:r w:rsidRPr="001D7CFB">
        <w:rPr>
          <w:color w:val="FF0000"/>
          <w:lang w:val="ro-RO"/>
        </w:rPr>
        <w:t xml:space="preserve">. </w:t>
      </w:r>
    </w:p>
    <w:p w:rsidR="00E41768" w:rsidRPr="004511B0" w:rsidRDefault="00B61962" w:rsidP="00346CFF">
      <w:pPr>
        <w:autoSpaceDE w:val="0"/>
        <w:ind w:firstLine="720"/>
        <w:jc w:val="both"/>
        <w:rPr>
          <w:lang w:val="ro-RO"/>
        </w:rPr>
      </w:pPr>
      <w:r w:rsidRPr="004511B0">
        <w:rPr>
          <w:lang w:val="ro-RO"/>
        </w:rPr>
        <w:t>Terenul reglementat este liber de construcţii.</w:t>
      </w:r>
      <w:r w:rsidR="00E41768" w:rsidRPr="004511B0">
        <w:rPr>
          <w:lang w:val="ro-RO"/>
        </w:rPr>
        <w:t xml:space="preserve"> </w:t>
      </w:r>
    </w:p>
    <w:p w:rsidR="00B30E6F" w:rsidRPr="004511B0" w:rsidRDefault="00346CFF" w:rsidP="00B30E6F">
      <w:pPr>
        <w:ind w:firstLine="720"/>
        <w:jc w:val="both"/>
        <w:rPr>
          <w:b/>
          <w:lang w:val="it-IT"/>
        </w:rPr>
      </w:pPr>
      <w:r w:rsidRPr="004511B0">
        <w:rPr>
          <w:b/>
          <w:lang w:val="ro-RO"/>
        </w:rPr>
        <w:t>4.</w:t>
      </w:r>
      <w:r w:rsidRPr="004511B0">
        <w:rPr>
          <w:lang w:val="ro-RO"/>
        </w:rPr>
        <w:t xml:space="preserve"> </w:t>
      </w:r>
      <w:r w:rsidR="00B30E6F" w:rsidRPr="004511B0">
        <w:rPr>
          <w:b/>
          <w:lang w:val="ro-RO"/>
        </w:rPr>
        <w:t>Autorizaţiile de construire se vor emite doar după realizarea în prealabil a operaţiunilor reglementate prin documentaţia de urbanism</w:t>
      </w:r>
      <w:r w:rsidR="004511B0" w:rsidRPr="004511B0">
        <w:rPr>
          <w:b/>
          <w:lang w:val="ro-RO"/>
        </w:rPr>
        <w:t>,</w:t>
      </w:r>
      <w:r w:rsidR="00B30E6F" w:rsidRPr="004511B0">
        <w:rPr>
          <w:b/>
          <w:lang w:val="ro-RO"/>
        </w:rPr>
        <w:t xml:space="preserve"> </w:t>
      </w:r>
      <w:r w:rsidR="00B30E6F" w:rsidRPr="004511B0">
        <w:rPr>
          <w:b/>
          <w:lang w:val="it-IT"/>
        </w:rPr>
        <w:t>în conformitate cu Planul de acţiune asumat.</w:t>
      </w:r>
    </w:p>
    <w:p w:rsidR="0002782E" w:rsidRPr="004511B0" w:rsidRDefault="004511B0">
      <w:pPr>
        <w:autoSpaceDE w:val="0"/>
        <w:ind w:firstLine="720"/>
        <w:jc w:val="both"/>
        <w:rPr>
          <w:lang w:val="ro-RO"/>
        </w:rPr>
      </w:pPr>
      <w:r w:rsidRPr="004511B0">
        <w:rPr>
          <w:b/>
          <w:lang w:val="ro-RO"/>
        </w:rPr>
        <w:t>5</w:t>
      </w:r>
      <w:r w:rsidR="0002782E" w:rsidRPr="004511B0">
        <w:rPr>
          <w:b/>
          <w:lang w:val="ro-RO"/>
        </w:rPr>
        <w:t>.</w:t>
      </w:r>
      <w:r w:rsidR="0002782E" w:rsidRPr="004511B0">
        <w:rPr>
          <w:lang w:val="ro-RO"/>
        </w:rPr>
        <w:t xml:space="preserve"> Reglementările privind autorizarea construcţiilor şi a amenajărilor vor fi aplicate în concordanţă cu prevederile prezentului Plan Urbanistic </w:t>
      </w:r>
      <w:r w:rsidRPr="004511B0">
        <w:rPr>
          <w:lang w:val="ro-RO"/>
        </w:rPr>
        <w:t xml:space="preserve">Zonal </w:t>
      </w:r>
      <w:r w:rsidRPr="004511B0">
        <w:rPr>
          <w:rFonts w:ascii="TimesNewRoman" w:hAnsi="TimesNewRoman" w:cs="TimesNewRoman"/>
          <w:b/>
          <w:bCs/>
          <w:lang w:val="ro-RO"/>
        </w:rPr>
        <w:t xml:space="preserve">“Zona de locuinte si functiuni complementare”, </w:t>
      </w:r>
      <w:r w:rsidRPr="004511B0">
        <w:rPr>
          <w:rFonts w:ascii="TimesNewRoman" w:hAnsi="TimesNewRoman" w:cs="TimesNewRoman"/>
          <w:bCs/>
          <w:lang w:val="ro-RO"/>
        </w:rPr>
        <w:t xml:space="preserve">C.F. 425057, </w:t>
      </w:r>
      <w:r w:rsidR="005F1B2A">
        <w:rPr>
          <w:rFonts w:ascii="TimesNewRoman" w:hAnsi="TimesNewRoman" w:cs="TimesNewRoman"/>
          <w:bCs/>
          <w:lang w:val="ro-RO"/>
        </w:rPr>
        <w:t xml:space="preserve">424268, </w:t>
      </w:r>
      <w:r w:rsidR="005F1B2A">
        <w:rPr>
          <w:rFonts w:ascii="TimesNewRoman CE" w:hAnsi="TimesNewRoman CE" w:cs="TimesNewRoman CE"/>
          <w:bCs/>
          <w:lang w:val="ro-RO"/>
        </w:rPr>
        <w:t>Timişoara</w:t>
      </w:r>
      <w:r w:rsidR="0002782E" w:rsidRPr="004511B0">
        <w:rPr>
          <w:lang w:val="ro-RO"/>
        </w:rPr>
        <w:t>, şi a Regulamentului Local de Urbanism;</w:t>
      </w:r>
    </w:p>
    <w:p w:rsidR="007E29D8" w:rsidRPr="001D7CFB" w:rsidRDefault="007E29D8">
      <w:pPr>
        <w:rPr>
          <w:color w:val="FF0000"/>
          <w:lang w:val="ro-RO"/>
        </w:rPr>
      </w:pPr>
    </w:p>
    <w:p w:rsidR="0002782E" w:rsidRPr="001D7CFB" w:rsidRDefault="0002782E">
      <w:pPr>
        <w:rPr>
          <w:lang w:val="ro-RO"/>
        </w:rPr>
      </w:pPr>
      <w:r w:rsidRPr="001D7CFB">
        <w:rPr>
          <w:lang w:val="ro-RO"/>
        </w:rPr>
        <w:t>ARHITECT ŞEF</w:t>
      </w:r>
    </w:p>
    <w:p w:rsidR="0002782E" w:rsidRPr="001D7CFB" w:rsidRDefault="0002782E">
      <w:pPr>
        <w:jc w:val="both"/>
        <w:rPr>
          <w:lang w:val="ro-RO"/>
        </w:rPr>
      </w:pPr>
      <w:r w:rsidRPr="001D7CFB">
        <w:rPr>
          <w:lang w:val="ro-RO"/>
        </w:rPr>
        <w:t>Emilian Sorin CIURARIU</w:t>
      </w:r>
    </w:p>
    <w:p w:rsidR="0002782E" w:rsidRPr="001D7CFB" w:rsidRDefault="0002782E" w:rsidP="00C065AC">
      <w:pPr>
        <w:jc w:val="right"/>
        <w:rPr>
          <w:lang w:val="ro-RO"/>
        </w:rPr>
      </w:pPr>
      <w:r w:rsidRPr="001D7CFB">
        <w:rPr>
          <w:lang w:val="ro-RO"/>
        </w:rPr>
        <w:t>CONSILIER</w:t>
      </w:r>
    </w:p>
    <w:p w:rsidR="00346CFF" w:rsidRDefault="001D7CFB" w:rsidP="005B4D9E">
      <w:pPr>
        <w:jc w:val="right"/>
        <w:rPr>
          <w:lang w:val="ro-RO"/>
        </w:rPr>
      </w:pPr>
      <w:r w:rsidRPr="001D7CFB">
        <w:rPr>
          <w:lang w:val="ro-RO"/>
        </w:rPr>
        <w:t>Steluta URSU</w:t>
      </w:r>
    </w:p>
    <w:p w:rsidR="00B8067C" w:rsidRDefault="00B8067C" w:rsidP="005B4D9E">
      <w:pPr>
        <w:jc w:val="right"/>
        <w:rPr>
          <w:lang w:val="ro-RO"/>
        </w:rPr>
      </w:pPr>
    </w:p>
    <w:p w:rsidR="004511B0" w:rsidRPr="001D7CFB" w:rsidRDefault="004511B0" w:rsidP="005B4D9E">
      <w:pPr>
        <w:jc w:val="right"/>
        <w:rPr>
          <w:lang w:val="ro-RO"/>
        </w:rPr>
      </w:pPr>
    </w:p>
    <w:p w:rsidR="0002782E" w:rsidRPr="001D7CFB" w:rsidRDefault="0002782E">
      <w:pPr>
        <w:jc w:val="center"/>
        <w:rPr>
          <w:lang w:val="ro-RO"/>
        </w:rPr>
      </w:pPr>
      <w:r w:rsidRPr="001D7CFB">
        <w:rPr>
          <w:lang w:val="ro-RO"/>
        </w:rPr>
        <w:t>ŞEF BIROU CONSULTANŢĂ</w:t>
      </w:r>
    </w:p>
    <w:p w:rsidR="0002782E" w:rsidRPr="001D7CFB" w:rsidRDefault="0002782E">
      <w:pPr>
        <w:jc w:val="center"/>
        <w:rPr>
          <w:lang w:val="ro-RO"/>
        </w:rPr>
      </w:pPr>
      <w:r w:rsidRPr="001D7CFB">
        <w:rPr>
          <w:lang w:val="ro-RO"/>
        </w:rPr>
        <w:t>JURIDICĂ,</w:t>
      </w:r>
    </w:p>
    <w:p w:rsidR="00656293" w:rsidRDefault="0002782E" w:rsidP="00656293">
      <w:pPr>
        <w:ind w:left="2880" w:firstLine="720"/>
        <w:rPr>
          <w:lang w:val="ro-RO"/>
        </w:rPr>
      </w:pPr>
      <w:r w:rsidRPr="001D7CFB">
        <w:rPr>
          <w:lang w:val="ro-RO"/>
        </w:rPr>
        <w:t>Daniel VACARESCU</w:t>
      </w:r>
    </w:p>
    <w:p w:rsidR="00B8067C" w:rsidRDefault="00B8067C" w:rsidP="00656293">
      <w:pPr>
        <w:ind w:left="2880" w:firstLine="720"/>
        <w:rPr>
          <w:lang w:val="ro-RO"/>
        </w:rPr>
      </w:pPr>
    </w:p>
    <w:p w:rsidR="00B8067C" w:rsidRDefault="00B8067C" w:rsidP="00656293">
      <w:pPr>
        <w:ind w:left="2880" w:firstLine="720"/>
        <w:rPr>
          <w:lang w:val="ro-RO"/>
        </w:rPr>
      </w:pPr>
    </w:p>
    <w:p w:rsidR="00B8067C" w:rsidRDefault="00B8067C" w:rsidP="00656293">
      <w:pPr>
        <w:ind w:left="2880" w:firstLine="720"/>
        <w:rPr>
          <w:lang w:val="ro-RO"/>
        </w:rPr>
      </w:pPr>
    </w:p>
    <w:p w:rsidR="004511B0" w:rsidRPr="001D7CFB" w:rsidRDefault="004511B0" w:rsidP="00656293">
      <w:pPr>
        <w:ind w:left="2880" w:firstLine="720"/>
        <w:rPr>
          <w:lang w:val="ro-RO"/>
        </w:rPr>
      </w:pPr>
    </w:p>
    <w:p w:rsidR="0002782E" w:rsidRPr="001D7CFB" w:rsidRDefault="00C065AC" w:rsidP="00656293">
      <w:pPr>
        <w:jc w:val="both"/>
      </w:pPr>
      <w:r w:rsidRPr="001D7CFB">
        <w:rPr>
          <w:sz w:val="16"/>
          <w:szCs w:val="16"/>
          <w:lang w:val="ro-RO"/>
        </w:rPr>
        <w:t>R</w:t>
      </w:r>
      <w:r w:rsidR="0002782E" w:rsidRPr="001D7CFB">
        <w:rPr>
          <w:sz w:val="16"/>
          <w:szCs w:val="16"/>
          <w:lang w:val="ro-RO"/>
        </w:rPr>
        <w:t xml:space="preserve">ed/Dact </w:t>
      </w:r>
      <w:r w:rsidR="001D7CFB">
        <w:rPr>
          <w:sz w:val="16"/>
          <w:szCs w:val="16"/>
          <w:lang w:val="ro-RO"/>
        </w:rPr>
        <w:t>S.U</w:t>
      </w:r>
      <w:r w:rsidR="00346CFF" w:rsidRPr="001D7CFB">
        <w:rPr>
          <w:sz w:val="16"/>
          <w:szCs w:val="16"/>
          <w:lang w:val="ro-RO"/>
        </w:rPr>
        <w:t>.</w:t>
      </w:r>
    </w:p>
    <w:sectPr w:rsidR="0002782E" w:rsidRPr="001D7CFB" w:rsidSect="007E29D8">
      <w:headerReference w:type="default" r:id="rId8"/>
      <w:footerReference w:type="default" r:id="rId9"/>
      <w:pgSz w:w="12240" w:h="15840"/>
      <w:pgMar w:top="284" w:right="1134" w:bottom="28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E36" w:rsidRDefault="00445E36">
      <w:r>
        <w:separator/>
      </w:r>
    </w:p>
  </w:endnote>
  <w:endnote w:type="continuationSeparator" w:id="0">
    <w:p w:rsidR="00445E36" w:rsidRDefault="00445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 CE">
    <w:altName w:val="Times New Roman"/>
    <w:charset w:val="EE"/>
    <w:family w:val="roman"/>
    <w:pitch w:val="default"/>
    <w:sig w:usb0="00000005" w:usb1="00000000" w:usb2="00000000" w:usb3="00000000" w:csb0="00000002" w:csb1="00000000"/>
  </w:font>
  <w:font w:name="ArialMT">
    <w:altName w:val="Times New Roman"/>
    <w:panose1 w:val="00000000000000000000"/>
    <w:charset w:val="A3"/>
    <w:family w:val="auto"/>
    <w:notTrueType/>
    <w:pitch w:val="default"/>
    <w:sig w:usb0="20000001" w:usb1="00000000" w:usb2="00000000" w:usb3="00000000" w:csb0="00000100"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36" w:rsidRDefault="00A62DB3">
    <w:pPr>
      <w:ind w:firstLine="709"/>
      <w:jc w:val="right"/>
    </w:pPr>
    <w:r w:rsidRPr="00A62DB3">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445E36" w:rsidRDefault="00A62DB3">
                <w:pPr>
                  <w:pStyle w:val="Footer"/>
                </w:pPr>
                <w:r>
                  <w:rPr>
                    <w:rStyle w:val="PageNumber"/>
                    <w:sz w:val="20"/>
                    <w:szCs w:val="20"/>
                  </w:rPr>
                  <w:fldChar w:fldCharType="begin"/>
                </w:r>
                <w:r w:rsidR="00445E36">
                  <w:rPr>
                    <w:rStyle w:val="PageNumber"/>
                    <w:sz w:val="20"/>
                    <w:szCs w:val="20"/>
                  </w:rPr>
                  <w:instrText xml:space="preserve"> PAGE </w:instrText>
                </w:r>
                <w:r>
                  <w:rPr>
                    <w:rStyle w:val="PageNumber"/>
                    <w:sz w:val="20"/>
                    <w:szCs w:val="20"/>
                  </w:rPr>
                  <w:fldChar w:fldCharType="separate"/>
                </w:r>
                <w:r w:rsidR="009311EC">
                  <w:rPr>
                    <w:rStyle w:val="PageNumber"/>
                    <w:noProof/>
                    <w:sz w:val="20"/>
                    <w:szCs w:val="20"/>
                  </w:rPr>
                  <w:t>1</w:t>
                </w:r>
                <w:r>
                  <w:rPr>
                    <w:rStyle w:val="PageNumber"/>
                    <w:sz w:val="20"/>
                    <w:szCs w:val="20"/>
                  </w:rPr>
                  <w:fldChar w:fldCharType="end"/>
                </w:r>
              </w:p>
            </w:txbxContent>
          </v:textbox>
          <w10:wrap type="square" side="largest" anchorx="margin"/>
        </v:shape>
      </w:pict>
    </w:r>
    <w:r w:rsidR="00445E36">
      <w:rPr>
        <w:sz w:val="20"/>
        <w:szCs w:val="20"/>
        <w:lang w:val="ro-RO"/>
      </w:rPr>
      <w:t>Cod FP 53-01, ver. 2</w:t>
    </w:r>
  </w:p>
  <w:p w:rsidR="00445E36" w:rsidRDefault="00445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E36" w:rsidRDefault="00445E36">
      <w:r>
        <w:separator/>
      </w:r>
    </w:p>
  </w:footnote>
  <w:footnote w:type="continuationSeparator" w:id="0">
    <w:p w:rsidR="00445E36" w:rsidRDefault="00445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445E36" w:rsidRPr="004D2080">
      <w:trPr>
        <w:trHeight w:val="964"/>
      </w:trPr>
      <w:tc>
        <w:tcPr>
          <w:tcW w:w="1755" w:type="dxa"/>
          <w:shd w:val="clear" w:color="auto" w:fill="auto"/>
        </w:tcPr>
        <w:p w:rsidR="00445E36" w:rsidRDefault="00A62DB3">
          <w:pPr>
            <w:snapToGrid w:val="0"/>
            <w:ind w:right="451"/>
            <w:jc w:val="right"/>
            <w:rPr>
              <w:rFonts w:ascii="Calibri" w:hAnsi="Calibri" w:cs="Calibri"/>
              <w:b/>
              <w:color w:val="595959"/>
              <w:lang w:val="en-US"/>
            </w:rPr>
          </w:pPr>
          <w:r w:rsidRPr="00A62DB3">
            <w:pict>
              <v:shapetype id="_x0000_t202" coordsize="21600,21600" o:spt="202" path="m,l,21600r21600,l21600,xe">
                <v:stroke joinstyle="miter"/>
                <v:path gradientshapeok="t" o:connecttype="rect"/>
              </v:shapetype>
              <v:shape id="_x0000_s2050"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inset="0,0,0,0">
                  <w:txbxContent>
                    <w:p w:rsidR="00445E36" w:rsidRDefault="00445E36">
                      <w:r>
                        <w:rPr>
                          <w:noProo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63" w:type="dxa"/>
          <w:tcBorders>
            <w:left w:val="single" w:sz="20" w:space="0" w:color="FF0000"/>
          </w:tcBorders>
          <w:shd w:val="clear" w:color="auto" w:fill="auto"/>
        </w:tcPr>
        <w:p w:rsidR="00445E36" w:rsidRDefault="00445E36">
          <w:pPr>
            <w:jc w:val="right"/>
            <w:rPr>
              <w:rFonts w:ascii="Calibri" w:hAnsi="Calibri" w:cs="Calibri"/>
              <w:b/>
              <w:bCs/>
              <w:spacing w:val="60"/>
              <w:sz w:val="16"/>
              <w:szCs w:val="16"/>
              <w:lang w:val="it-IT"/>
            </w:rPr>
          </w:pPr>
          <w:r>
            <w:rPr>
              <w:rFonts w:ascii="Calibri" w:hAnsi="Calibri" w:cs="Calibri"/>
              <w:b/>
              <w:bCs/>
              <w:spacing w:val="60"/>
              <w:sz w:val="16"/>
              <w:szCs w:val="16"/>
              <w:lang w:val="it-IT"/>
            </w:rPr>
            <w:t>ROMÂNIA</w:t>
          </w:r>
        </w:p>
        <w:p w:rsidR="00445E36" w:rsidRDefault="00445E36">
          <w:pPr>
            <w:jc w:val="right"/>
            <w:rPr>
              <w:rFonts w:ascii="Calibri" w:hAnsi="Calibri" w:cs="Calibri"/>
              <w:b/>
              <w:bCs/>
              <w:spacing w:val="60"/>
              <w:sz w:val="16"/>
              <w:szCs w:val="16"/>
              <w:lang w:val="it-IT"/>
            </w:rPr>
          </w:pPr>
        </w:p>
        <w:p w:rsidR="00445E36" w:rsidRDefault="00445E36">
          <w:pPr>
            <w:jc w:val="right"/>
            <w:rPr>
              <w:rFonts w:ascii="Calibri" w:hAnsi="Calibri" w:cs="Calibri"/>
              <w:bCs/>
              <w:spacing w:val="60"/>
              <w:sz w:val="16"/>
              <w:szCs w:val="20"/>
              <w:lang w:val="it-IT"/>
            </w:rPr>
          </w:pPr>
          <w:r>
            <w:rPr>
              <w:rFonts w:ascii="Calibri" w:hAnsi="Calibri" w:cs="Calibri"/>
              <w:bCs/>
              <w:spacing w:val="60"/>
              <w:sz w:val="16"/>
              <w:szCs w:val="20"/>
              <w:lang w:val="it-IT"/>
            </w:rPr>
            <w:t>JUDEŢUL TIMIŞ</w:t>
          </w:r>
        </w:p>
        <w:p w:rsidR="00445E36" w:rsidRDefault="00445E36">
          <w:pPr>
            <w:jc w:val="right"/>
            <w:rPr>
              <w:rFonts w:ascii="Calibri" w:hAnsi="Calibri" w:cs="Calibri"/>
              <w:bCs/>
              <w:spacing w:val="60"/>
              <w:sz w:val="16"/>
              <w:szCs w:val="20"/>
              <w:lang w:val="it-IT"/>
            </w:rPr>
          </w:pPr>
          <w:r>
            <w:rPr>
              <w:rFonts w:ascii="Calibri" w:hAnsi="Calibri" w:cs="Calibri"/>
              <w:bCs/>
              <w:spacing w:val="60"/>
              <w:sz w:val="16"/>
              <w:szCs w:val="20"/>
              <w:lang w:val="it-IT"/>
            </w:rPr>
            <w:t>MUNICIPIUL TIMIŞOARA</w:t>
          </w:r>
        </w:p>
        <w:p w:rsidR="00445E36" w:rsidRDefault="00445E36">
          <w:pPr>
            <w:jc w:val="right"/>
            <w:rPr>
              <w:rFonts w:ascii="Calibri" w:hAnsi="Calibri" w:cs="Calibri"/>
              <w:bCs/>
              <w:spacing w:val="60"/>
              <w:sz w:val="16"/>
              <w:szCs w:val="20"/>
              <w:lang w:val="it-IT"/>
            </w:rPr>
          </w:pPr>
          <w:r>
            <w:rPr>
              <w:rFonts w:ascii="Calibri" w:hAnsi="Calibri" w:cs="Calibri"/>
              <w:bCs/>
              <w:spacing w:val="60"/>
              <w:sz w:val="16"/>
              <w:szCs w:val="20"/>
              <w:lang w:val="it-IT"/>
            </w:rPr>
            <w:t>DIRECTIA URBANISM</w:t>
          </w:r>
        </w:p>
        <w:p w:rsidR="00445E36" w:rsidRDefault="00445E36">
          <w:pPr>
            <w:jc w:val="right"/>
            <w:rPr>
              <w:rFonts w:ascii="Calibri" w:hAnsi="Calibri" w:cs="Calibri"/>
              <w:bCs/>
              <w:spacing w:val="60"/>
              <w:sz w:val="16"/>
              <w:szCs w:val="20"/>
              <w:lang w:val="it-IT"/>
            </w:rPr>
          </w:pPr>
        </w:p>
        <w:p w:rsidR="00445E36" w:rsidRDefault="00445E36">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 xml:space="preserve">COMPARTIMENT </w:t>
          </w:r>
          <w:r>
            <w:rPr>
              <w:rFonts w:ascii="Calibri" w:hAnsi="Calibri" w:cs="Calibri"/>
              <w:bCs/>
              <w:spacing w:val="60"/>
              <w:sz w:val="16"/>
              <w:szCs w:val="20"/>
              <w:lang w:val="ro-RO"/>
            </w:rPr>
            <w:t>AVIZARE CONFORMITATI PUG/PUD/PUZ</w:t>
          </w:r>
        </w:p>
        <w:p w:rsidR="00445E36" w:rsidRDefault="00445E36">
          <w:pPr>
            <w:jc w:val="right"/>
            <w:rPr>
              <w:rFonts w:ascii="Calibri" w:hAnsi="Calibri" w:cs="Calibri"/>
              <w:bCs/>
              <w:spacing w:val="60"/>
              <w:sz w:val="12"/>
              <w:szCs w:val="12"/>
              <w:lang w:val="it-IT"/>
            </w:rPr>
          </w:pPr>
          <w:r>
            <w:rPr>
              <w:rFonts w:ascii="Calibri" w:hAnsi="Calibri" w:cs="Calibri"/>
              <w:bCs/>
              <w:spacing w:val="60"/>
              <w:sz w:val="12"/>
              <w:szCs w:val="12"/>
              <w:lang w:val="it-IT"/>
            </w:rPr>
            <w:t>Bd. Constantin Diaconovici Loga, nr. 1, 300030, tel/fax +40 256 408341</w:t>
          </w:r>
        </w:p>
        <w:p w:rsidR="00445E36" w:rsidRPr="004D2080" w:rsidRDefault="00445E36">
          <w:pPr>
            <w:jc w:val="right"/>
            <w:rPr>
              <w:lang w:val="it-IT"/>
            </w:rPr>
          </w:pPr>
          <w:r>
            <w:rPr>
              <w:rFonts w:ascii="Calibri" w:hAnsi="Calibri" w:cs="Calibri"/>
              <w:bCs/>
              <w:spacing w:val="60"/>
              <w:sz w:val="12"/>
              <w:szCs w:val="12"/>
              <w:lang w:val="it-IT"/>
            </w:rPr>
            <w:t>e-mail:institutiaarhitectuluisef@primariatm.ro, internet:www.primariatm.ro</w:t>
          </w:r>
        </w:p>
      </w:tc>
    </w:tr>
  </w:tbl>
  <w:p w:rsidR="00445E36" w:rsidRPr="004D2080" w:rsidRDefault="00445E36">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77C5B"/>
    <w:rsid w:val="0000514B"/>
    <w:rsid w:val="0002568B"/>
    <w:rsid w:val="000261D2"/>
    <w:rsid w:val="0002782E"/>
    <w:rsid w:val="000345C5"/>
    <w:rsid w:val="00080EEB"/>
    <w:rsid w:val="000E117E"/>
    <w:rsid w:val="000F66ED"/>
    <w:rsid w:val="0011552D"/>
    <w:rsid w:val="00120050"/>
    <w:rsid w:val="00176557"/>
    <w:rsid w:val="001D7CFB"/>
    <w:rsid w:val="00202FB1"/>
    <w:rsid w:val="002C619C"/>
    <w:rsid w:val="002E3922"/>
    <w:rsid w:val="002F2D91"/>
    <w:rsid w:val="00335CDB"/>
    <w:rsid w:val="0034331F"/>
    <w:rsid w:val="00346CFF"/>
    <w:rsid w:val="0039446D"/>
    <w:rsid w:val="003A3462"/>
    <w:rsid w:val="003C37B5"/>
    <w:rsid w:val="003D4D91"/>
    <w:rsid w:val="003E2916"/>
    <w:rsid w:val="0042238E"/>
    <w:rsid w:val="00433FBC"/>
    <w:rsid w:val="00445E36"/>
    <w:rsid w:val="004511B0"/>
    <w:rsid w:val="00472C02"/>
    <w:rsid w:val="004D2080"/>
    <w:rsid w:val="004E4F2D"/>
    <w:rsid w:val="004F4AAF"/>
    <w:rsid w:val="004F7FD0"/>
    <w:rsid w:val="00510A5A"/>
    <w:rsid w:val="00511AF5"/>
    <w:rsid w:val="00527D87"/>
    <w:rsid w:val="00544829"/>
    <w:rsid w:val="00571269"/>
    <w:rsid w:val="00593641"/>
    <w:rsid w:val="00595E6F"/>
    <w:rsid w:val="005A1CF2"/>
    <w:rsid w:val="005B4D9E"/>
    <w:rsid w:val="005C37A0"/>
    <w:rsid w:val="005D611B"/>
    <w:rsid w:val="005E0258"/>
    <w:rsid w:val="005F1B2A"/>
    <w:rsid w:val="006173AD"/>
    <w:rsid w:val="006500A8"/>
    <w:rsid w:val="00654DD7"/>
    <w:rsid w:val="00656293"/>
    <w:rsid w:val="00677C5B"/>
    <w:rsid w:val="006A0A39"/>
    <w:rsid w:val="006B507D"/>
    <w:rsid w:val="006E2340"/>
    <w:rsid w:val="00706BD9"/>
    <w:rsid w:val="007159ED"/>
    <w:rsid w:val="00731339"/>
    <w:rsid w:val="00735078"/>
    <w:rsid w:val="00763C47"/>
    <w:rsid w:val="00793B53"/>
    <w:rsid w:val="007E29D8"/>
    <w:rsid w:val="007E5FC8"/>
    <w:rsid w:val="00821EF1"/>
    <w:rsid w:val="00883AF6"/>
    <w:rsid w:val="00884219"/>
    <w:rsid w:val="008F2DF0"/>
    <w:rsid w:val="009311EC"/>
    <w:rsid w:val="009334B0"/>
    <w:rsid w:val="00981DD3"/>
    <w:rsid w:val="009A415F"/>
    <w:rsid w:val="009D3011"/>
    <w:rsid w:val="009F5974"/>
    <w:rsid w:val="00A03C66"/>
    <w:rsid w:val="00A31CEE"/>
    <w:rsid w:val="00A338D3"/>
    <w:rsid w:val="00A403A9"/>
    <w:rsid w:val="00A54654"/>
    <w:rsid w:val="00A62DB3"/>
    <w:rsid w:val="00AC15A5"/>
    <w:rsid w:val="00AD0823"/>
    <w:rsid w:val="00B10D56"/>
    <w:rsid w:val="00B30E6F"/>
    <w:rsid w:val="00B535ED"/>
    <w:rsid w:val="00B6089B"/>
    <w:rsid w:val="00B61962"/>
    <w:rsid w:val="00B644C4"/>
    <w:rsid w:val="00B6723F"/>
    <w:rsid w:val="00B8067C"/>
    <w:rsid w:val="00BC0BFB"/>
    <w:rsid w:val="00BD1AE0"/>
    <w:rsid w:val="00BF4A67"/>
    <w:rsid w:val="00C065AC"/>
    <w:rsid w:val="00C10503"/>
    <w:rsid w:val="00C42FC3"/>
    <w:rsid w:val="00C5329A"/>
    <w:rsid w:val="00C815B7"/>
    <w:rsid w:val="00CD3326"/>
    <w:rsid w:val="00CE5EE7"/>
    <w:rsid w:val="00CE7BA2"/>
    <w:rsid w:val="00CF36B0"/>
    <w:rsid w:val="00CF5AA1"/>
    <w:rsid w:val="00D13A55"/>
    <w:rsid w:val="00D50C71"/>
    <w:rsid w:val="00D8575C"/>
    <w:rsid w:val="00DA6D2A"/>
    <w:rsid w:val="00DD2D46"/>
    <w:rsid w:val="00DD7C34"/>
    <w:rsid w:val="00E0056F"/>
    <w:rsid w:val="00E15439"/>
    <w:rsid w:val="00E21648"/>
    <w:rsid w:val="00E41768"/>
    <w:rsid w:val="00E44166"/>
    <w:rsid w:val="00E75C99"/>
    <w:rsid w:val="00EB345E"/>
    <w:rsid w:val="00ED7019"/>
    <w:rsid w:val="00F2426D"/>
    <w:rsid w:val="00FB40A5"/>
    <w:rsid w:val="00FC0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9ED"/>
    <w:pPr>
      <w:suppressAutoHyphens/>
    </w:pPr>
    <w:rPr>
      <w:sz w:val="24"/>
      <w:szCs w:val="24"/>
      <w:lang w:val="en-GB" w:eastAsia="ar-SA"/>
    </w:rPr>
  </w:style>
  <w:style w:type="paragraph" w:styleId="Heading1">
    <w:name w:val="heading 1"/>
    <w:basedOn w:val="Normal"/>
    <w:next w:val="Normal"/>
    <w:qFormat/>
    <w:rsid w:val="007159ED"/>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7159ED"/>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7159ED"/>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159ED"/>
    <w:rPr>
      <w:rFonts w:ascii="Symbol" w:hAnsi="Symbol" w:cs="Symbol"/>
    </w:rPr>
  </w:style>
  <w:style w:type="character" w:customStyle="1" w:styleId="WW8Num1z1">
    <w:name w:val="WW8Num1z1"/>
    <w:rsid w:val="007159ED"/>
    <w:rPr>
      <w:rFonts w:ascii="Courier New" w:hAnsi="Courier New" w:cs="Courier New"/>
    </w:rPr>
  </w:style>
  <w:style w:type="character" w:customStyle="1" w:styleId="WW8Num1z2">
    <w:name w:val="WW8Num1z2"/>
    <w:rsid w:val="007159ED"/>
    <w:rPr>
      <w:rFonts w:ascii="Wingdings" w:hAnsi="Wingdings" w:cs="Wingdings"/>
    </w:rPr>
  </w:style>
  <w:style w:type="character" w:customStyle="1" w:styleId="WW8Num3z0">
    <w:name w:val="WW8Num3z0"/>
    <w:rsid w:val="007159ED"/>
    <w:rPr>
      <w:rFonts w:ascii="Wingdings" w:hAnsi="Wingdings" w:cs="Wingdings"/>
    </w:rPr>
  </w:style>
  <w:style w:type="character" w:customStyle="1" w:styleId="WW8Num4z0">
    <w:name w:val="WW8Num4z0"/>
    <w:rsid w:val="007159ED"/>
    <w:rPr>
      <w:rFonts w:ascii="Times New Roman" w:eastAsia="Times New Roman" w:hAnsi="Times New Roman" w:cs="Times New Roman"/>
    </w:rPr>
  </w:style>
  <w:style w:type="character" w:customStyle="1" w:styleId="WW8Num4z1">
    <w:name w:val="WW8Num4z1"/>
    <w:rsid w:val="007159ED"/>
    <w:rPr>
      <w:rFonts w:ascii="Courier New" w:hAnsi="Courier New" w:cs="Courier New"/>
    </w:rPr>
  </w:style>
  <w:style w:type="character" w:customStyle="1" w:styleId="WW8Num4z2">
    <w:name w:val="WW8Num4z2"/>
    <w:rsid w:val="007159ED"/>
    <w:rPr>
      <w:rFonts w:ascii="Wingdings" w:hAnsi="Wingdings" w:cs="Wingdings"/>
    </w:rPr>
  </w:style>
  <w:style w:type="character" w:customStyle="1" w:styleId="WW8Num4z3">
    <w:name w:val="WW8Num4z3"/>
    <w:rsid w:val="007159ED"/>
    <w:rPr>
      <w:rFonts w:ascii="Symbol" w:hAnsi="Symbol" w:cs="Symbol"/>
    </w:rPr>
  </w:style>
  <w:style w:type="character" w:customStyle="1" w:styleId="WW8Num5z0">
    <w:name w:val="WW8Num5z0"/>
    <w:rsid w:val="007159ED"/>
    <w:rPr>
      <w:rFonts w:ascii="Cambria" w:eastAsia="Batang" w:hAnsi="Cambria" w:cs="Cambria"/>
    </w:rPr>
  </w:style>
  <w:style w:type="character" w:customStyle="1" w:styleId="WW8Num5z1">
    <w:name w:val="WW8Num5z1"/>
    <w:rsid w:val="007159ED"/>
    <w:rPr>
      <w:rFonts w:ascii="Courier New" w:hAnsi="Courier New" w:cs="Courier New"/>
    </w:rPr>
  </w:style>
  <w:style w:type="character" w:customStyle="1" w:styleId="WW8Num5z2">
    <w:name w:val="WW8Num5z2"/>
    <w:rsid w:val="007159ED"/>
    <w:rPr>
      <w:rFonts w:ascii="Wingdings" w:hAnsi="Wingdings" w:cs="Wingdings"/>
    </w:rPr>
  </w:style>
  <w:style w:type="character" w:customStyle="1" w:styleId="WW8Num5z3">
    <w:name w:val="WW8Num5z3"/>
    <w:rsid w:val="007159ED"/>
    <w:rPr>
      <w:rFonts w:ascii="Symbol" w:hAnsi="Symbol" w:cs="Symbol"/>
    </w:rPr>
  </w:style>
  <w:style w:type="character" w:customStyle="1" w:styleId="DefaultParagraphFont1">
    <w:name w:val="Default Paragraph Font1"/>
    <w:rsid w:val="007159ED"/>
  </w:style>
  <w:style w:type="character" w:customStyle="1" w:styleId="Heading1Char">
    <w:name w:val="Heading 1 Char"/>
    <w:rsid w:val="007159ED"/>
    <w:rPr>
      <w:rFonts w:ascii="Cambria" w:eastAsia="Times New Roman" w:hAnsi="Cambria" w:cs="Times New Roman"/>
      <w:b/>
      <w:bCs/>
      <w:kern w:val="1"/>
      <w:sz w:val="32"/>
      <w:szCs w:val="32"/>
      <w:lang w:val="en-GB"/>
    </w:rPr>
  </w:style>
  <w:style w:type="character" w:customStyle="1" w:styleId="Heading2Char">
    <w:name w:val="Heading 2 Char"/>
    <w:rsid w:val="007159ED"/>
    <w:rPr>
      <w:rFonts w:ascii="Cambria" w:eastAsia="Times New Roman" w:hAnsi="Cambria" w:cs="Times New Roman"/>
      <w:b/>
      <w:bCs/>
      <w:i/>
      <w:iCs/>
      <w:sz w:val="28"/>
      <w:szCs w:val="28"/>
      <w:lang w:val="en-GB"/>
    </w:rPr>
  </w:style>
  <w:style w:type="character" w:customStyle="1" w:styleId="Heading4Char">
    <w:name w:val="Heading 4 Char"/>
    <w:rsid w:val="007159ED"/>
    <w:rPr>
      <w:rFonts w:ascii="Calibri" w:eastAsia="Times New Roman" w:hAnsi="Calibri" w:cs="Times New Roman"/>
      <w:b/>
      <w:bCs/>
      <w:sz w:val="28"/>
      <w:szCs w:val="28"/>
      <w:lang w:val="en-GB"/>
    </w:rPr>
  </w:style>
  <w:style w:type="character" w:customStyle="1" w:styleId="BodyTextIndentChar">
    <w:name w:val="Body Text Indent Char"/>
    <w:rsid w:val="007159ED"/>
    <w:rPr>
      <w:sz w:val="24"/>
      <w:szCs w:val="24"/>
      <w:lang w:val="en-GB"/>
    </w:rPr>
  </w:style>
  <w:style w:type="character" w:customStyle="1" w:styleId="BodyTextIndent2Char">
    <w:name w:val="Body Text Indent 2 Char"/>
    <w:rsid w:val="007159ED"/>
    <w:rPr>
      <w:sz w:val="24"/>
      <w:szCs w:val="24"/>
      <w:lang w:val="en-GB"/>
    </w:rPr>
  </w:style>
  <w:style w:type="character" w:customStyle="1" w:styleId="BodyTextIndent3Char">
    <w:name w:val="Body Text Indent 3 Char"/>
    <w:rsid w:val="007159ED"/>
    <w:rPr>
      <w:sz w:val="16"/>
      <w:szCs w:val="16"/>
      <w:lang w:val="en-GB"/>
    </w:rPr>
  </w:style>
  <w:style w:type="character" w:customStyle="1" w:styleId="BodyTextChar">
    <w:name w:val="Body Text Char"/>
    <w:rsid w:val="007159ED"/>
    <w:rPr>
      <w:sz w:val="24"/>
      <w:szCs w:val="24"/>
      <w:lang w:val="en-GB"/>
    </w:rPr>
  </w:style>
  <w:style w:type="character" w:customStyle="1" w:styleId="HeaderChar">
    <w:name w:val="Header Char"/>
    <w:rsid w:val="007159ED"/>
    <w:rPr>
      <w:rFonts w:cs="Times New Roman"/>
      <w:sz w:val="24"/>
      <w:szCs w:val="24"/>
      <w:lang w:val="en-GB"/>
    </w:rPr>
  </w:style>
  <w:style w:type="character" w:customStyle="1" w:styleId="FooterChar">
    <w:name w:val="Footer Char"/>
    <w:rsid w:val="007159ED"/>
    <w:rPr>
      <w:sz w:val="24"/>
      <w:szCs w:val="24"/>
      <w:lang w:val="en-GB"/>
    </w:rPr>
  </w:style>
  <w:style w:type="character" w:customStyle="1" w:styleId="BodyText3Char">
    <w:name w:val="Body Text 3 Char"/>
    <w:rsid w:val="007159ED"/>
    <w:rPr>
      <w:sz w:val="16"/>
      <w:szCs w:val="16"/>
      <w:lang w:val="en-GB"/>
    </w:rPr>
  </w:style>
  <w:style w:type="character" w:customStyle="1" w:styleId="rezumat1">
    <w:name w:val="rezumat_1"/>
    <w:rsid w:val="007159ED"/>
    <w:rPr>
      <w:rFonts w:cs="Times New Roman"/>
    </w:rPr>
  </w:style>
  <w:style w:type="character" w:styleId="PageNumber">
    <w:name w:val="page number"/>
    <w:rsid w:val="007159ED"/>
    <w:rPr>
      <w:rFonts w:cs="Times New Roman"/>
    </w:rPr>
  </w:style>
  <w:style w:type="character" w:customStyle="1" w:styleId="BalloonTextChar">
    <w:name w:val="Balloon Text Char"/>
    <w:rsid w:val="007159ED"/>
    <w:rPr>
      <w:rFonts w:ascii="Tahoma" w:hAnsi="Tahoma" w:cs="Tahoma"/>
      <w:sz w:val="16"/>
      <w:szCs w:val="16"/>
      <w:lang w:val="en-GB"/>
    </w:rPr>
  </w:style>
  <w:style w:type="character" w:customStyle="1" w:styleId="Bullets">
    <w:name w:val="Bullets"/>
    <w:rsid w:val="007159ED"/>
    <w:rPr>
      <w:rFonts w:ascii="OpenSymbol" w:eastAsia="OpenSymbol" w:hAnsi="OpenSymbol" w:cs="OpenSymbol"/>
    </w:rPr>
  </w:style>
  <w:style w:type="paragraph" w:customStyle="1" w:styleId="Heading">
    <w:name w:val="Heading"/>
    <w:basedOn w:val="Normal"/>
    <w:next w:val="BodyText"/>
    <w:rsid w:val="007159ED"/>
    <w:pPr>
      <w:keepNext/>
      <w:spacing w:before="240" w:after="120"/>
    </w:pPr>
    <w:rPr>
      <w:rFonts w:ascii="Arial" w:eastAsia="Lucida Sans Unicode" w:hAnsi="Arial" w:cs="Mangal"/>
      <w:sz w:val="28"/>
      <w:szCs w:val="28"/>
    </w:rPr>
  </w:style>
  <w:style w:type="paragraph" w:styleId="BodyText">
    <w:name w:val="Body Text"/>
    <w:basedOn w:val="Normal"/>
    <w:rsid w:val="007159ED"/>
    <w:pPr>
      <w:jc w:val="center"/>
    </w:pPr>
    <w:rPr>
      <w:sz w:val="28"/>
      <w:lang w:val="en-US"/>
    </w:rPr>
  </w:style>
  <w:style w:type="paragraph" w:styleId="List">
    <w:name w:val="List"/>
    <w:basedOn w:val="BodyText"/>
    <w:rsid w:val="007159ED"/>
    <w:rPr>
      <w:rFonts w:cs="Mangal"/>
    </w:rPr>
  </w:style>
  <w:style w:type="paragraph" w:customStyle="1" w:styleId="Caption1">
    <w:name w:val="Caption1"/>
    <w:basedOn w:val="Normal"/>
    <w:rsid w:val="007159ED"/>
    <w:pPr>
      <w:suppressLineNumbers/>
      <w:spacing w:before="120" w:after="120"/>
    </w:pPr>
    <w:rPr>
      <w:rFonts w:cs="Mangal"/>
      <w:i/>
      <w:iCs/>
    </w:rPr>
  </w:style>
  <w:style w:type="paragraph" w:customStyle="1" w:styleId="Index">
    <w:name w:val="Index"/>
    <w:basedOn w:val="Normal"/>
    <w:rsid w:val="007159ED"/>
    <w:pPr>
      <w:suppressLineNumbers/>
    </w:pPr>
    <w:rPr>
      <w:rFonts w:cs="Mangal"/>
    </w:rPr>
  </w:style>
  <w:style w:type="paragraph" w:styleId="BodyTextIndent">
    <w:name w:val="Body Text Indent"/>
    <w:basedOn w:val="Normal"/>
    <w:rsid w:val="007159ED"/>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7159ED"/>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7159ED"/>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7159ED"/>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7159ED"/>
    <w:pPr>
      <w:ind w:right="43" w:firstLine="993"/>
    </w:pPr>
    <w:rPr>
      <w:rFonts w:ascii="Bookman Old Style" w:hAnsi="Bookman Old Style" w:cs="Bookman Old Style"/>
      <w:b/>
      <w:szCs w:val="20"/>
      <w:lang w:val="en-US"/>
    </w:rPr>
  </w:style>
  <w:style w:type="paragraph" w:styleId="Header">
    <w:name w:val="header"/>
    <w:basedOn w:val="Normal"/>
    <w:rsid w:val="007159ED"/>
    <w:pPr>
      <w:tabs>
        <w:tab w:val="center" w:pos="4536"/>
        <w:tab w:val="right" w:pos="9072"/>
      </w:tabs>
    </w:pPr>
  </w:style>
  <w:style w:type="paragraph" w:styleId="Footer">
    <w:name w:val="footer"/>
    <w:basedOn w:val="Normal"/>
    <w:rsid w:val="007159ED"/>
    <w:pPr>
      <w:tabs>
        <w:tab w:val="center" w:pos="4536"/>
        <w:tab w:val="right" w:pos="9072"/>
      </w:tabs>
    </w:pPr>
  </w:style>
  <w:style w:type="paragraph" w:customStyle="1" w:styleId="BodyText31">
    <w:name w:val="Body Text 31"/>
    <w:basedOn w:val="Normal"/>
    <w:rsid w:val="007159ED"/>
    <w:pPr>
      <w:spacing w:after="120"/>
    </w:pPr>
    <w:rPr>
      <w:sz w:val="16"/>
      <w:szCs w:val="16"/>
    </w:rPr>
  </w:style>
  <w:style w:type="paragraph" w:customStyle="1" w:styleId="BalloonText1">
    <w:name w:val="Balloon Text1"/>
    <w:basedOn w:val="Normal"/>
    <w:rsid w:val="007159ED"/>
    <w:rPr>
      <w:rFonts w:ascii="Tahoma" w:hAnsi="Tahoma" w:cs="Tahoma"/>
      <w:sz w:val="16"/>
      <w:szCs w:val="16"/>
    </w:rPr>
  </w:style>
  <w:style w:type="paragraph" w:customStyle="1" w:styleId="WW-Default">
    <w:name w:val="WW-Default"/>
    <w:rsid w:val="007159ED"/>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7159ED"/>
  </w:style>
  <w:style w:type="paragraph" w:customStyle="1" w:styleId="TableContents">
    <w:name w:val="Table Contents"/>
    <w:basedOn w:val="Normal"/>
    <w:rsid w:val="007159ED"/>
    <w:pPr>
      <w:suppressLineNumbers/>
    </w:pPr>
  </w:style>
  <w:style w:type="paragraph" w:customStyle="1" w:styleId="TableHeading">
    <w:name w:val="Table Heading"/>
    <w:basedOn w:val="TableContents"/>
    <w:rsid w:val="007159ED"/>
    <w:pPr>
      <w:jc w:val="center"/>
    </w:pPr>
    <w:rPr>
      <w:b/>
      <w:bCs/>
    </w:rPr>
  </w:style>
  <w:style w:type="paragraph" w:styleId="BalloonText">
    <w:name w:val="Balloon Text"/>
    <w:basedOn w:val="Normal"/>
    <w:link w:val="BalloonTextChar1"/>
    <w:rsid w:val="001D7CFB"/>
    <w:rPr>
      <w:rFonts w:ascii="Tahoma" w:hAnsi="Tahoma" w:cs="Tahoma"/>
      <w:sz w:val="16"/>
      <w:szCs w:val="16"/>
    </w:rPr>
  </w:style>
  <w:style w:type="character" w:customStyle="1" w:styleId="BalloonTextChar1">
    <w:name w:val="Balloon Text Char1"/>
    <w:basedOn w:val="DefaultParagraphFont"/>
    <w:link w:val="BalloonText"/>
    <w:rsid w:val="001D7CFB"/>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FB475-4941-4848-810F-141480DB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1585</Words>
  <Characters>9041</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cp:lastModifiedBy>SUrsu</cp:lastModifiedBy>
  <cp:revision>10</cp:revision>
  <cp:lastPrinted>2017-04-05T10:17:00Z</cp:lastPrinted>
  <dcterms:created xsi:type="dcterms:W3CDTF">2017-03-28T11:34:00Z</dcterms:created>
  <dcterms:modified xsi:type="dcterms:W3CDTF">2017-04-27T05:51:00Z</dcterms:modified>
</cp:coreProperties>
</file>