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5E" w:rsidRPr="00DF02D9" w:rsidRDefault="00B5265E" w:rsidP="00B52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pt-BR"/>
        </w:rPr>
        <w:t>JUDEȚUL TIMIȘ</w:t>
      </w:r>
    </w:p>
    <w:p w:rsidR="00B5265E" w:rsidRPr="00DF02D9" w:rsidRDefault="00B5265E" w:rsidP="00B52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pt-BR"/>
        </w:rPr>
        <w:t>MUNICIPIUL TIMIȘOARA</w:t>
      </w:r>
    </w:p>
    <w:p w:rsidR="00B5265E" w:rsidRPr="00DF02D9" w:rsidRDefault="00B5265E" w:rsidP="00B52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pt-BR"/>
        </w:rPr>
        <w:t>PRIMAR</w:t>
      </w:r>
    </w:p>
    <w:p w:rsidR="00B5265E" w:rsidRPr="00DF02D9" w:rsidRDefault="00B5265E" w:rsidP="00B52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pt-BR"/>
        </w:rPr>
        <w:t xml:space="preserve">NR. </w:t>
      </w:r>
      <w:r w:rsidR="00227649">
        <w:rPr>
          <w:rFonts w:ascii="Times New Roman" w:hAnsi="Times New Roman" w:cs="Times New Roman"/>
          <w:b/>
          <w:sz w:val="24"/>
          <w:szCs w:val="24"/>
          <w:lang w:val="pt-BR"/>
        </w:rPr>
        <w:t>SC2020-23032/02.10.2020</w:t>
      </w:r>
    </w:p>
    <w:p w:rsidR="00B5265E" w:rsidRDefault="00B5265E" w:rsidP="00B526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B5265E" w:rsidRPr="00A80E0A" w:rsidRDefault="00B5265E" w:rsidP="00B52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5265E" w:rsidRDefault="00B5265E" w:rsidP="00B5265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DF02D9">
        <w:rPr>
          <w:rFonts w:ascii="Times New Roman" w:hAnsi="Times New Roman" w:cs="Times New Roman"/>
          <w:b/>
          <w:sz w:val="24"/>
          <w:szCs w:val="24"/>
          <w:lang w:val="fr-FR"/>
        </w:rPr>
        <w:t xml:space="preserve">REFERAT DE APROBARE A PROIECTULUI DE </w:t>
      </w:r>
      <w:proofErr w:type="gramStart"/>
      <w:r w:rsidRPr="00DF02D9">
        <w:rPr>
          <w:rFonts w:ascii="Times New Roman" w:hAnsi="Times New Roman" w:cs="Times New Roman"/>
          <w:b/>
          <w:sz w:val="24"/>
          <w:szCs w:val="24"/>
          <w:lang w:val="fr-FR"/>
        </w:rPr>
        <w:t>HOTĂRÂRE ,</w:t>
      </w:r>
      <w:proofErr w:type="gramEnd"/>
      <w:r w:rsidRPr="00B5265E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B5265E" w:rsidRDefault="00B5265E" w:rsidP="00B5265E">
      <w:pPr>
        <w:pStyle w:val="NoSpacing"/>
        <w:jc w:val="center"/>
        <w:rPr>
          <w:rStyle w:val="shdr"/>
          <w:rFonts w:ascii="Times New Roman" w:hAnsi="Times New Roman" w:cs="Times New Roman"/>
          <w:sz w:val="28"/>
          <w:szCs w:val="28"/>
        </w:rPr>
      </w:pPr>
      <w:r w:rsidRPr="00F75645">
        <w:rPr>
          <w:rFonts w:ascii="Times New Roman" w:hAnsi="Times New Roman" w:cs="Times New Roman"/>
          <w:sz w:val="28"/>
          <w:szCs w:val="28"/>
          <w:lang w:val="pt-PT"/>
        </w:rPr>
        <w:t xml:space="preserve">privind </w:t>
      </w:r>
      <w:r>
        <w:rPr>
          <w:rFonts w:ascii="Times New Roman" w:hAnsi="Times New Roman" w:cs="Times New Roman"/>
          <w:sz w:val="28"/>
          <w:szCs w:val="28"/>
          <w:lang w:val="pt-PT"/>
        </w:rPr>
        <w:t>preluarea</w:t>
      </w:r>
      <w:r>
        <w:rPr>
          <w:rStyle w:val="shdr"/>
        </w:rPr>
        <w:t xml:space="preserve"> </w:t>
      </w:r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titlu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gratuit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suprafeței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de 5.198.412 mp, fond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grupa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funcțională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vegetația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forestieră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funcții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speciale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subgrupa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1.4.a. -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păduri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amenajate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în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scop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recreativ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păduri-parc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), din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statului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și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Regiei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Pădurilor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Romsilva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în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BF24C8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hdr"/>
          <w:rFonts w:ascii="Times New Roman" w:hAnsi="Times New Roman" w:cs="Times New Roman"/>
          <w:sz w:val="28"/>
          <w:szCs w:val="28"/>
        </w:rPr>
        <w:t>Timișoara</w:t>
      </w:r>
      <w:proofErr w:type="spellEnd"/>
    </w:p>
    <w:p w:rsidR="00B5265E" w:rsidRPr="00F75645" w:rsidRDefault="00B5265E" w:rsidP="00B5265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B5265E" w:rsidRDefault="00B5265E" w:rsidP="00B526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5265E" w:rsidRPr="00BF24C8" w:rsidRDefault="00B5265E" w:rsidP="00B5265E">
      <w:pPr>
        <w:pStyle w:val="NoSpacing"/>
        <w:ind w:firstLine="720"/>
        <w:jc w:val="both"/>
        <w:rPr>
          <w:rStyle w:val="salnbdy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265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5265E">
        <w:rPr>
          <w:rFonts w:ascii="Times New Roman" w:hAnsi="Times New Roman" w:cs="Times New Roman"/>
          <w:sz w:val="28"/>
          <w:szCs w:val="28"/>
        </w:rPr>
        <w:t xml:space="preserve"> H.C.L.M.T </w:t>
      </w:r>
      <w:proofErr w:type="spellStart"/>
      <w:r w:rsidRPr="00B5265E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Pr="00B5265E">
        <w:rPr>
          <w:rFonts w:ascii="Times New Roman" w:hAnsi="Times New Roman" w:cs="Times New Roman"/>
          <w:sz w:val="28"/>
          <w:szCs w:val="28"/>
        </w:rPr>
        <w:t xml:space="preserve"> 502/2018 </w:t>
      </w:r>
      <w:proofErr w:type="spellStart"/>
      <w:r w:rsidRPr="00B5265E">
        <w:rPr>
          <w:rFonts w:ascii="Times New Roman" w:hAnsi="Times New Roman" w:cs="Times New Roman"/>
          <w:sz w:val="28"/>
          <w:szCs w:val="28"/>
        </w:rPr>
        <w:t>modificata</w:t>
      </w:r>
      <w:proofErr w:type="spellEnd"/>
      <w:r w:rsidRPr="00B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5265E">
        <w:rPr>
          <w:rFonts w:ascii="Times New Roman" w:hAnsi="Times New Roman" w:cs="Times New Roman"/>
          <w:sz w:val="28"/>
          <w:szCs w:val="28"/>
        </w:rPr>
        <w:t xml:space="preserve"> H.C.L.M.T nr.390/08.09.2020 </w:t>
      </w:r>
      <w:proofErr w:type="spellStart"/>
      <w:r w:rsidRPr="00B5265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5265E">
        <w:rPr>
          <w:rFonts w:ascii="Times New Roman" w:hAnsi="Times New Roman" w:cs="Times New Roman"/>
          <w:sz w:val="28"/>
          <w:szCs w:val="28"/>
        </w:rPr>
        <w:t xml:space="preserve"> H.C.L.M.T 395/10.09.2020 </w:t>
      </w:r>
      <w:proofErr w:type="spellStart"/>
      <w:r w:rsidRPr="00B5265E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B5265E">
        <w:rPr>
          <w:rFonts w:ascii="Times New Roman" w:hAnsi="Times New Roman" w:cs="Times New Roman"/>
          <w:sz w:val="28"/>
          <w:szCs w:val="28"/>
        </w:rPr>
        <w:t xml:space="preserve"> Timisoara a </w:t>
      </w:r>
      <w:proofErr w:type="spellStart"/>
      <w:r w:rsidRPr="00B5265E">
        <w:rPr>
          <w:rFonts w:ascii="Times New Roman" w:hAnsi="Times New Roman" w:cs="Times New Roman"/>
          <w:sz w:val="28"/>
          <w:szCs w:val="28"/>
        </w:rPr>
        <w:t>solicitat</w:t>
      </w:r>
      <w:proofErr w:type="spellEnd"/>
      <w:r w:rsidRPr="00B52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B5265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5265E">
        <w:rPr>
          <w:rFonts w:ascii="Times New Roman" w:hAnsi="Times New Roman" w:cs="Times New Roman"/>
          <w:sz w:val="28"/>
          <w:szCs w:val="28"/>
        </w:rPr>
        <w:t>titlul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gratuit</w:t>
      </w:r>
      <w:proofErr w:type="spellEnd"/>
      <w:r>
        <w:rPr>
          <w:sz w:val="28"/>
          <w:szCs w:val="28"/>
        </w:rPr>
        <w:t xml:space="preserve"> </w:t>
      </w:r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5.805.789 mp, fond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forestier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grupa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funcțională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vegetația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forestieră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funcții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speciale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protecție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subgrupa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1.4.a. -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păduri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amenajate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scop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recreativ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păduri-parc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datele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identificare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lgi"/>
          <w:rFonts w:ascii="Times New Roman" w:hAnsi="Times New Roman" w:cs="Times New Roman"/>
          <w:color w:val="000000"/>
          <w:sz w:val="28"/>
          <w:szCs w:val="28"/>
        </w:rPr>
        <w:t>anexă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, din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statului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administrarea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Regiei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Naționale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Pădurilor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Romsilva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vederea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realizării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amenajărilor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specifice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pădurii-parc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5265E" w:rsidRPr="0020799D" w:rsidRDefault="00B5265E" w:rsidP="00B5265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Hotararea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Guvern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nr.</w:t>
      </w:r>
      <w:proofErr w:type="gram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790/24.09.2020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publicata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in M</w:t>
      </w:r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.</w:t>
      </w:r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O</w:t>
      </w:r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.</w:t>
      </w:r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nr</w:t>
      </w:r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878/25.09.2020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Guvernul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Romaniei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aprobat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transmiterea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titlu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gratuit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5.198.412 mp, fond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forestier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grupa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funcțională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vegetația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forestieră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funcții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speciale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protecție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subgrupa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1.4.a. -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păduri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amenajate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scop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recreativ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păduri-parc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datele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identificare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lgi"/>
          <w:rFonts w:ascii="Times New Roman" w:hAnsi="Times New Roman" w:cs="Times New Roman"/>
          <w:color w:val="000000"/>
          <w:sz w:val="28"/>
          <w:szCs w:val="28"/>
        </w:rPr>
        <w:t>anexă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, din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statului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administrarea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Regiei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Naționale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Pădurilor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Romsilva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vederea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realizării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amenajărilor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specifice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pădurii-parc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prevăzută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24C8">
        <w:rPr>
          <w:rStyle w:val="slgi"/>
          <w:rFonts w:ascii="Times New Roman" w:hAnsi="Times New Roman" w:cs="Times New Roman"/>
          <w:color w:val="000000"/>
          <w:sz w:val="28"/>
          <w:szCs w:val="28"/>
        </w:rPr>
        <w:t>anexa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care face parte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integrantă</w:t>
      </w:r>
      <w:proofErr w:type="spellEnd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hotărâre</w:t>
      </w:r>
      <w:proofErr w:type="spellEnd"/>
      <w:r>
        <w:rPr>
          <w:rStyle w:val="salnbdy"/>
          <w:color w:val="000000"/>
        </w:rPr>
        <w:t>.</w:t>
      </w:r>
    </w:p>
    <w:p w:rsidR="00B5265E" w:rsidRDefault="00B5265E" w:rsidP="00B5265E">
      <w:pPr>
        <w:pStyle w:val="NoSpacing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Conform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Hotarar</w:t>
      </w:r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>Guvern</w:t>
      </w:r>
      <w:proofErr w:type="spellEnd"/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nr.</w:t>
      </w:r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790/24.09.2020</w:t>
      </w:r>
      <w:r>
        <w:rPr>
          <w:rStyle w:val="salnbdy"/>
          <w:rFonts w:ascii="Times New Roman" w:hAnsi="Times New Roman" w:cs="Times New Roman"/>
          <w:color w:val="000000"/>
          <w:sz w:val="28"/>
          <w:szCs w:val="28"/>
        </w:rPr>
        <w:t>,</w:t>
      </w:r>
      <w:r w:rsidRPr="00BF24C8">
        <w:rPr>
          <w:rStyle w:val="saln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art. 1</w:t>
      </w:r>
      <w:proofErr w:type="gramStart"/>
      <w:r>
        <w:rPr>
          <w:rFonts w:ascii="Times New Roman" w:hAnsi="Times New Roman" w:cs="Times New Roman"/>
          <w:sz w:val="28"/>
          <w:szCs w:val="28"/>
        </w:rPr>
        <w:t>,municipiul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Timisoara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5265E" w:rsidRPr="00E0111B" w:rsidRDefault="00B5265E" w:rsidP="00B5265E">
      <w:pPr>
        <w:pStyle w:val="NoSpacing"/>
        <w:ind w:firstLine="357"/>
        <w:jc w:val="both"/>
        <w:rPr>
          <w:rStyle w:val="slitbdy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111B">
        <w:rPr>
          <w:rStyle w:val="slitttl"/>
          <w:rFonts w:ascii="Times New Roman" w:hAnsi="Times New Roman" w:cs="Times New Roman"/>
          <w:color w:val="000000"/>
          <w:sz w:val="28"/>
          <w:szCs w:val="28"/>
        </w:rPr>
        <w:t>a)</w:t>
      </w:r>
      <w:r w:rsidRPr="00E0111B">
        <w:rPr>
          <w:rStyle w:val="sli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proofErr w:type="gram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încheie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un contract de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administrare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cu un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ocol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silvic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potrivit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4" w:history="1"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art. </w:t>
        </w:r>
        <w:proofErr w:type="gram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10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alin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gram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(1)</w:t>
        </w:r>
      </w:hyperlink>
      <w:r w:rsidRPr="00E0111B">
        <w:rPr>
          <w:rStyle w:val="slitbdy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sz w:val="28"/>
          <w:szCs w:val="28"/>
        </w:rPr>
        <w:t>și</w:t>
      </w:r>
      <w:proofErr w:type="spellEnd"/>
      <w:r w:rsidRPr="00E0111B">
        <w:rPr>
          <w:rStyle w:val="slitbdy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(2) din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Legea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nr. 46/2008 -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Codul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silvic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,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republicată</w:t>
        </w:r>
        <w:proofErr w:type="spellEnd"/>
      </w:hyperlink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modificările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completările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ulterioare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;</w:t>
      </w:r>
    </w:p>
    <w:p w:rsidR="00B5265E" w:rsidRPr="00E0111B" w:rsidRDefault="00B5265E" w:rsidP="00B5265E">
      <w:pPr>
        <w:pStyle w:val="NoSpacing"/>
        <w:ind w:firstLine="720"/>
        <w:jc w:val="both"/>
        <w:rPr>
          <w:rStyle w:val="slitbdy"/>
          <w:rFonts w:ascii="Times New Roman" w:hAnsi="Times New Roman" w:cs="Times New Roman"/>
          <w:color w:val="000000"/>
          <w:sz w:val="28"/>
          <w:szCs w:val="28"/>
        </w:rPr>
      </w:pPr>
      <w:r w:rsidRPr="00E0111B">
        <w:rPr>
          <w:rStyle w:val="slitttl"/>
          <w:rFonts w:ascii="Times New Roman" w:hAnsi="Times New Roman" w:cs="Times New Roman"/>
          <w:color w:val="000000"/>
          <w:sz w:val="28"/>
          <w:szCs w:val="28"/>
        </w:rPr>
        <w:t>b)</w:t>
      </w:r>
      <w:r>
        <w:rPr>
          <w:rStyle w:val="sli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proofErr w:type="gram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respecte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regimul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silvic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potrivit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art. </w:t>
        </w:r>
        <w:proofErr w:type="gram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17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alin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gram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(1) </w:t>
        </w:r>
        <w:proofErr w:type="gram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din</w:t>
        </w:r>
        <w:proofErr w:type="gram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Legea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nr. 46/2008 -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Codul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silvic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,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republicată</w:t>
        </w:r>
        <w:proofErr w:type="spellEnd"/>
      </w:hyperlink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modificările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completările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ulterioare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;</w:t>
      </w:r>
    </w:p>
    <w:p w:rsidR="00B5265E" w:rsidRDefault="00B5265E" w:rsidP="00B5265E">
      <w:pPr>
        <w:pStyle w:val="NoSpacing"/>
        <w:ind w:firstLine="720"/>
        <w:jc w:val="both"/>
        <w:rPr>
          <w:rStyle w:val="slitbdy"/>
          <w:rFonts w:ascii="Times New Roman" w:hAnsi="Times New Roman" w:cs="Times New Roman"/>
          <w:color w:val="000000"/>
          <w:sz w:val="28"/>
          <w:szCs w:val="28"/>
        </w:rPr>
      </w:pPr>
      <w:r w:rsidRPr="00E0111B">
        <w:rPr>
          <w:rStyle w:val="slitttl"/>
          <w:rFonts w:ascii="Times New Roman" w:hAnsi="Times New Roman" w:cs="Times New Roman"/>
          <w:color w:val="000000"/>
          <w:sz w:val="28"/>
          <w:szCs w:val="28"/>
        </w:rPr>
        <w:t>c)</w:t>
      </w:r>
      <w:r w:rsidRPr="00E0111B">
        <w:rPr>
          <w:rStyle w:val="sli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evidențieze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preluarea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respective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patrimoniul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Timișoara;</w:t>
      </w:r>
      <w:r w:rsidRPr="00E0111B">
        <w:rPr>
          <w:rStyle w:val="slitttl"/>
          <w:rFonts w:ascii="Times New Roman" w:hAnsi="Times New Roman" w:cs="Times New Roman"/>
          <w:color w:val="000000"/>
          <w:sz w:val="28"/>
          <w:szCs w:val="28"/>
        </w:rPr>
        <w:t>d</w:t>
      </w:r>
      <w:proofErr w:type="spellEnd"/>
      <w:r w:rsidRPr="00E0111B">
        <w:rPr>
          <w:rStyle w:val="slitttl"/>
          <w:rFonts w:ascii="Times New Roman" w:hAnsi="Times New Roman" w:cs="Times New Roman"/>
          <w:color w:val="000000"/>
          <w:sz w:val="28"/>
          <w:szCs w:val="28"/>
        </w:rPr>
        <w:t>)</w:t>
      </w:r>
      <w:r w:rsidRPr="00E0111B">
        <w:rPr>
          <w:rStyle w:val="slit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asigure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elaborarea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studiului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fundamentare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de fond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forestier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încadrată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categoria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funcțională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1.4.a. -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păduri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amenajate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scop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recreativ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păduri-parc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), care a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făcut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obiectul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transmiterii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-l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depună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vederea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avizării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comisia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tehnică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avizare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silvicultură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de 2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ani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preluării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potrivit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prevederilor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art. </w:t>
        </w:r>
        <w:proofErr w:type="gram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7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alin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gram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(1) </w:t>
        </w:r>
        <w:proofErr w:type="gram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din</w:t>
        </w:r>
        <w:proofErr w:type="gram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Legea</w:t>
        </w:r>
        <w:proofErr w:type="spellEnd"/>
        <w:r w:rsidRPr="00E0111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 xml:space="preserve"> nr. 220/2018</w:t>
        </w:r>
      </w:hyperlink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transmiterea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suprafețe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de fond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forestier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grupa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funcțională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vegetația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forestieră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funcții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speciale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protecție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lastRenderedPageBreak/>
        <w:t>domeniul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statului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administrarea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Regiei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Naționale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Pădurilor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Romsilva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unități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administrativ-teritoriale</w:t>
      </w:r>
      <w:proofErr w:type="spellEnd"/>
      <w:r w:rsidRPr="00E0111B">
        <w:rPr>
          <w:rStyle w:val="slitbdy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5265E" w:rsidRPr="00424226" w:rsidRDefault="00B5265E" w:rsidP="00B5265E">
      <w:pPr>
        <w:pStyle w:val="NoSpacing"/>
        <w:ind w:firstLine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24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Predarea-preluarea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de 5.198.412 mp de fond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forestier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grupa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funcțională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vegetația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forestieră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funcții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speciale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protecție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prevăzută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la </w:t>
      </w:r>
      <w:r w:rsidRPr="00424226">
        <w:rPr>
          <w:rStyle w:val="slgi"/>
          <w:rFonts w:ascii="Times New Roman" w:hAnsi="Times New Roman" w:cs="Times New Roman"/>
          <w:color w:val="000000"/>
          <w:sz w:val="28"/>
          <w:szCs w:val="28"/>
        </w:rPr>
        <w:t>art. 1</w:t>
      </w:r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face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de protocol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încheiat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între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Regia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Națională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Pădurilor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Romsilva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municipiul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de 30 de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zile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de la data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intrării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vigoare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prezentei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hotărâri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respectarea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reglementărilor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vigoare</w:t>
      </w:r>
      <w:proofErr w:type="spellEnd"/>
      <w:r w:rsidRPr="00424226">
        <w:rPr>
          <w:rStyle w:val="spar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5265E" w:rsidRPr="00B5265E" w:rsidRDefault="00B5265E" w:rsidP="00B5265E">
      <w:pPr>
        <w:pStyle w:val="NoSpacing"/>
        <w:jc w:val="both"/>
        <w:rPr>
          <w:rStyle w:val="shdr"/>
          <w:rFonts w:ascii="Times New Roman" w:hAnsi="Times New Roman" w:cs="Times New Roman"/>
          <w:sz w:val="28"/>
          <w:szCs w:val="28"/>
        </w:rPr>
      </w:pP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pt-BR"/>
        </w:rPr>
        <w:tab/>
      </w:r>
      <w:r w:rsidRPr="00B5265E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Având în vedere cele menționate mai sus, în baza prevederilor  </w:t>
      </w:r>
      <w:r w:rsidRPr="00B5265E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art.129, alin.1, alin.2 </w:t>
      </w:r>
      <w:proofErr w:type="spellStart"/>
      <w:r w:rsidRPr="00B5265E">
        <w:rPr>
          <w:rFonts w:ascii="Times New Roman" w:eastAsiaTheme="minorHAnsi" w:hAnsi="Times New Roman" w:cs="Times New Roman"/>
          <w:color w:val="000000"/>
          <w:sz w:val="28"/>
          <w:szCs w:val="28"/>
        </w:rPr>
        <w:t>lit.c</w:t>
      </w:r>
      <w:proofErr w:type="spellEnd"/>
      <w:r w:rsidRPr="00B5265E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din O.U.G. nr.57/2019 -  </w:t>
      </w:r>
      <w:proofErr w:type="spellStart"/>
      <w:r w:rsidRPr="00B5265E">
        <w:rPr>
          <w:rFonts w:ascii="Times New Roman" w:eastAsiaTheme="minorHAnsi" w:hAnsi="Times New Roman" w:cs="Times New Roman"/>
          <w:iCs/>
          <w:color w:val="000000"/>
          <w:sz w:val="28"/>
          <w:szCs w:val="28"/>
        </w:rPr>
        <w:t>privind</w:t>
      </w:r>
      <w:proofErr w:type="spellEnd"/>
      <w:r w:rsidRPr="00B5265E">
        <w:rPr>
          <w:rFonts w:ascii="Times New Roman" w:eastAsiaTheme="minorHAns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B5265E">
        <w:rPr>
          <w:rFonts w:ascii="Times New Roman" w:eastAsiaTheme="minorHAnsi" w:hAnsi="Times New Roman" w:cs="Times New Roman"/>
          <w:iCs/>
          <w:color w:val="000000"/>
          <w:sz w:val="28"/>
          <w:szCs w:val="28"/>
        </w:rPr>
        <w:t>Codul</w:t>
      </w:r>
      <w:proofErr w:type="spellEnd"/>
      <w:r w:rsidRPr="00B5265E">
        <w:rPr>
          <w:rFonts w:ascii="Times New Roman" w:eastAsiaTheme="minorHAnsi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B5265E">
        <w:rPr>
          <w:rFonts w:ascii="Times New Roman" w:eastAsiaTheme="minorHAnsi" w:hAnsi="Times New Roman" w:cs="Times New Roman"/>
          <w:iCs/>
          <w:color w:val="000000"/>
          <w:sz w:val="28"/>
          <w:szCs w:val="28"/>
        </w:rPr>
        <w:t>administrativ</w:t>
      </w:r>
      <w:proofErr w:type="spellEnd"/>
      <w:r w:rsidRPr="00B5265E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r w:rsidRPr="00B5265E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considerăm oportun, iniţierea unui proiect de hotărâre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privind </w:t>
      </w:r>
      <w:r w:rsidRPr="00B5265E">
        <w:rPr>
          <w:rFonts w:ascii="Times New Roman" w:hAnsi="Times New Roman" w:cs="Times New Roman"/>
          <w:sz w:val="28"/>
          <w:szCs w:val="28"/>
          <w:lang w:val="pt-PT"/>
        </w:rPr>
        <w:t>preluarea</w:t>
      </w:r>
      <w:r w:rsidRPr="00B5265E">
        <w:rPr>
          <w:rStyle w:val="shdr"/>
          <w:sz w:val="28"/>
          <w:szCs w:val="28"/>
        </w:rPr>
        <w:t xml:space="preserve"> </w:t>
      </w:r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titlu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gratuit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suprafeței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de 5.198.412 mp, fond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forestier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grupa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funcțională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vegetația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forestieră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funcții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speciale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protecție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subgrupa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1.4.a. - </w:t>
      </w:r>
      <w:proofErr w:type="spellStart"/>
      <w:proofErr w:type="gram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păduri</w:t>
      </w:r>
      <w:proofErr w:type="spellEnd"/>
      <w:proofErr w:type="gram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amenajate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în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scop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recreativ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păduri-parc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), din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statului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și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Regiei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Pădurilor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Romsilva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în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domeniul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B5265E">
        <w:rPr>
          <w:rStyle w:val="shdr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5E">
        <w:rPr>
          <w:rStyle w:val="shdr"/>
          <w:rFonts w:ascii="Times New Roman" w:hAnsi="Times New Roman" w:cs="Times New Roman"/>
          <w:sz w:val="28"/>
          <w:szCs w:val="28"/>
        </w:rPr>
        <w:t>Timișoara</w:t>
      </w:r>
      <w:proofErr w:type="spellEnd"/>
    </w:p>
    <w:p w:rsidR="00B5265E" w:rsidRPr="00F75645" w:rsidRDefault="00B5265E" w:rsidP="00B5265E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B5265E" w:rsidRPr="00DF02D9" w:rsidRDefault="00B5265E" w:rsidP="00B5265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</w:t>
      </w:r>
    </w:p>
    <w:p w:rsidR="00B5265E" w:rsidRDefault="00B5265E" w:rsidP="00B5265E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B5265E" w:rsidRPr="00DF02D9" w:rsidRDefault="00B5265E" w:rsidP="00B5265E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:rsidR="00B5265E" w:rsidRPr="00DF02D9" w:rsidRDefault="00B5265E" w:rsidP="00B5265E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  <w:t xml:space="preserve">       PRIMAR,</w:t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  <w:t xml:space="preserve">               VICEPRIMAR,</w:t>
      </w:r>
    </w:p>
    <w:p w:rsidR="00B5265E" w:rsidRPr="00DF02D9" w:rsidRDefault="00B5265E" w:rsidP="00B5265E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  <w:t xml:space="preserve">    </w:t>
      </w:r>
      <w:proofErr w:type="spellStart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Nicolae</w:t>
      </w:r>
      <w:proofErr w:type="spellEnd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Robu</w:t>
      </w:r>
      <w:proofErr w:type="spellEnd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ab/>
        <w:t xml:space="preserve">                  </w:t>
      </w:r>
      <w:proofErr w:type="spellStart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Farkas</w:t>
      </w:r>
      <w:proofErr w:type="spellEnd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Imre</w:t>
      </w:r>
      <w:proofErr w:type="spellEnd"/>
    </w:p>
    <w:p w:rsidR="00B5265E" w:rsidRPr="00DF02D9" w:rsidRDefault="00B5265E" w:rsidP="00B5265E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B5265E" w:rsidRPr="00DF02D9" w:rsidRDefault="00B5265E" w:rsidP="00B5265E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                                                                                        </w:t>
      </w:r>
      <w:r w:rsidR="0022764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</w:t>
      </w:r>
      <w:r w:rsidR="0071776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DI</w:t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R</w:t>
      </w:r>
      <w:r w:rsidR="0071776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</w:t>
      </w: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CTOR</w:t>
      </w:r>
    </w:p>
    <w:p w:rsidR="00B5265E" w:rsidRPr="00DF02D9" w:rsidRDefault="00B5265E" w:rsidP="00B5265E">
      <w:pPr>
        <w:adjustRightInd w:val="0"/>
        <w:spacing w:after="0" w:line="240" w:lineRule="auto"/>
        <w:jc w:val="both"/>
        <w:rPr>
          <w:b/>
        </w:rPr>
      </w:pPr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                                                                        </w:t>
      </w:r>
      <w:r w:rsidRPr="00DF02D9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      </w:t>
      </w:r>
      <w:proofErr w:type="spellStart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Florin</w:t>
      </w:r>
      <w:proofErr w:type="spellEnd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DF02D9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Răvășilă</w:t>
      </w:r>
      <w:proofErr w:type="spellEnd"/>
      <w:r w:rsidRPr="00DF02D9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 xml:space="preserve"> </w:t>
      </w:r>
      <w:r w:rsidRPr="00DF02D9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  <w:r w:rsidRPr="00DF02D9">
        <w:rPr>
          <w:rFonts w:ascii="Times New Roman" w:hAnsi="Times New Roman" w:cs="Times New Roman"/>
          <w:b/>
          <w:bCs/>
          <w:color w:val="000000"/>
          <w:sz w:val="26"/>
          <w:szCs w:val="26"/>
          <w:lang w:val="es-ES"/>
        </w:rPr>
        <w:tab/>
      </w:r>
    </w:p>
    <w:p w:rsidR="00521D75" w:rsidRDefault="00521D75"/>
    <w:sectPr w:rsidR="00521D75" w:rsidSect="009A1EE3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20"/>
  <w:characterSpacingControl w:val="doNotCompress"/>
  <w:compat/>
  <w:rsids>
    <w:rsidRoot w:val="00B5265E"/>
    <w:rsid w:val="00227649"/>
    <w:rsid w:val="00424226"/>
    <w:rsid w:val="00521D75"/>
    <w:rsid w:val="00612322"/>
    <w:rsid w:val="00717766"/>
    <w:rsid w:val="00B5265E"/>
    <w:rsid w:val="00E7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5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526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5265E"/>
    <w:rPr>
      <w:rFonts w:eastAsiaTheme="minorEastAsia"/>
    </w:rPr>
  </w:style>
  <w:style w:type="character" w:customStyle="1" w:styleId="shdr">
    <w:name w:val="s_hdr"/>
    <w:basedOn w:val="DefaultParagraphFont"/>
    <w:rsid w:val="00B5265E"/>
  </w:style>
  <w:style w:type="character" w:customStyle="1" w:styleId="salnbdy">
    <w:name w:val="s_aln_bdy"/>
    <w:basedOn w:val="DefaultParagraphFont"/>
    <w:rsid w:val="00B5265E"/>
  </w:style>
  <w:style w:type="character" w:customStyle="1" w:styleId="slgi">
    <w:name w:val="s_lgi"/>
    <w:basedOn w:val="DefaultParagraphFont"/>
    <w:rsid w:val="00B5265E"/>
  </w:style>
  <w:style w:type="character" w:customStyle="1" w:styleId="spar">
    <w:name w:val="s_par"/>
    <w:basedOn w:val="DefaultParagraphFont"/>
    <w:rsid w:val="00B5265E"/>
  </w:style>
  <w:style w:type="character" w:customStyle="1" w:styleId="slit">
    <w:name w:val="s_lit"/>
    <w:basedOn w:val="DefaultParagraphFont"/>
    <w:rsid w:val="00B5265E"/>
  </w:style>
  <w:style w:type="character" w:customStyle="1" w:styleId="slitttl">
    <w:name w:val="s_lit_ttl"/>
    <w:basedOn w:val="DefaultParagraphFont"/>
    <w:rsid w:val="00B5265E"/>
  </w:style>
  <w:style w:type="character" w:customStyle="1" w:styleId="slitbdy">
    <w:name w:val="s_lit_bdy"/>
    <w:basedOn w:val="DefaultParagraphFont"/>
    <w:rsid w:val="00B5265E"/>
  </w:style>
  <w:style w:type="character" w:styleId="Hyperlink">
    <w:name w:val="Hyperlink"/>
    <w:basedOn w:val="DefaultParagraphFont"/>
    <w:uiPriority w:val="99"/>
    <w:semiHidden/>
    <w:unhideWhenUsed/>
    <w:rsid w:val="00B526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islatie.just.ro/Public/DetaliiDocumentAfis/2032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229425" TargetMode="External"/><Relationship Id="rId5" Type="http://schemas.openxmlformats.org/officeDocument/2006/relationships/hyperlink" Target="http://legislatie.just.ro/Public/DetaliiDocumentAfis/229425" TargetMode="External"/><Relationship Id="rId4" Type="http://schemas.openxmlformats.org/officeDocument/2006/relationships/hyperlink" Target="http://legislatie.just.ro/Public/DetaliiDocumentAfis/2294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6</cp:revision>
  <cp:lastPrinted>2020-10-02T08:47:00Z</cp:lastPrinted>
  <dcterms:created xsi:type="dcterms:W3CDTF">2020-10-02T07:31:00Z</dcterms:created>
  <dcterms:modified xsi:type="dcterms:W3CDTF">2020-10-02T08:50:00Z</dcterms:modified>
</cp:coreProperties>
</file>