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F1" w:rsidRPr="005F5187" w:rsidRDefault="002E45F1" w:rsidP="002E45F1">
      <w:pPr>
        <w:rPr>
          <w:rFonts w:ascii="Times New Roman" w:hAnsi="Times New Roman"/>
          <w:sz w:val="24"/>
          <w:szCs w:val="24"/>
        </w:rPr>
      </w:pPr>
      <w:r w:rsidRPr="005F5187">
        <w:rPr>
          <w:rFonts w:ascii="Times New Roman" w:hAnsi="Times New Roman"/>
          <w:sz w:val="24"/>
          <w:szCs w:val="24"/>
        </w:rPr>
        <w:t xml:space="preserve">Nr. </w:t>
      </w:r>
      <w:r w:rsidR="00886DD9">
        <w:rPr>
          <w:rFonts w:ascii="Times New Roman" w:hAnsi="Times New Roman"/>
          <w:sz w:val="24"/>
          <w:szCs w:val="24"/>
        </w:rPr>
        <w:t>__________</w:t>
      </w:r>
    </w:p>
    <w:p w:rsidR="002E45F1" w:rsidRPr="005F5187" w:rsidRDefault="002E45F1" w:rsidP="002E45F1">
      <w:pPr>
        <w:rPr>
          <w:rFonts w:ascii="Times New Roman" w:hAnsi="Times New Roman"/>
          <w:sz w:val="24"/>
          <w:szCs w:val="24"/>
        </w:rPr>
      </w:pPr>
    </w:p>
    <w:p w:rsidR="002E45F1" w:rsidRPr="0082533B" w:rsidRDefault="002E45F1" w:rsidP="002E45F1">
      <w:pPr>
        <w:spacing w:after="180" w:line="20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2533B">
        <w:rPr>
          <w:rFonts w:ascii="Times New Roman" w:hAnsi="Times New Roman"/>
          <w:b/>
          <w:color w:val="000000"/>
          <w:sz w:val="24"/>
          <w:szCs w:val="24"/>
          <w:u w:val="single"/>
        </w:rPr>
        <w:t>REFERAT DE APROBARE A  PROIECTULUI DE HOTĂRÂRE</w:t>
      </w:r>
    </w:p>
    <w:p w:rsidR="002E45F1" w:rsidRPr="005F5187" w:rsidRDefault="00DA4F9C" w:rsidP="002E45F1">
      <w:pPr>
        <w:spacing w:before="324" w:after="324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>s</w:t>
      </w:r>
      <w:r w:rsidR="002E45F1" w:rsidRPr="005F5187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ecțiunea 1 </w:t>
      </w:r>
      <w:r w:rsidR="002E45F1" w:rsidRPr="005F5187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="002E45F1" w:rsidRPr="005F5187"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886DD9" w:rsidRPr="00D94210" w:rsidRDefault="00D94210" w:rsidP="00886DD9">
      <w:pPr>
        <w:pStyle w:val="NoSpacing"/>
        <w:spacing w:line="276" w:lineRule="auto"/>
        <w:ind w:left="567" w:right="140" w:firstLine="567"/>
        <w:jc w:val="center"/>
        <w:rPr>
          <w:rFonts w:ascii="Times New Roman" w:hAnsi="Times New Roman"/>
        </w:rPr>
      </w:pPr>
      <w:r w:rsidRPr="00D94210">
        <w:rPr>
          <w:rFonts w:ascii="Times New Roman" w:hAnsi="Times New Roman"/>
        </w:rPr>
        <w:t xml:space="preserve">privind aprobarea Acordului de parteneriat între </w:t>
      </w:r>
      <w:r w:rsidR="007F7D6A" w:rsidRPr="00D94210">
        <w:rPr>
          <w:rFonts w:ascii="Times New Roman" w:hAnsi="Times New Roman"/>
        </w:rPr>
        <w:t>UAT Municipiul Timişoara</w:t>
      </w:r>
      <w:r w:rsidRPr="00D94210">
        <w:rPr>
          <w:rFonts w:ascii="Times New Roman" w:hAnsi="Times New Roman"/>
        </w:rPr>
        <w:t xml:space="preserve">și </w:t>
      </w:r>
      <w:r w:rsidR="007F7D6A" w:rsidRPr="00D94210">
        <w:rPr>
          <w:rFonts w:ascii="Times New Roman" w:hAnsi="Times New Roman"/>
        </w:rPr>
        <w:t>Direcţia de Asistenţă Socială a Municipiului Timişoara</w:t>
      </w:r>
      <w:r w:rsidRPr="00D94210">
        <w:rPr>
          <w:rFonts w:ascii="Times New Roman" w:hAnsi="Times New Roman"/>
        </w:rPr>
        <w:t>pentru depunerea şi implementarea proiectului "</w:t>
      </w:r>
      <w:r w:rsidR="00DB6C99" w:rsidRPr="00D94210">
        <w:rPr>
          <w:rFonts w:ascii="Times New Roman" w:hAnsi="Times New Roman"/>
        </w:rPr>
        <w:t xml:space="preserve">Demolare construcție existenta și construire Centru de zi pentru persoane adulte cu </w:t>
      </w:r>
      <w:r w:rsidR="00886DD9" w:rsidRPr="00D94210">
        <w:rPr>
          <w:rFonts w:ascii="Times New Roman" w:hAnsi="Times New Roman"/>
        </w:rPr>
        <w:t>dizabilități</w:t>
      </w:r>
      <w:r w:rsidR="00DB6C99" w:rsidRPr="00D94210">
        <w:rPr>
          <w:rFonts w:ascii="Times New Roman" w:hAnsi="Times New Roman"/>
        </w:rPr>
        <w:t>, acces auto, acces pietonal, parcaje, amenajare parcela</w:t>
      </w:r>
      <w:r w:rsidRPr="00D94210">
        <w:rPr>
          <w:rFonts w:ascii="Times New Roman" w:hAnsi="Times New Roman"/>
        </w:rPr>
        <w:t>"</w:t>
      </w:r>
    </w:p>
    <w:p w:rsidR="002E45F1" w:rsidRPr="00D94210" w:rsidRDefault="002E45F1" w:rsidP="002E45F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</w:rPr>
      </w:pPr>
    </w:p>
    <w:p w:rsidR="002E45F1" w:rsidRPr="005F5187" w:rsidRDefault="002E45F1" w:rsidP="002E45F1">
      <w:pPr>
        <w:spacing w:before="388" w:after="324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5F5187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Secțiunea a 2 - a </w:t>
      </w:r>
      <w:bookmarkStart w:id="0" w:name="_GoBack"/>
      <w:bookmarkEnd w:id="0"/>
      <w:r w:rsidRPr="005F5187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5F5187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2E45F1" w:rsidRPr="005F5187" w:rsidRDefault="002E45F1" w:rsidP="002E45F1">
      <w:pPr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 xml:space="preserve">Descrierea situației actuale: </w:t>
      </w:r>
    </w:p>
    <w:p w:rsidR="00DA4F9C" w:rsidRDefault="00DA4F9C" w:rsidP="00DB6C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E45F1" w:rsidRDefault="00AA6230" w:rsidP="00DB6C99">
      <w:pPr>
        <w:pStyle w:val="NoSpacing"/>
        <w:spacing w:line="276" w:lineRule="auto"/>
        <w:ind w:left="426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Municipiul Timișoara –Direcția Dezvoltareîn parteneriat cu  </w:t>
      </w:r>
      <w:r w:rsidR="00886DD9">
        <w:rPr>
          <w:rFonts w:ascii="Times New Roman" w:hAnsi="Times New Roman"/>
          <w:sz w:val="24"/>
          <w:szCs w:val="24"/>
        </w:rPr>
        <w:t>Direcția</w:t>
      </w:r>
      <w:r w:rsidR="00DA4F9C" w:rsidRPr="0046160A">
        <w:rPr>
          <w:rFonts w:ascii="Times New Roman" w:hAnsi="Times New Roman"/>
          <w:sz w:val="24"/>
          <w:szCs w:val="24"/>
        </w:rPr>
        <w:t xml:space="preserve"> de </w:t>
      </w:r>
      <w:r w:rsidR="00886DD9" w:rsidRPr="0046160A">
        <w:rPr>
          <w:rFonts w:ascii="Times New Roman" w:hAnsi="Times New Roman"/>
          <w:sz w:val="24"/>
          <w:szCs w:val="24"/>
        </w:rPr>
        <w:t>Asistenta</w:t>
      </w:r>
      <w:r w:rsidR="00DA4F9C" w:rsidRPr="0046160A">
        <w:rPr>
          <w:rFonts w:ascii="Times New Roman" w:hAnsi="Times New Roman"/>
          <w:sz w:val="24"/>
          <w:szCs w:val="24"/>
        </w:rPr>
        <w:t xml:space="preserve"> Socială a Municipiului </w:t>
      </w:r>
      <w:r w:rsidR="00886DD9" w:rsidRPr="0046160A">
        <w:rPr>
          <w:rFonts w:ascii="Times New Roman" w:hAnsi="Times New Roman"/>
          <w:sz w:val="24"/>
          <w:szCs w:val="24"/>
        </w:rPr>
        <w:t>Timișoara</w:t>
      </w:r>
      <w:r w:rsidR="00DA4F9C">
        <w:rPr>
          <w:rFonts w:ascii="Times New Roman" w:hAnsi="Times New Roman"/>
          <w:sz w:val="24"/>
          <w:szCs w:val="24"/>
        </w:rPr>
        <w:t>d</w:t>
      </w:r>
      <w:r w:rsidR="00886DD9">
        <w:rPr>
          <w:rFonts w:ascii="Times New Roman" w:hAnsi="Times New Roman"/>
          <w:sz w:val="24"/>
          <w:szCs w:val="24"/>
        </w:rPr>
        <w:t xml:space="preserve">orește să depună spre finanțare </w:t>
      </w:r>
      <w:r w:rsidR="00DA4F9C">
        <w:rPr>
          <w:rFonts w:ascii="Times New Roman" w:hAnsi="Times New Roman"/>
          <w:sz w:val="24"/>
          <w:szCs w:val="24"/>
        </w:rPr>
        <w:t>proiectul cu titlul</w:t>
      </w:r>
      <w:r w:rsidR="00DB6C99">
        <w:rPr>
          <w:rFonts w:ascii="Times New Roman" w:hAnsi="Times New Roman"/>
          <w:sz w:val="24"/>
          <w:szCs w:val="24"/>
        </w:rPr>
        <w:t xml:space="preserve"> "Demolare construcție existenta și construire Centru de zi pentru persoane adulte cu </w:t>
      </w:r>
      <w:r w:rsidR="00DB6C99" w:rsidRPr="00A71D67">
        <w:rPr>
          <w:rFonts w:ascii="Times New Roman" w:hAnsi="Times New Roman"/>
          <w:sz w:val="24"/>
          <w:szCs w:val="24"/>
        </w:rPr>
        <w:t>dizabilități</w:t>
      </w:r>
      <w:r w:rsidR="00DB6C99">
        <w:rPr>
          <w:rFonts w:ascii="Times New Roman" w:hAnsi="Times New Roman"/>
          <w:sz w:val="24"/>
          <w:szCs w:val="24"/>
        </w:rPr>
        <w:t>, acces auto, acces pietonal, parcaje, amenajare parcela" (amplasat in str. Pavlov nr.19)</w:t>
      </w:r>
      <w:r w:rsidR="00DA4F9C">
        <w:rPr>
          <w:rFonts w:ascii="Times New Roman" w:hAnsi="Times New Roman"/>
          <w:iCs/>
          <w:sz w:val="24"/>
          <w:szCs w:val="24"/>
          <w:lang w:eastAsia="sk-SK"/>
        </w:rPr>
        <w:t xml:space="preserve">în cadrul </w:t>
      </w:r>
      <w:r w:rsidR="00886DD9">
        <w:rPr>
          <w:rFonts w:ascii="Times New Roman" w:hAnsi="Times New Roman"/>
          <w:sz w:val="24"/>
          <w:szCs w:val="24"/>
        </w:rPr>
        <w:t xml:space="preserve">apelului de selecție </w:t>
      </w:r>
      <w:r w:rsidR="00886DD9" w:rsidRPr="0081066D">
        <w:rPr>
          <w:rFonts w:ascii="Times New Roman" w:hAnsi="Times New Roman"/>
          <w:sz w:val="24"/>
          <w:szCs w:val="24"/>
        </w:rPr>
        <w:t xml:space="preserve">nr. </w:t>
      </w:r>
      <w:r w:rsidR="00886DD9" w:rsidRPr="0081066D">
        <w:rPr>
          <w:rFonts w:ascii="Times New Roman" w:hAnsi="Times New Roman"/>
          <w:bCs/>
          <w:sz w:val="24"/>
          <w:szCs w:val="24"/>
          <w:lang w:eastAsia="en-US"/>
        </w:rPr>
        <w:t>POR/GAL/2020/9/7/OS 9.1</w:t>
      </w:r>
      <w:r w:rsidR="00886DD9" w:rsidRPr="0081066D">
        <w:rPr>
          <w:rFonts w:ascii="Times New Roman" w:hAnsi="Times New Roman"/>
          <w:sz w:val="24"/>
          <w:szCs w:val="24"/>
        </w:rPr>
        <w:t xml:space="preserve">, </w:t>
      </w:r>
      <w:r w:rsidR="00886DD9" w:rsidRPr="0081066D">
        <w:rPr>
          <w:rFonts w:ascii="Times New Roman" w:hAnsi="Times New Roman"/>
          <w:bCs/>
          <w:sz w:val="24"/>
          <w:szCs w:val="24"/>
          <w:lang w:eastAsia="en-US"/>
        </w:rPr>
        <w:t xml:space="preserve">Apel de selecție Intervenția 6 </w:t>
      </w:r>
      <w:r w:rsidR="00886DD9" w:rsidRPr="0081066D">
        <w:rPr>
          <w:rFonts w:ascii="Times New Roman" w:hAnsi="Times New Roman"/>
          <w:i/>
          <w:iCs/>
          <w:sz w:val="24"/>
          <w:szCs w:val="24"/>
          <w:lang w:eastAsia="en-US"/>
        </w:rPr>
        <w:t xml:space="preserve">– </w:t>
      </w:r>
      <w:r w:rsidR="00886DD9" w:rsidRPr="0081066D">
        <w:rPr>
          <w:rFonts w:ascii="Times New Roman" w:hAnsi="Times New Roman"/>
          <w:sz w:val="24"/>
          <w:szCs w:val="24"/>
          <w:lang w:eastAsia="en-US"/>
        </w:rPr>
        <w:t>Dezvoltarea infrastructurii sociale și medicale</w:t>
      </w:r>
      <w:r w:rsidR="00886DD9">
        <w:rPr>
          <w:rFonts w:ascii="Times New Roman" w:hAnsi="Times New Roman"/>
          <w:sz w:val="24"/>
          <w:szCs w:val="24"/>
        </w:rPr>
        <w:t xml:space="preserve">  lansat de Grupul de Acțiune Locală Freidorf .</w:t>
      </w:r>
      <w:r w:rsidR="00886DD9" w:rsidRPr="0065728C">
        <w:rPr>
          <w:rStyle w:val="ui-column-title1"/>
          <w:rFonts w:ascii="Times New Roman" w:hAnsi="Times New Roman"/>
          <w:bCs/>
          <w:sz w:val="24"/>
          <w:szCs w:val="24"/>
        </w:rPr>
        <w:t xml:space="preserve">Obiectivul general al proiectului îl </w:t>
      </w:r>
      <w:r w:rsidR="00886DD9" w:rsidRPr="0065728C">
        <w:rPr>
          <w:rFonts w:ascii="Times New Roman" w:hAnsi="Times New Roman"/>
          <w:sz w:val="24"/>
          <w:szCs w:val="24"/>
        </w:rPr>
        <w:t xml:space="preserve">vizează combaterea marginalizării sociale a persoanelor adulte </w:t>
      </w:r>
      <w:r w:rsidR="00DB6C99" w:rsidRPr="0065728C">
        <w:rPr>
          <w:rFonts w:ascii="Times New Roman" w:hAnsi="Times New Roman"/>
          <w:sz w:val="24"/>
          <w:szCs w:val="24"/>
        </w:rPr>
        <w:t xml:space="preserve">care se confruntă cu  dizabilități și/sau cu boli cronice care le îngreunează activitățile zilnice </w:t>
      </w:r>
      <w:r w:rsidR="00886DD9" w:rsidRPr="0065728C">
        <w:rPr>
          <w:rFonts w:ascii="Times New Roman" w:hAnsi="Times New Roman"/>
          <w:sz w:val="24"/>
          <w:szCs w:val="24"/>
        </w:rPr>
        <w:t xml:space="preserve">aflate in risc de sărăcie și excluziune socială prin realizarea unei investiții în îmbunătățirea mediului fizic precum și investiții pentru dezvoltarea funcțiilor sociale – </w:t>
      </w:r>
      <w:r w:rsidR="00886DD9" w:rsidRPr="00886DD9">
        <w:rPr>
          <w:rFonts w:ascii="Times New Roman" w:hAnsi="Times New Roman"/>
          <w:sz w:val="24"/>
          <w:szCs w:val="24"/>
        </w:rPr>
        <w:t>respectiv Construcție  Centru de zi pentru persoane adulte cu dizabilități</w:t>
      </w:r>
      <w:r w:rsidR="008B5EFA">
        <w:rPr>
          <w:rFonts w:ascii="Times New Roman" w:hAnsi="Times New Roman"/>
          <w:sz w:val="24"/>
          <w:szCs w:val="24"/>
        </w:rPr>
        <w:t>.</w:t>
      </w:r>
    </w:p>
    <w:p w:rsidR="00D94210" w:rsidRPr="00D94210" w:rsidRDefault="00D94210" w:rsidP="00DB6C99">
      <w:pPr>
        <w:pStyle w:val="NoSpacing"/>
        <w:spacing w:line="276" w:lineRule="auto"/>
        <w:ind w:left="426" w:right="140"/>
        <w:jc w:val="both"/>
        <w:rPr>
          <w:rFonts w:ascii="Times New Roman" w:hAnsi="Times New Roman"/>
          <w:sz w:val="24"/>
          <w:szCs w:val="24"/>
        </w:rPr>
      </w:pPr>
      <w:r w:rsidRPr="00D94210">
        <w:rPr>
          <w:rFonts w:ascii="Times New Roman" w:hAnsi="Times New Roman"/>
          <w:sz w:val="24"/>
          <w:szCs w:val="24"/>
          <w:shd w:val="clear" w:color="auto" w:fill="FBFBFB"/>
        </w:rPr>
        <w:t xml:space="preserve">În conformitate cu legislația specifică și cu prevederile Ghidului Specific este necesară încheierea unui Acord de parteneriat între </w:t>
      </w:r>
      <w:r w:rsidRPr="00D94210">
        <w:rPr>
          <w:rFonts w:ascii="Times New Roman" w:hAnsi="Times New Roman"/>
          <w:sz w:val="24"/>
          <w:szCs w:val="24"/>
        </w:rPr>
        <w:t>Direcţia de Asistenţă Socială a Municipiului Timişoara și UAT Municipiul Timişoara</w:t>
      </w:r>
      <w:r>
        <w:rPr>
          <w:rFonts w:ascii="Times New Roman" w:hAnsi="Times New Roman"/>
          <w:sz w:val="24"/>
          <w:szCs w:val="24"/>
        </w:rPr>
        <w:t>.</w:t>
      </w:r>
    </w:p>
    <w:p w:rsidR="002E45F1" w:rsidRPr="005F5187" w:rsidRDefault="002E45F1" w:rsidP="008B5EFA">
      <w:pPr>
        <w:tabs>
          <w:tab w:val="decimal" w:pos="360"/>
          <w:tab w:val="decimal" w:pos="432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</w:p>
    <w:p w:rsidR="002E45F1" w:rsidRDefault="002E45F1" w:rsidP="008B5EFA">
      <w:pPr>
        <w:numPr>
          <w:ilvl w:val="0"/>
          <w:numId w:val="2"/>
        </w:numPr>
        <w:tabs>
          <w:tab w:val="decimal" w:pos="360"/>
        </w:tabs>
        <w:spacing w:before="64" w:after="0" w:line="240" w:lineRule="auto"/>
        <w:ind w:left="426" w:firstLine="0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>Schimbări preconizate și rezultate așteptate:</w:t>
      </w:r>
    </w:p>
    <w:p w:rsidR="00DB6C99" w:rsidRDefault="008B5EFA" w:rsidP="008B5EFA">
      <w:pPr>
        <w:spacing w:after="0"/>
        <w:ind w:left="426" w:right="140"/>
        <w:jc w:val="both"/>
        <w:rPr>
          <w:rFonts w:ascii="Times New Roman" w:hAnsi="Times New Roman"/>
          <w:sz w:val="24"/>
          <w:szCs w:val="24"/>
        </w:rPr>
      </w:pPr>
      <w:r w:rsidRPr="008B5EFA">
        <w:rPr>
          <w:rFonts w:ascii="Times New Roman" w:hAnsi="Times New Roman"/>
          <w:sz w:val="24"/>
          <w:szCs w:val="24"/>
        </w:rPr>
        <w:t>Ulterior finalizării construcției, în cadrul centrului nou construit se are în vedere furnizare</w:t>
      </w:r>
      <w:r>
        <w:rPr>
          <w:rFonts w:ascii="Times New Roman" w:hAnsi="Times New Roman"/>
          <w:sz w:val="24"/>
          <w:szCs w:val="24"/>
        </w:rPr>
        <w:t>a,</w:t>
      </w:r>
      <w:r w:rsidRPr="008B5EF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către Direcția de Asistenta Socială a Municipiului Timișoara, de </w:t>
      </w:r>
      <w:r w:rsidRPr="008B5EFA">
        <w:rPr>
          <w:rFonts w:ascii="Times New Roman" w:hAnsi="Times New Roman"/>
          <w:sz w:val="24"/>
          <w:szCs w:val="24"/>
        </w:rPr>
        <w:t xml:space="preserve"> servicii sociale licențiate conform HG 867/2015 cod nomenclator 8899 CZ-D-I de tip „</w:t>
      </w:r>
      <w:r w:rsidRPr="008B5EFA">
        <w:rPr>
          <w:rFonts w:ascii="Times New Roman" w:hAnsi="Times New Roman"/>
          <w:color w:val="000000"/>
          <w:spacing w:val="5"/>
          <w:sz w:val="24"/>
          <w:szCs w:val="24"/>
          <w:shd w:val="clear" w:color="auto" w:fill="FFFFFF"/>
        </w:rPr>
        <w:t>Centre de zi pentru persoane adulte cu dizabilități</w:t>
      </w:r>
      <w:r w:rsidRPr="008B5EFA">
        <w:rPr>
          <w:rFonts w:ascii="Times New Roman" w:hAnsi="Times New Roman"/>
          <w:sz w:val="24"/>
          <w:szCs w:val="24"/>
        </w:rPr>
        <w:t>”  pentru un număr</w:t>
      </w:r>
      <w:r w:rsidR="00DB6C99">
        <w:rPr>
          <w:rFonts w:ascii="Times New Roman" w:hAnsi="Times New Roman"/>
          <w:sz w:val="24"/>
          <w:szCs w:val="24"/>
        </w:rPr>
        <w:t xml:space="preserve"> minim</w:t>
      </w:r>
      <w:r w:rsidRPr="008B5EFA">
        <w:rPr>
          <w:rFonts w:ascii="Times New Roman" w:hAnsi="Times New Roman"/>
          <w:sz w:val="24"/>
          <w:szCs w:val="24"/>
        </w:rPr>
        <w:t xml:space="preserve"> mediu zilnic de </w:t>
      </w:r>
      <w:r w:rsidR="00DB6C99">
        <w:rPr>
          <w:rFonts w:ascii="Times New Roman" w:hAnsi="Times New Roman"/>
          <w:sz w:val="24"/>
          <w:szCs w:val="24"/>
        </w:rPr>
        <w:t>40</w:t>
      </w:r>
      <w:r w:rsidRPr="008B5EFA">
        <w:rPr>
          <w:rFonts w:ascii="Times New Roman" w:hAnsi="Times New Roman"/>
          <w:sz w:val="24"/>
          <w:szCs w:val="24"/>
        </w:rPr>
        <w:t xml:space="preserve"> persoane adulte cu dizabilități  și/sau cu boli cronice care le îngreunează activitățile zilnice</w:t>
      </w:r>
      <w:r>
        <w:rPr>
          <w:rFonts w:ascii="Times New Roman" w:hAnsi="Times New Roman"/>
          <w:sz w:val="24"/>
          <w:szCs w:val="24"/>
        </w:rPr>
        <w:t xml:space="preserve">. Serviciile furnizate vor duce la </w:t>
      </w:r>
      <w:r w:rsidRPr="0065728C">
        <w:rPr>
          <w:rFonts w:ascii="Times New Roman" w:hAnsi="Times New Roman"/>
          <w:sz w:val="24"/>
          <w:szCs w:val="24"/>
        </w:rPr>
        <w:t>creșterea sentimentului de apartenență la comunitate</w:t>
      </w:r>
      <w:r>
        <w:rPr>
          <w:rFonts w:ascii="Times New Roman" w:hAnsi="Times New Roman"/>
          <w:sz w:val="24"/>
          <w:szCs w:val="24"/>
        </w:rPr>
        <w:t xml:space="preserve"> al persoanelor adulte cu dizabilități</w:t>
      </w:r>
      <w:r w:rsidRPr="0065728C">
        <w:rPr>
          <w:rFonts w:ascii="Times New Roman" w:hAnsi="Times New Roman"/>
          <w:sz w:val="24"/>
          <w:szCs w:val="24"/>
        </w:rPr>
        <w:t xml:space="preserve">, </w:t>
      </w:r>
    </w:p>
    <w:p w:rsidR="002E45F1" w:rsidRPr="005F5187" w:rsidRDefault="002E45F1" w:rsidP="008B5EFA">
      <w:pPr>
        <w:spacing w:after="0"/>
        <w:ind w:left="426" w:right="140"/>
        <w:jc w:val="both"/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  <w:lastRenderedPageBreak/>
        <w:t xml:space="preserve">Alte informații: </w:t>
      </w:r>
      <w:r w:rsidRPr="005F5187">
        <w:rPr>
          <w:rFonts w:ascii="Times New Roman" w:eastAsia="Calibri" w:hAnsi="Times New Roman"/>
          <w:color w:val="000000"/>
          <w:spacing w:val="15"/>
          <w:sz w:val="24"/>
          <w:szCs w:val="24"/>
          <w:lang w:eastAsia="en-US"/>
        </w:rPr>
        <w:t>nu este cazul.</w:t>
      </w:r>
    </w:p>
    <w:p w:rsidR="002E45F1" w:rsidRPr="005F5187" w:rsidRDefault="002E45F1" w:rsidP="008B5EFA">
      <w:pPr>
        <w:spacing w:line="240" w:lineRule="auto"/>
        <w:ind w:left="426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</w:p>
    <w:p w:rsidR="002E45F1" w:rsidRDefault="002E45F1" w:rsidP="002E45F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Concluzii:</w:t>
      </w:r>
    </w:p>
    <w:p w:rsidR="00A17145" w:rsidRPr="00A17145" w:rsidRDefault="00A17145" w:rsidP="00A17145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spacing w:val="-1"/>
          <w:sz w:val="24"/>
          <w:szCs w:val="24"/>
          <w:lang w:eastAsia="en-US"/>
        </w:rPr>
      </w:pPr>
      <w:r w:rsidRPr="00A17145">
        <w:rPr>
          <w:rFonts w:ascii="Times New Roman" w:eastAsia="Calibri" w:hAnsi="Times New Roman"/>
          <w:spacing w:val="-1"/>
          <w:sz w:val="24"/>
          <w:szCs w:val="24"/>
          <w:lang w:eastAsia="en-US"/>
        </w:rPr>
        <w:t>Urmare a celor prezentate, propunem:</w:t>
      </w:r>
    </w:p>
    <w:p w:rsidR="00830AFC" w:rsidRPr="00830AFC" w:rsidRDefault="00830AFC" w:rsidP="00830AFC">
      <w:pPr>
        <w:spacing w:after="0"/>
        <w:ind w:left="360" w:right="423"/>
        <w:jc w:val="both"/>
        <w:rPr>
          <w:rFonts w:ascii="Times New Roman" w:hAnsi="Times New Roman"/>
          <w:sz w:val="24"/>
          <w:szCs w:val="24"/>
        </w:rPr>
      </w:pPr>
      <w:r w:rsidRPr="00830AFC">
        <w:rPr>
          <w:rFonts w:ascii="Times New Roman" w:hAnsi="Times New Roman"/>
          <w:sz w:val="24"/>
          <w:szCs w:val="24"/>
        </w:rPr>
        <w:t>1. Aprobarea acordului de parteneriat între UAT Municipiul Timişoara și Direcția de Asistență Socială a Municipiului Timișoara  pentru depunerea şi implementarea proiectului "Demolare construcție existenta și construire Centru de zi pentru persoane adulte cu dizabilități, acces auto, acces pietonal, parcaje, amenajare parcela".</w:t>
      </w:r>
    </w:p>
    <w:p w:rsidR="00830AFC" w:rsidRPr="00830AFC" w:rsidRDefault="00830AFC" w:rsidP="00830AFC">
      <w:pPr>
        <w:spacing w:after="0"/>
        <w:ind w:left="360" w:right="423"/>
        <w:jc w:val="both"/>
        <w:rPr>
          <w:rFonts w:ascii="Times New Roman" w:hAnsi="Times New Roman"/>
          <w:sz w:val="24"/>
          <w:szCs w:val="24"/>
        </w:rPr>
      </w:pPr>
    </w:p>
    <w:p w:rsidR="002E45F1" w:rsidRPr="00D94210" w:rsidRDefault="002E45F1" w:rsidP="00830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E45F1" w:rsidRPr="005F5187" w:rsidRDefault="002E45F1" w:rsidP="002E45F1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5F5187">
        <w:rPr>
          <w:rFonts w:ascii="Times New Roman" w:hAnsi="Times New Roman"/>
          <w:b/>
          <w:sz w:val="24"/>
          <w:szCs w:val="24"/>
        </w:rPr>
        <w:t xml:space="preserve">      PRIMAR                       </w:t>
      </w:r>
      <w:r w:rsidR="009369CD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5F5187">
        <w:rPr>
          <w:rFonts w:ascii="Times New Roman" w:hAnsi="Times New Roman"/>
          <w:b/>
          <w:sz w:val="24"/>
          <w:szCs w:val="24"/>
        </w:rPr>
        <w:t xml:space="preserve">      </w:t>
      </w:r>
      <w:r w:rsidR="009F1598" w:rsidRPr="005F5187">
        <w:rPr>
          <w:rFonts w:ascii="Times New Roman" w:hAnsi="Times New Roman"/>
          <w:b/>
          <w:sz w:val="24"/>
          <w:szCs w:val="24"/>
        </w:rPr>
        <w:t>DIRECTOR GENERAL</w:t>
      </w:r>
      <w:r w:rsidR="009F1598">
        <w:rPr>
          <w:rFonts w:ascii="Times New Roman" w:hAnsi="Times New Roman"/>
          <w:b/>
          <w:sz w:val="24"/>
          <w:szCs w:val="24"/>
        </w:rPr>
        <w:t xml:space="preserve"> DAS MT</w:t>
      </w:r>
    </w:p>
    <w:p w:rsidR="002E45F1" w:rsidRPr="005F5187" w:rsidRDefault="002E45F1" w:rsidP="002E45F1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5F5187">
        <w:rPr>
          <w:rFonts w:ascii="Times New Roman" w:hAnsi="Times New Roman"/>
          <w:b/>
          <w:sz w:val="24"/>
          <w:szCs w:val="24"/>
        </w:rPr>
        <w:t xml:space="preserve">DOMINIC FRITZ                      </w:t>
      </w:r>
      <w:r w:rsidR="009369CD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5F5187">
        <w:rPr>
          <w:rFonts w:ascii="Times New Roman" w:hAnsi="Times New Roman"/>
          <w:b/>
          <w:sz w:val="24"/>
          <w:szCs w:val="24"/>
        </w:rPr>
        <w:t xml:space="preserve"> </w:t>
      </w:r>
      <w:r w:rsidR="005B6B36">
        <w:rPr>
          <w:rFonts w:ascii="Times New Roman" w:hAnsi="Times New Roman"/>
          <w:b/>
          <w:sz w:val="24"/>
          <w:szCs w:val="24"/>
        </w:rPr>
        <w:t xml:space="preserve">             </w:t>
      </w:r>
      <w:r w:rsidRPr="005F5187">
        <w:rPr>
          <w:rFonts w:ascii="Times New Roman" w:hAnsi="Times New Roman"/>
          <w:b/>
          <w:sz w:val="24"/>
          <w:szCs w:val="24"/>
        </w:rPr>
        <w:t xml:space="preserve"> </w:t>
      </w:r>
      <w:r w:rsidR="009F1598" w:rsidRPr="005F5187">
        <w:rPr>
          <w:rFonts w:ascii="Times New Roman" w:hAnsi="Times New Roman"/>
          <w:b/>
          <w:sz w:val="24"/>
          <w:szCs w:val="24"/>
        </w:rPr>
        <w:t>jr.</w:t>
      </w:r>
      <w:r w:rsidR="009F1598">
        <w:rPr>
          <w:rFonts w:ascii="Times New Roman" w:hAnsi="Times New Roman"/>
          <w:b/>
          <w:sz w:val="24"/>
          <w:szCs w:val="24"/>
        </w:rPr>
        <w:t xml:space="preserve"> dr.</w:t>
      </w:r>
      <w:r w:rsidR="009F1598" w:rsidRPr="005F5187">
        <w:rPr>
          <w:rFonts w:ascii="Times New Roman" w:hAnsi="Times New Roman"/>
          <w:b/>
          <w:sz w:val="24"/>
          <w:szCs w:val="24"/>
        </w:rPr>
        <w:t xml:space="preserve"> RODICA SURDUCAN</w:t>
      </w:r>
    </w:p>
    <w:p w:rsidR="002E45F1" w:rsidRDefault="002E45F1" w:rsidP="002E4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6E8E" w:rsidRPr="00AA6230" w:rsidRDefault="000D6E8E" w:rsidP="00AA6230">
      <w:pPr>
        <w:ind w:left="6096" w:right="992"/>
        <w:rPr>
          <w:sz w:val="24"/>
          <w:szCs w:val="24"/>
        </w:rPr>
      </w:pPr>
    </w:p>
    <w:p w:rsidR="002E45F1" w:rsidRDefault="002E45F1" w:rsidP="00D7101A"/>
    <w:p w:rsidR="00075CE3" w:rsidRDefault="00075CE3" w:rsidP="00D7101A"/>
    <w:p w:rsidR="00075CE3" w:rsidRDefault="00075CE3" w:rsidP="00D7101A"/>
    <w:p w:rsidR="00075CE3" w:rsidRDefault="00075CE3" w:rsidP="00D7101A"/>
    <w:p w:rsidR="00075CE3" w:rsidRDefault="00075CE3" w:rsidP="00D7101A"/>
    <w:p w:rsidR="002E45F1" w:rsidRPr="00D7101A" w:rsidRDefault="002E45F1" w:rsidP="00753EFA">
      <w:pPr>
        <w:jc w:val="right"/>
      </w:pPr>
      <w:r>
        <w:rPr>
          <w:rFonts w:ascii="Times New Roman" w:hAnsi="Times New Roman"/>
          <w:sz w:val="24"/>
          <w:szCs w:val="24"/>
          <w:lang w:val="it-IT"/>
        </w:rPr>
        <w:t>Cod FO 53-03,ver.3</w:t>
      </w:r>
    </w:p>
    <w:sectPr w:rsidR="002E45F1" w:rsidRPr="00D7101A" w:rsidSect="00450A04">
      <w:headerReference w:type="default" r:id="rId7"/>
      <w:footerReference w:type="default" r:id="rId8"/>
      <w:pgSz w:w="11906" w:h="16838" w:code="9"/>
      <w:pgMar w:top="1417" w:right="849" w:bottom="0" w:left="709" w:header="426" w:footer="7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283" w:rsidRDefault="00492283">
      <w:pPr>
        <w:spacing w:after="0" w:line="240" w:lineRule="auto"/>
      </w:pPr>
      <w:r>
        <w:separator/>
      </w:r>
    </w:p>
  </w:endnote>
  <w:endnote w:type="continuationSeparator" w:id="1">
    <w:p w:rsidR="00492283" w:rsidRDefault="0049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04" w:rsidRDefault="00E92BB2" w:rsidP="00450A04">
    <w:pPr>
      <w:pStyle w:val="NoSpacing"/>
      <w:ind w:left="-142"/>
      <w:jc w:val="center"/>
      <w:rPr>
        <w:rFonts w:ascii="Times New Roman" w:hAnsi="Times New Roman"/>
      </w:rPr>
    </w:pPr>
    <w:r w:rsidRPr="00E92BB2">
      <w:rPr>
        <w:noProof/>
      </w:rPr>
      <w:pict>
        <v:roundrect id="Rounded Rectangle 2" o:spid="_x0000_s2049" style="position:absolute;left:0;text-align:left;margin-left:-17.3pt;margin-top:9.05pt;width:557.85pt;height:63.75pt;z-index:-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o4JQIAAFEEAAAOAAAAZHJzL2Uyb0RvYy54bWysVNuO0zAQfUfiHyy/06SlTS9qukK7FCEt&#10;sNqFD5jaTmJwbGO7TcvXM3bSUi7iAZEHa8YzczxnLlnfHFtFDsJ5aXRJx6OcEqGZ4VLXJf30cfti&#10;QYkPoDkoo0VJT8LTm83zZ+vOrsTENEZx4QiCaL/qbEmbEOwqyzxrRAt+ZKzQaKyMayGg6uqMO+gQ&#10;vVXZJM+LrDOOW2eY8B5v73oj3ST8qhIsfKgqLwJRJcXcQjpdOnfxzDZrWNUObCPZkAb8QxYtSI2P&#10;XqDuIADZO/kbVCuZM95UYcRMm5mqkkwkDshmnP/C5qkBKxIXLI63lzL5/wfL3h8eHJG8pC8p0dBi&#10;ix7NXnPBySMWD3StBJnEMnXWr9D7yT64SNTbe8O+eDRkP1mi4tGH7Lp3hiMc7INJpTlWro2RSJoc&#10;UwdOlw6IYyAML+f5YlosZ5QwtC3yZTGZxbczWJ2jrfPhjTAtiUJJXUw2ZpqegMO9D6kNfCAD/DMl&#10;VauwqQdQZFwUxXxAHJwR+4yZeBkl+VYqlRRX726VIxha0m36hmB/7aY06Uq6nGGyf4fI0/cniMQj&#10;DWMjgL/WPMkBpOplzFLpodaxvH0/doafsNTO9HONe4hCY9w3Sjqc6ZL6r3twghL1VuPQLMfTaVyC&#10;pExn8wkq7tqyu7aAZghV0kBJL96GfnH21sm6wZfGia42r7DFlQznWeizGpLFuU39G3YsLsa1nrx+&#10;/Ak23wEAAP//AwBQSwMEFAAGAAgAAAAhAJyeiv/dAAAACwEAAA8AAABkcnMvZG93bnJldi54bWxM&#10;j8FOwzAQRO9I/IO1SNxa21CiKMSpKhBC4kbhwNGNt3FEbAfbTdK/Z3uC26zmaXam3i5uYBPG1Aev&#10;QK4FMPRtML3vFHx+vKxKYClrb/QQPCo4Y4Jtc31V68qE2b/jtM8doxCfKq3A5jxWnKfWotNpHUb0&#10;5B1DdDrTGTtuop4p3A38ToiCO917+mD1iE8W2+/9ySkoJ5l359Q9v/5oG+e3oxXya1Hq9mbZPQLL&#10;uOQ/GC71qTo01OkQTt4kNihY3W8KQskoJbALIEpJ6kBq81AAb2r+f0PzCwAA//8DAFBLAQItABQA&#10;BgAIAAAAIQC2gziS/gAAAOEBAAATAAAAAAAAAAAAAAAAAAAAAABbQ29udGVudF9UeXBlc10ueG1s&#10;UEsBAi0AFAAGAAgAAAAhADj9If/WAAAAlAEAAAsAAAAAAAAAAAAAAAAALwEAAF9yZWxzLy5yZWxz&#10;UEsBAi0AFAAGAAgAAAAhAOMGejglAgAAUQQAAA4AAAAAAAAAAAAAAAAALgIAAGRycy9lMm9Eb2Mu&#10;eG1sUEsBAi0AFAAGAAgAAAAhAJyeiv/dAAAACwEAAA8AAAAAAAAAAAAAAAAAfwQAAGRycy9kb3du&#10;cmV2LnhtbFBLBQYAAAAABAAEAPMAAACJBQAAAAA=&#10;">
          <v:path arrowok="t"/>
        </v:roundrect>
      </w:pict>
    </w:r>
  </w:p>
  <w:p w:rsidR="00450A04" w:rsidRPr="00D22B6E" w:rsidRDefault="00450A04" w:rsidP="00450A04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</w:p>
  <w:p w:rsidR="00450A04" w:rsidRDefault="00D7101A" w:rsidP="00450A04">
    <w:pPr>
      <w:pStyle w:val="NoSpacing"/>
      <w:ind w:left="-142"/>
      <w:jc w:val="cent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2506345</wp:posOffset>
          </wp:positionH>
          <wp:positionV relativeFrom="paragraph">
            <wp:posOffset>144145</wp:posOffset>
          </wp:positionV>
          <wp:extent cx="1466850" cy="438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 capitala cultura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</w:rPr>
      <w:t>Sediu social: Bulevardul Regele Carol I, nr.10 Tel/fax 0256/220583</w:t>
    </w:r>
  </w:p>
  <w:p w:rsidR="00D7101A" w:rsidRPr="00D22B6E" w:rsidRDefault="00D7101A" w:rsidP="00450A04">
    <w:pPr>
      <w:pStyle w:val="NoSpacing"/>
      <w:ind w:left="-14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283" w:rsidRDefault="00492283">
      <w:pPr>
        <w:spacing w:after="0" w:line="240" w:lineRule="auto"/>
      </w:pPr>
      <w:r>
        <w:separator/>
      </w:r>
    </w:p>
  </w:footnote>
  <w:footnote w:type="continuationSeparator" w:id="1">
    <w:p w:rsidR="00492283" w:rsidRDefault="0049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04" w:rsidRPr="002A591E" w:rsidRDefault="00BD6C4E" w:rsidP="00450A04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10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2BB2" w:rsidRPr="00E92BB2">
      <w:rPr>
        <w:noProof/>
      </w:rPr>
      <w:pict>
        <v:roundrect id="Rounded Rectangle 4" o:spid="_x0000_s2050" style="position:absolute;left:0;text-align:left;margin-left:-17.3pt;margin-top:-5.8pt;width:557.85pt;height:105.5pt;z-index:-251660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MpKgIAAFIEAAAOAAAAZHJzL2Uyb0RvYy54bWysVNuO0zAQfUfiHyy/0yTdtNtGTVdolyKk&#10;BVa78AGu7SQG37Ddpt2vZ+ykpQs8IfJgzXhmjufMJaubg5Joz50XRte4mOQYcU0NE7qt8dcvmzcL&#10;jHwgmhFpNK/xkXt8s379atXbik9NZyTjDgGI9lVva9yFYKss87TjiviJsVyDsTFOkQCqazPmSA/o&#10;SmbTPJ9nvXHMOkO593B7NxjxOuE3Dafhc9N4HpCsMeQW0unSuY1ntl6RqnXEdoKOaZB/yEIRoeHR&#10;M9QdCQTtnPgDSgnqjDdNmFCjMtM0gvLEAdgU+W9snjpieeICxfH2XCb//2Dpp/2DQ4LVuMRIEwUt&#10;ejQ7zThDj1A8olvJURnL1FtfgfeTfXCRqLf3hn73YMheWKLiwQdt+4+GARzZBZNKc2icipFAGh1S&#10;B47nDvBDQBQur/NFOV/OMKJgK66ulotZ6lFGqlO4dT6850ahKNTYxWxjqukNsr/3IfWBjWwI+4ZR&#10;oyR0dU8kKubz+XWkA4ijM0gnzETMSME2QsqkuHZ7Kx2C0Bpv0jcG+0s3qVFf4+VsOktZvLD5S4g8&#10;fX+DSDzSNHacsHeaJTkQIQcZspR6LHas79CQrWFHqLUzw2DDIoLQGfeMUQ9DXWP/Y0ccx0h+0DA1&#10;y6Is4xYkpZxdT0Fxl5btpYVoClA1DhgN4m0YNmdnnWg7eKlIdLV5Cz1uRDgNw5DVmCwMbqr2uGRx&#10;My715PXrV7D+CQAA//8DAFBLAwQUAAYACAAAACEAMJWrXN4AAAAMAQAADwAAAGRycy9kb3ducmV2&#10;LnhtbEyPwU7DMAyG70i8Q2QkblsSmKauNJ0mEELixsaBY9Z4TUWTlCRru7fHO8Hts/zr9+dqO7ue&#10;jRhTF7wCuRTA0DfBdL5V8Hl4XRTAUtbe6D54VHDBBNv69qbSpQmT/8Bxn1tGJT6VWoHNeSg5T41F&#10;p9MyDOhpdwrR6UxjbLmJeqJy1/MHIdbc6c7TBasHfLbYfO/PTkExyry7pPbl7UfbOL2frJBfs1L3&#10;d/PuCVjGOf+F4apP6lCT0zGcvUmsV7B4XK0pSiAlwTUhCimBHYk2mxXwuuL/n6h/AQAA//8DAFBL&#10;AQItABQABgAIAAAAIQC2gziS/gAAAOEBAAATAAAAAAAAAAAAAAAAAAAAAABbQ29udGVudF9UeXBl&#10;c10ueG1sUEsBAi0AFAAGAAgAAAAhADj9If/WAAAAlAEAAAsAAAAAAAAAAAAAAAAALwEAAF9yZWxz&#10;Ly5yZWxzUEsBAi0AFAAGAAgAAAAhANTB0ykqAgAAUgQAAA4AAAAAAAAAAAAAAAAALgIAAGRycy9l&#10;Mm9Eb2MueG1sUEsBAi0AFAAGAAgAAAAhADCVq1zeAAAADAEAAA8AAAAAAAAAAAAAAAAAhAQAAGRy&#10;cy9kb3ducmV2LnhtbFBLBQYAAAAABAAEAPMAAACPBQAAAAA=&#10;">
          <v:path arrowok="t"/>
        </v:roundrect>
      </w:pict>
    </w:r>
  </w:p>
  <w:p w:rsidR="00450A04" w:rsidRPr="00D22B6E" w:rsidRDefault="00BD6C4E" w:rsidP="00450A04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8" name="Picture 3" descr="d:\Users\Dorian\Downloads\20049574_746531602192446_498538114_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Dorian\Downloads\20049574_746531602192446_498538114_o.png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450A04" w:rsidRDefault="00450A04" w:rsidP="00450A04">
    <w:pPr>
      <w:pStyle w:val="NoSpacing"/>
      <w:jc w:val="center"/>
      <w:rPr>
        <w:rFonts w:ascii="Times New Roman" w:hAnsi="Times New Roman"/>
        <w:b/>
      </w:rPr>
    </w:pPr>
  </w:p>
  <w:p w:rsidR="00450A04" w:rsidRPr="003C6D5E" w:rsidRDefault="00450A04" w:rsidP="00450A04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:rsidR="00450A04" w:rsidRPr="00B76858" w:rsidRDefault="00450A04" w:rsidP="00450A04">
    <w:pPr>
      <w:pStyle w:val="NoSpacing"/>
      <w:jc w:val="center"/>
      <w:rPr>
        <w:rFonts w:ascii="Times New Roman" w:hAnsi="Times New Roman"/>
        <w:b/>
        <w:i/>
      </w:rPr>
    </w:pPr>
    <w:r w:rsidRPr="00B76858">
      <w:rPr>
        <w:rFonts w:ascii="Times New Roman" w:hAnsi="Times New Roman"/>
        <w:b/>
      </w:rPr>
      <w:tab/>
    </w:r>
  </w:p>
  <w:p w:rsidR="00450A04" w:rsidRDefault="00450A04" w:rsidP="00450A04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450A04" w:rsidRDefault="00450A04" w:rsidP="00450A04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450A04" w:rsidRDefault="00450A04" w:rsidP="00450A04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1CFC"/>
    <w:multiLevelType w:val="hybridMultilevel"/>
    <w:tmpl w:val="5CBC01CA"/>
    <w:lvl w:ilvl="0" w:tplc="8C36947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5326"/>
    <w:rsid w:val="00037D1B"/>
    <w:rsid w:val="00040A79"/>
    <w:rsid w:val="00065BD9"/>
    <w:rsid w:val="00075CE3"/>
    <w:rsid w:val="000A684B"/>
    <w:rsid w:val="000D6E8E"/>
    <w:rsid w:val="001561FA"/>
    <w:rsid w:val="001710B7"/>
    <w:rsid w:val="00187F82"/>
    <w:rsid w:val="001B03B3"/>
    <w:rsid w:val="001B6577"/>
    <w:rsid w:val="002002FC"/>
    <w:rsid w:val="002B25B4"/>
    <w:rsid w:val="002C6071"/>
    <w:rsid w:val="002E45F1"/>
    <w:rsid w:val="0030229D"/>
    <w:rsid w:val="00335B7E"/>
    <w:rsid w:val="00355326"/>
    <w:rsid w:val="0039345A"/>
    <w:rsid w:val="003969FC"/>
    <w:rsid w:val="003C65E0"/>
    <w:rsid w:val="004349BB"/>
    <w:rsid w:val="00450A04"/>
    <w:rsid w:val="0046495C"/>
    <w:rsid w:val="00492283"/>
    <w:rsid w:val="004C59B6"/>
    <w:rsid w:val="004F1467"/>
    <w:rsid w:val="00545C0D"/>
    <w:rsid w:val="005B6B36"/>
    <w:rsid w:val="00605DD6"/>
    <w:rsid w:val="00647D1E"/>
    <w:rsid w:val="006E36DE"/>
    <w:rsid w:val="006F5529"/>
    <w:rsid w:val="00753EFA"/>
    <w:rsid w:val="007867F6"/>
    <w:rsid w:val="007A799C"/>
    <w:rsid w:val="007B2D8D"/>
    <w:rsid w:val="007F7D6A"/>
    <w:rsid w:val="00830AFC"/>
    <w:rsid w:val="00850914"/>
    <w:rsid w:val="0085648B"/>
    <w:rsid w:val="00856A23"/>
    <w:rsid w:val="00886DD9"/>
    <w:rsid w:val="008B061B"/>
    <w:rsid w:val="008B5EFA"/>
    <w:rsid w:val="00925DE5"/>
    <w:rsid w:val="009369CD"/>
    <w:rsid w:val="009A3118"/>
    <w:rsid w:val="009A5B8A"/>
    <w:rsid w:val="009C7E4A"/>
    <w:rsid w:val="009E1E76"/>
    <w:rsid w:val="009F1598"/>
    <w:rsid w:val="00A17145"/>
    <w:rsid w:val="00A33FE6"/>
    <w:rsid w:val="00A40404"/>
    <w:rsid w:val="00A9408E"/>
    <w:rsid w:val="00AA6230"/>
    <w:rsid w:val="00AD5E40"/>
    <w:rsid w:val="00AF11A7"/>
    <w:rsid w:val="00AF7665"/>
    <w:rsid w:val="00B315BC"/>
    <w:rsid w:val="00B970D9"/>
    <w:rsid w:val="00BD6C4E"/>
    <w:rsid w:val="00C11E7E"/>
    <w:rsid w:val="00C60F8F"/>
    <w:rsid w:val="00CA7B46"/>
    <w:rsid w:val="00CF7751"/>
    <w:rsid w:val="00D30544"/>
    <w:rsid w:val="00D7101A"/>
    <w:rsid w:val="00D86FCC"/>
    <w:rsid w:val="00D94210"/>
    <w:rsid w:val="00DA4F9C"/>
    <w:rsid w:val="00DB6C99"/>
    <w:rsid w:val="00E22B52"/>
    <w:rsid w:val="00E92BB2"/>
    <w:rsid w:val="00ED4577"/>
    <w:rsid w:val="00EE6751"/>
    <w:rsid w:val="00EF3040"/>
    <w:rsid w:val="00FB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F1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AD5E40"/>
    <w:rPr>
      <w:rFonts w:eastAsia="Times New Roman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NoSpacingChar">
    <w:name w:val="No Spacing Char"/>
    <w:link w:val="NoSpacing"/>
    <w:rsid w:val="002E45F1"/>
    <w:rPr>
      <w:rFonts w:eastAsia="Times New Roman"/>
      <w:sz w:val="22"/>
      <w:szCs w:val="22"/>
      <w:lang w:val="ro-RO" w:eastAsia="ro-RO"/>
    </w:rPr>
  </w:style>
  <w:style w:type="character" w:customStyle="1" w:styleId="ui-column-title1">
    <w:name w:val="ui-column-title1"/>
    <w:basedOn w:val="DefaultParagraphFont"/>
    <w:rsid w:val="00DA4F9C"/>
  </w:style>
  <w:style w:type="paragraph" w:styleId="ListParagraph">
    <w:name w:val="List Paragraph"/>
    <w:basedOn w:val="Normal"/>
    <w:uiPriority w:val="34"/>
    <w:qFormat/>
    <w:rsid w:val="00DA4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Noua%20pagina%20cu%20ante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Noua pagina cu antet 2020</Template>
  <TotalTime>85</TotalTime>
  <Pages>2</Pages>
  <Words>440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Muntiu-Marilena</cp:lastModifiedBy>
  <cp:revision>15</cp:revision>
  <cp:lastPrinted>2021-04-01T08:24:00Z</cp:lastPrinted>
  <dcterms:created xsi:type="dcterms:W3CDTF">2021-03-09T10:25:00Z</dcterms:created>
  <dcterms:modified xsi:type="dcterms:W3CDTF">2021-04-08T05:46:00Z</dcterms:modified>
</cp:coreProperties>
</file>