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84B77" w:rsidRPr="003D413E" w:rsidRDefault="00C84B77" w:rsidP="003D413E">
      <w:pPr>
        <w:jc w:val="both"/>
        <w:rPr>
          <w:b/>
          <w:sz w:val="23"/>
          <w:szCs w:val="23"/>
          <w:lang w:val="ro-RO"/>
        </w:rPr>
      </w:pPr>
      <w:r w:rsidRPr="003D413E">
        <w:rPr>
          <w:b/>
          <w:sz w:val="23"/>
          <w:szCs w:val="23"/>
          <w:lang w:val="ro-RO"/>
        </w:rPr>
        <w:t>ROMÂNIA</w:t>
      </w:r>
    </w:p>
    <w:p w:rsidR="00C84B77" w:rsidRPr="00A73A8F" w:rsidRDefault="00C84B77" w:rsidP="003D413E">
      <w:pPr>
        <w:jc w:val="both"/>
        <w:rPr>
          <w:b/>
          <w:sz w:val="23"/>
          <w:szCs w:val="23"/>
          <w:lang w:val="ro-RO"/>
        </w:rPr>
      </w:pPr>
      <w:r w:rsidRPr="00A73A8F">
        <w:rPr>
          <w:b/>
          <w:sz w:val="23"/>
          <w:szCs w:val="23"/>
          <w:lang w:val="ro-RO"/>
        </w:rPr>
        <w:t>JUDETUL TIMIŞ</w:t>
      </w:r>
    </w:p>
    <w:p w:rsidR="00C84B77" w:rsidRPr="00A73A8F" w:rsidRDefault="00C84B77" w:rsidP="003D413E">
      <w:pPr>
        <w:jc w:val="both"/>
        <w:rPr>
          <w:b/>
          <w:sz w:val="23"/>
          <w:szCs w:val="23"/>
          <w:lang w:val="ro-RO"/>
        </w:rPr>
      </w:pPr>
      <w:r w:rsidRPr="00A73A8F">
        <w:rPr>
          <w:b/>
          <w:sz w:val="23"/>
          <w:szCs w:val="23"/>
          <w:lang w:val="ro-RO"/>
        </w:rPr>
        <w:t>MUNICIPIUL TIMISOARA</w:t>
      </w:r>
    </w:p>
    <w:p w:rsidR="00C84B77" w:rsidRPr="00A73A8F" w:rsidRDefault="00C84B77" w:rsidP="003D413E">
      <w:pPr>
        <w:jc w:val="both"/>
        <w:rPr>
          <w:sz w:val="23"/>
          <w:szCs w:val="23"/>
          <w:lang w:val="ro-RO"/>
        </w:rPr>
      </w:pPr>
      <w:r w:rsidRPr="00A73A8F">
        <w:rPr>
          <w:b/>
          <w:sz w:val="23"/>
          <w:szCs w:val="23"/>
          <w:lang w:val="ro-RO"/>
        </w:rPr>
        <w:t>PRIMAR</w:t>
      </w:r>
    </w:p>
    <w:p w:rsidR="00E65056" w:rsidRPr="00A73A8F" w:rsidRDefault="00AB05E5" w:rsidP="00E65056">
      <w:pPr>
        <w:ind w:right="43"/>
        <w:jc w:val="both"/>
        <w:rPr>
          <w:sz w:val="23"/>
          <w:szCs w:val="23"/>
          <w:lang w:val="ro-RO"/>
        </w:rPr>
      </w:pPr>
      <w:r w:rsidRPr="00A73A8F">
        <w:rPr>
          <w:sz w:val="23"/>
          <w:szCs w:val="23"/>
          <w:lang w:val="ro-RO"/>
        </w:rPr>
        <w:t>UR2019-011</w:t>
      </w:r>
      <w:r w:rsidR="0099681F" w:rsidRPr="00A73A8F">
        <w:rPr>
          <w:sz w:val="23"/>
          <w:szCs w:val="23"/>
          <w:lang w:val="ro-RO"/>
        </w:rPr>
        <w:t>477</w:t>
      </w:r>
      <w:r w:rsidRPr="00A73A8F">
        <w:rPr>
          <w:sz w:val="23"/>
          <w:szCs w:val="23"/>
          <w:lang w:val="ro-RO"/>
        </w:rPr>
        <w:t>/</w:t>
      </w:r>
      <w:r w:rsidR="00F35FBE" w:rsidRPr="00A73A8F">
        <w:rPr>
          <w:sz w:val="23"/>
          <w:szCs w:val="23"/>
          <w:lang w:val="ro-RO"/>
        </w:rPr>
        <w:t>1</w:t>
      </w:r>
      <w:r w:rsidR="00A73A8F" w:rsidRPr="00A73A8F">
        <w:rPr>
          <w:sz w:val="23"/>
          <w:szCs w:val="23"/>
          <w:lang w:val="ro-RO"/>
        </w:rPr>
        <w:t>8</w:t>
      </w:r>
      <w:r w:rsidRPr="00A73A8F">
        <w:rPr>
          <w:sz w:val="23"/>
          <w:szCs w:val="23"/>
          <w:lang w:val="ro-RO"/>
        </w:rPr>
        <w:t>.07.2019</w:t>
      </w:r>
    </w:p>
    <w:p w:rsidR="00E65056" w:rsidRPr="00A73A8F" w:rsidRDefault="00E65056" w:rsidP="003D413E">
      <w:pPr>
        <w:jc w:val="center"/>
        <w:rPr>
          <w:b/>
          <w:sz w:val="23"/>
          <w:szCs w:val="23"/>
          <w:u w:val="single"/>
          <w:lang w:val="ro-RO"/>
        </w:rPr>
      </w:pPr>
    </w:p>
    <w:p w:rsidR="000565A5" w:rsidRPr="00A73A8F" w:rsidRDefault="000565A5" w:rsidP="003D413E">
      <w:pPr>
        <w:jc w:val="center"/>
        <w:rPr>
          <w:b/>
          <w:sz w:val="23"/>
          <w:szCs w:val="23"/>
          <w:u w:val="single"/>
          <w:lang w:val="ro-RO"/>
        </w:rPr>
      </w:pPr>
      <w:r w:rsidRPr="00A73A8F">
        <w:rPr>
          <w:b/>
          <w:sz w:val="23"/>
          <w:szCs w:val="23"/>
          <w:u w:val="single"/>
          <w:lang w:val="ro-RO"/>
        </w:rPr>
        <w:t>EXPUNERE DE MOTIVE PRIVIND OPORTUNITATEA</w:t>
      </w:r>
    </w:p>
    <w:p w:rsidR="000565A5" w:rsidRPr="00A73A8F" w:rsidRDefault="000565A5" w:rsidP="003D413E">
      <w:pPr>
        <w:jc w:val="center"/>
        <w:rPr>
          <w:b/>
          <w:sz w:val="23"/>
          <w:szCs w:val="23"/>
          <w:u w:val="single"/>
          <w:lang w:val="ro-RO"/>
        </w:rPr>
      </w:pPr>
      <w:r w:rsidRPr="00A73A8F">
        <w:rPr>
          <w:b/>
          <w:sz w:val="23"/>
          <w:szCs w:val="23"/>
          <w:u w:val="single"/>
          <w:lang w:val="ro-RO"/>
        </w:rPr>
        <w:t>PROIECTULUI DE HOTĂRÂRE</w:t>
      </w:r>
    </w:p>
    <w:p w:rsidR="0099681F" w:rsidRPr="00A73A8F" w:rsidRDefault="0099681F" w:rsidP="0099681F">
      <w:pPr>
        <w:ind w:firstLine="720"/>
        <w:contextualSpacing/>
        <w:jc w:val="center"/>
        <w:rPr>
          <w:b/>
          <w:sz w:val="23"/>
          <w:szCs w:val="23"/>
          <w:lang w:val="ro-RO"/>
        </w:rPr>
      </w:pPr>
      <w:r w:rsidRPr="00A73A8F">
        <w:rPr>
          <w:b/>
          <w:bCs/>
          <w:sz w:val="23"/>
          <w:szCs w:val="23"/>
          <w:lang w:val="ro-RO"/>
        </w:rPr>
        <w:t xml:space="preserve">Privind aprobarea </w:t>
      </w:r>
      <w:r w:rsidR="004961CF">
        <w:rPr>
          <w:b/>
          <w:sz w:val="23"/>
          <w:szCs w:val="23"/>
          <w:lang w:val="ro-RO" w:eastAsia="ro-RO"/>
        </w:rPr>
        <w:t>Planului U</w:t>
      </w:r>
      <w:r w:rsidRPr="00A73A8F">
        <w:rPr>
          <w:b/>
          <w:sz w:val="23"/>
          <w:szCs w:val="23"/>
          <w:lang w:val="ro-RO" w:eastAsia="ro-RO"/>
        </w:rPr>
        <w:t xml:space="preserve">rbanistic Zonal pentru </w:t>
      </w:r>
      <w:r w:rsidRPr="00A73A8F">
        <w:rPr>
          <w:b/>
          <w:sz w:val="22"/>
          <w:szCs w:val="22"/>
          <w:lang w:val="ro-RO" w:eastAsia="ro-RO"/>
        </w:rPr>
        <w:t xml:space="preserve">– </w:t>
      </w:r>
      <w:r w:rsidRPr="00A73A8F">
        <w:rPr>
          <w:b/>
          <w:bCs/>
          <w:sz w:val="23"/>
          <w:szCs w:val="23"/>
          <w:lang w:val="ro-RO" w:eastAsia="ro-RO"/>
        </w:rPr>
        <w:t>„Dezvoltare zonă rezidenţială cu funcţiuni complementare, dotări şi servicii publice”, intravilan Timişoara, zona Plopi Sud, CF 442863, CF 442862</w:t>
      </w:r>
    </w:p>
    <w:p w:rsidR="000565A5" w:rsidRPr="00A73A8F" w:rsidRDefault="000565A5" w:rsidP="003D413E">
      <w:pPr>
        <w:spacing w:line="276" w:lineRule="auto"/>
        <w:rPr>
          <w:b/>
          <w:bCs/>
          <w:sz w:val="23"/>
          <w:szCs w:val="23"/>
          <w:lang w:val="ro-RO"/>
        </w:rPr>
      </w:pPr>
    </w:p>
    <w:p w:rsidR="000565A5" w:rsidRPr="00A73A8F" w:rsidRDefault="000565A5" w:rsidP="003D413E">
      <w:pPr>
        <w:pStyle w:val="ListParagraph"/>
        <w:tabs>
          <w:tab w:val="decimal" w:pos="360"/>
          <w:tab w:val="decimal" w:pos="432"/>
        </w:tabs>
        <w:spacing w:after="0" w:line="240" w:lineRule="auto"/>
        <w:ind w:left="0"/>
        <w:jc w:val="both"/>
        <w:rPr>
          <w:b/>
          <w:sz w:val="23"/>
          <w:szCs w:val="23"/>
        </w:rPr>
      </w:pPr>
      <w:r w:rsidRPr="00A73A8F">
        <w:rPr>
          <w:rFonts w:ascii="Times New Roman" w:hAnsi="Times New Roman" w:cs="Times New Roman"/>
          <w:b/>
          <w:spacing w:val="-5"/>
          <w:sz w:val="23"/>
          <w:szCs w:val="23"/>
        </w:rPr>
        <w:tab/>
      </w:r>
      <w:r w:rsidRPr="00A73A8F">
        <w:rPr>
          <w:rFonts w:ascii="Times New Roman" w:hAnsi="Times New Roman" w:cs="Times New Roman"/>
          <w:b/>
          <w:spacing w:val="-5"/>
          <w:sz w:val="23"/>
          <w:szCs w:val="23"/>
        </w:rPr>
        <w:tab/>
      </w:r>
      <w:r w:rsidRPr="00A73A8F">
        <w:rPr>
          <w:rFonts w:ascii="Times New Roman" w:hAnsi="Times New Roman" w:cs="Times New Roman"/>
          <w:b/>
          <w:spacing w:val="-5"/>
          <w:sz w:val="23"/>
          <w:szCs w:val="23"/>
        </w:rPr>
        <w:tab/>
        <w:t xml:space="preserve">1. </w:t>
      </w:r>
      <w:r w:rsidRPr="00A73A8F">
        <w:rPr>
          <w:rFonts w:ascii="Times New Roman" w:eastAsia="Times New Roman" w:hAnsi="Times New Roman" w:cs="Times New Roman"/>
          <w:b/>
          <w:spacing w:val="-5"/>
          <w:sz w:val="23"/>
          <w:szCs w:val="23"/>
        </w:rPr>
        <w:t>Descrierea situaţiei actuale</w:t>
      </w:r>
    </w:p>
    <w:p w:rsidR="00EF7F3A" w:rsidRPr="00A73A8F" w:rsidRDefault="00EE5D4C" w:rsidP="00EF7F3A">
      <w:pPr>
        <w:ind w:firstLine="720"/>
        <w:jc w:val="both"/>
        <w:rPr>
          <w:sz w:val="23"/>
          <w:szCs w:val="23"/>
          <w:lang w:val="ro-RO" w:bidi="th-TH"/>
        </w:rPr>
      </w:pPr>
      <w:r w:rsidRPr="00A73A8F">
        <w:rPr>
          <w:sz w:val="23"/>
          <w:szCs w:val="23"/>
          <w:lang w:val="ro-RO"/>
        </w:rPr>
        <w:t xml:space="preserve">Terenul reglementat în cadrul documentației </w:t>
      </w:r>
      <w:r w:rsidR="00EF7F3A" w:rsidRPr="00A73A8F">
        <w:rPr>
          <w:sz w:val="23"/>
          <w:szCs w:val="23"/>
          <w:lang w:val="ro-RO"/>
        </w:rPr>
        <w:t xml:space="preserve">PUZ </w:t>
      </w:r>
      <w:r w:rsidR="00A73A8F" w:rsidRPr="00A73A8F">
        <w:rPr>
          <w:bCs/>
          <w:sz w:val="23"/>
          <w:szCs w:val="23"/>
          <w:lang w:val="ro-RO" w:eastAsia="ro-RO"/>
        </w:rPr>
        <w:t>„Dezvoltare zonă rezidenţială cu funcţiuni complementare, dotări şi servicii publice”, intravilan Timişoara, zona Plopi Sud, CF 442863, CF 442862</w:t>
      </w:r>
      <w:r w:rsidR="00EF7F3A" w:rsidRPr="00A73A8F">
        <w:rPr>
          <w:bCs/>
          <w:sz w:val="23"/>
          <w:szCs w:val="23"/>
          <w:lang w:val="ro-RO"/>
        </w:rPr>
        <w:t xml:space="preserve">, </w:t>
      </w:r>
      <w:r w:rsidR="00EF7F3A" w:rsidRPr="00A73A8F">
        <w:rPr>
          <w:b/>
          <w:sz w:val="23"/>
          <w:szCs w:val="23"/>
          <w:shd w:val="clear" w:color="auto" w:fill="FFFFFF"/>
          <w:lang w:val="ro-RO"/>
        </w:rPr>
        <w:t xml:space="preserve">în suprafață totală de </w:t>
      </w:r>
      <w:r w:rsidR="00E65056" w:rsidRPr="00A73A8F">
        <w:rPr>
          <w:b/>
          <w:sz w:val="23"/>
          <w:szCs w:val="23"/>
          <w:lang w:val="ro-RO"/>
        </w:rPr>
        <w:t>2</w:t>
      </w:r>
      <w:r w:rsidR="00AB05E5" w:rsidRPr="00A73A8F">
        <w:rPr>
          <w:b/>
          <w:sz w:val="23"/>
          <w:szCs w:val="23"/>
          <w:lang w:val="ro-RO"/>
        </w:rPr>
        <w:t>0</w:t>
      </w:r>
      <w:r w:rsidR="00A73A8F" w:rsidRPr="00A73A8F">
        <w:rPr>
          <w:b/>
          <w:sz w:val="23"/>
          <w:szCs w:val="23"/>
          <w:lang w:val="ro-RO"/>
        </w:rPr>
        <w:t>8</w:t>
      </w:r>
      <w:r w:rsidR="00E65056" w:rsidRPr="00A73A8F">
        <w:rPr>
          <w:b/>
          <w:sz w:val="23"/>
          <w:szCs w:val="23"/>
          <w:lang w:val="ro-RO"/>
        </w:rPr>
        <w:t>00</w:t>
      </w:r>
      <w:r w:rsidR="00EF7F3A" w:rsidRPr="00A73A8F">
        <w:rPr>
          <w:b/>
          <w:sz w:val="23"/>
          <w:szCs w:val="23"/>
          <w:lang w:val="ro-RO"/>
        </w:rPr>
        <w:t xml:space="preserve"> </w:t>
      </w:r>
      <w:r w:rsidR="00EF7F3A" w:rsidRPr="00A73A8F">
        <w:rPr>
          <w:b/>
          <w:sz w:val="23"/>
          <w:szCs w:val="23"/>
          <w:shd w:val="clear" w:color="auto" w:fill="FFFFFF"/>
          <w:lang w:val="ro-RO"/>
        </w:rPr>
        <w:t>mp</w:t>
      </w:r>
      <w:r w:rsidR="00EF7F3A" w:rsidRPr="00A73A8F">
        <w:rPr>
          <w:sz w:val="23"/>
          <w:szCs w:val="23"/>
          <w:shd w:val="clear" w:color="auto" w:fill="FFFFFF"/>
          <w:lang w:val="ro-RO"/>
        </w:rPr>
        <w:t xml:space="preserve"> </w:t>
      </w:r>
      <w:r w:rsidR="00A73A8F" w:rsidRPr="00A73A8F">
        <w:rPr>
          <w:sz w:val="23"/>
          <w:szCs w:val="23"/>
          <w:lang w:val="ro-RO" w:eastAsia="ro-RO"/>
        </w:rPr>
        <w:t>se afla intr-o zona propusă pentru unităţi agricole şi locuire, terenuri</w:t>
      </w:r>
      <w:r w:rsidR="00A73A8F" w:rsidRPr="008F3F4F">
        <w:rPr>
          <w:sz w:val="23"/>
          <w:szCs w:val="23"/>
          <w:lang w:val="ro-RO" w:eastAsia="ro-RO"/>
        </w:rPr>
        <w:t xml:space="preserve"> situate în proximitatea Canalului Bega, afectate de canal, de zona de protecţie a conductei de gaz şi a </w:t>
      </w:r>
      <w:r w:rsidR="00A73A8F" w:rsidRPr="00A73A8F">
        <w:rPr>
          <w:sz w:val="23"/>
          <w:szCs w:val="23"/>
          <w:lang w:val="ro-RO" w:eastAsia="ro-RO"/>
        </w:rPr>
        <w:t xml:space="preserve">liniilor electrice aeriene şi posibil afectate de sistematizarea zonei. </w:t>
      </w:r>
      <w:r w:rsidR="00A73A8F" w:rsidRPr="00A73A8F">
        <w:rPr>
          <w:sz w:val="23"/>
          <w:szCs w:val="23"/>
          <w:shd w:val="clear" w:color="auto" w:fill="FFFFFF"/>
          <w:lang w:val="ro-RO"/>
        </w:rPr>
        <w:t xml:space="preserve">este amplasat </w:t>
      </w:r>
      <w:r w:rsidR="00A73A8F" w:rsidRPr="00A73A8F">
        <w:rPr>
          <w:sz w:val="23"/>
          <w:szCs w:val="23"/>
          <w:lang w:val="ro-RO" w:eastAsia="ro-RO"/>
        </w:rPr>
        <w:t>în partea de sud-vest a oraşului.</w:t>
      </w:r>
      <w:r w:rsidR="00EF7F3A" w:rsidRPr="00A73A8F">
        <w:rPr>
          <w:sz w:val="23"/>
          <w:szCs w:val="23"/>
          <w:lang w:val="ro-RO" w:bidi="th-TH"/>
        </w:rPr>
        <w:t xml:space="preserve"> </w:t>
      </w:r>
    </w:p>
    <w:p w:rsidR="00E65056" w:rsidRPr="00A73A8F" w:rsidRDefault="00E65056" w:rsidP="00EF7F3A">
      <w:pPr>
        <w:ind w:firstLine="720"/>
        <w:jc w:val="both"/>
        <w:rPr>
          <w:sz w:val="23"/>
          <w:szCs w:val="23"/>
          <w:shd w:val="clear" w:color="auto" w:fill="FFFFFF"/>
          <w:lang w:val="ro-RO"/>
        </w:rPr>
      </w:pPr>
    </w:p>
    <w:p w:rsidR="000565A5" w:rsidRPr="00A73A8F" w:rsidRDefault="000565A5" w:rsidP="003D413E">
      <w:pPr>
        <w:autoSpaceDE w:val="0"/>
        <w:ind w:firstLine="720"/>
        <w:jc w:val="both"/>
        <w:rPr>
          <w:b/>
          <w:sz w:val="23"/>
          <w:szCs w:val="23"/>
          <w:lang w:val="ro-RO"/>
        </w:rPr>
      </w:pPr>
      <w:r w:rsidRPr="00A73A8F">
        <w:rPr>
          <w:b/>
          <w:spacing w:val="-5"/>
          <w:sz w:val="23"/>
          <w:szCs w:val="23"/>
          <w:lang w:val="ro-RO"/>
        </w:rPr>
        <w:t>2. Schimbări preconizate şi rezultate aşteptate</w:t>
      </w:r>
    </w:p>
    <w:p w:rsidR="0085404A" w:rsidRPr="004961CF" w:rsidRDefault="004961CF" w:rsidP="003D413E">
      <w:pPr>
        <w:ind w:firstLine="720"/>
        <w:jc w:val="both"/>
        <w:rPr>
          <w:rStyle w:val="BodyTextChar"/>
          <w:sz w:val="23"/>
          <w:szCs w:val="23"/>
          <w:shd w:val="clear" w:color="auto" w:fill="FFFFFF"/>
          <w:lang w:val="ro-RO"/>
        </w:rPr>
      </w:pPr>
      <w:r>
        <w:rPr>
          <w:bCs/>
          <w:sz w:val="23"/>
          <w:szCs w:val="23"/>
          <w:lang w:val="ro-RO"/>
        </w:rPr>
        <w:t>Planul</w:t>
      </w:r>
      <w:r w:rsidR="00A73A8F" w:rsidRPr="004961CF">
        <w:rPr>
          <w:bCs/>
          <w:sz w:val="23"/>
          <w:szCs w:val="23"/>
          <w:lang w:val="ro-RO"/>
        </w:rPr>
        <w:t xml:space="preserve"> Urbanistic Zonal </w:t>
      </w:r>
      <w:r w:rsidR="00A73A8F" w:rsidRPr="004961CF">
        <w:rPr>
          <w:bCs/>
          <w:sz w:val="23"/>
          <w:szCs w:val="23"/>
          <w:lang w:val="ro-RO" w:eastAsia="ro-RO"/>
        </w:rPr>
        <w:t>„Dezvoltare zonă rezidenţială cu funcţiuni complementare, dotări şi servicii publice”, intravilan Timişoara, zona Plopi Sud, CF 442863, CF 442862</w:t>
      </w:r>
      <w:r w:rsidR="00A73A8F" w:rsidRPr="004961CF">
        <w:rPr>
          <w:sz w:val="23"/>
          <w:szCs w:val="23"/>
          <w:lang w:val="ro-RO"/>
        </w:rPr>
        <w:t xml:space="preserve"> </w:t>
      </w:r>
      <w:r w:rsidR="00A73A8F" w:rsidRPr="004961CF">
        <w:rPr>
          <w:sz w:val="23"/>
          <w:szCs w:val="23"/>
          <w:shd w:val="clear" w:color="auto" w:fill="FFFFFF"/>
          <w:lang w:val="ro-RO"/>
        </w:rPr>
        <w:t xml:space="preserve"> </w:t>
      </w:r>
      <w:r w:rsidR="00A73A8F" w:rsidRPr="004961CF">
        <w:rPr>
          <w:sz w:val="23"/>
          <w:szCs w:val="23"/>
          <w:lang w:val="ro-RO"/>
        </w:rPr>
        <w:t xml:space="preserve">propune dezvoltarea unei </w:t>
      </w:r>
      <w:r w:rsidR="00A73A8F" w:rsidRPr="004961CF">
        <w:rPr>
          <w:bCs/>
          <w:sz w:val="23"/>
          <w:szCs w:val="23"/>
          <w:lang w:val="ro-RO" w:eastAsia="ro-RO"/>
        </w:rPr>
        <w:t>zone cu parcele destinate constucţiei de locuinţe cu funcţiuni complementare, dotări şi servicii publice, rezolvarea circulaţiei carosabile şi pietonale, asigurarea acceselor, asigurarea locurilor de parcare pe terenurile deţinute de proprietari conform legislaţiei în vigoare pentru funcţiunea propusă, echiparea cu utilităţi</w:t>
      </w:r>
      <w:r w:rsidR="00AB05E5" w:rsidRPr="004961CF">
        <w:rPr>
          <w:sz w:val="23"/>
          <w:szCs w:val="23"/>
          <w:shd w:val="clear" w:color="auto" w:fill="FFFFFF"/>
          <w:lang w:val="ro-RO"/>
        </w:rPr>
        <w:t>.</w:t>
      </w:r>
    </w:p>
    <w:p w:rsidR="0085404A" w:rsidRPr="004961CF" w:rsidRDefault="00EE5D4C" w:rsidP="003D413E">
      <w:pPr>
        <w:widowControl w:val="0"/>
        <w:ind w:firstLine="720"/>
        <w:jc w:val="both"/>
        <w:rPr>
          <w:sz w:val="23"/>
          <w:szCs w:val="23"/>
          <w:lang w:val="ro-RO"/>
        </w:rPr>
      </w:pPr>
      <w:r w:rsidRPr="004961CF">
        <w:rPr>
          <w:bCs/>
          <w:sz w:val="23"/>
          <w:szCs w:val="23"/>
          <w:lang w:val="ro-RO"/>
        </w:rPr>
        <w:t>Pe parcelele</w:t>
      </w:r>
      <w:r w:rsidR="00F12D00" w:rsidRPr="004961CF">
        <w:rPr>
          <w:bCs/>
          <w:sz w:val="23"/>
          <w:szCs w:val="23"/>
          <w:lang w:val="ro-RO"/>
        </w:rPr>
        <w:t xml:space="preserve"> studiat</w:t>
      </w:r>
      <w:r w:rsidRPr="004961CF">
        <w:rPr>
          <w:bCs/>
          <w:sz w:val="23"/>
          <w:szCs w:val="23"/>
          <w:lang w:val="ro-RO"/>
        </w:rPr>
        <w:t>e</w:t>
      </w:r>
      <w:r w:rsidR="00F12D00" w:rsidRPr="004961CF">
        <w:rPr>
          <w:bCs/>
          <w:sz w:val="23"/>
          <w:szCs w:val="23"/>
          <w:lang w:val="ro-RO"/>
        </w:rPr>
        <w:t xml:space="preserve"> se va asigura acces</w:t>
      </w:r>
      <w:r w:rsidRPr="004961CF">
        <w:rPr>
          <w:bCs/>
          <w:sz w:val="23"/>
          <w:szCs w:val="23"/>
          <w:lang w:val="ro-RO"/>
        </w:rPr>
        <w:t>ul</w:t>
      </w:r>
      <w:r w:rsidR="00F12D00" w:rsidRPr="004961CF">
        <w:rPr>
          <w:bCs/>
          <w:sz w:val="23"/>
          <w:szCs w:val="23"/>
          <w:lang w:val="ro-RO"/>
        </w:rPr>
        <w:t xml:space="preserve"> auto </w:t>
      </w:r>
      <w:r w:rsidR="00F12D00" w:rsidRPr="004961CF">
        <w:rPr>
          <w:sz w:val="23"/>
          <w:szCs w:val="23"/>
          <w:lang w:val="ro-RO"/>
        </w:rPr>
        <w:t xml:space="preserve">şi pietonal </w:t>
      </w:r>
      <w:r w:rsidR="00F12D00" w:rsidRPr="004961CF">
        <w:rPr>
          <w:sz w:val="23"/>
          <w:szCs w:val="23"/>
          <w:lang w:val="ro-RO" w:bidi="th-TH"/>
        </w:rPr>
        <w:t xml:space="preserve">în conformitate cu avizul </w:t>
      </w:r>
      <w:r w:rsidRPr="004961CF">
        <w:rPr>
          <w:sz w:val="23"/>
          <w:szCs w:val="23"/>
          <w:lang w:val="ro-RO" w:bidi="th-TH"/>
        </w:rPr>
        <w:t xml:space="preserve">Comisiei de Circulație nr. </w:t>
      </w:r>
      <w:r w:rsidR="00AB05E5" w:rsidRPr="004961CF">
        <w:rPr>
          <w:sz w:val="23"/>
          <w:szCs w:val="23"/>
          <w:lang w:val="ro-RO"/>
        </w:rPr>
        <w:t>DT2019-00</w:t>
      </w:r>
      <w:r w:rsidR="00A73A8F" w:rsidRPr="004961CF">
        <w:rPr>
          <w:sz w:val="23"/>
          <w:szCs w:val="23"/>
          <w:lang w:val="ro-RO"/>
        </w:rPr>
        <w:t>2745</w:t>
      </w:r>
      <w:r w:rsidR="00AB05E5" w:rsidRPr="004961CF">
        <w:rPr>
          <w:sz w:val="23"/>
          <w:szCs w:val="23"/>
          <w:lang w:val="ro-RO"/>
        </w:rPr>
        <w:t>/</w:t>
      </w:r>
      <w:r w:rsidR="00A73A8F" w:rsidRPr="004961CF">
        <w:rPr>
          <w:sz w:val="23"/>
          <w:szCs w:val="23"/>
          <w:lang w:val="ro-RO"/>
        </w:rPr>
        <w:t>21</w:t>
      </w:r>
      <w:r w:rsidR="00AB05E5" w:rsidRPr="004961CF">
        <w:rPr>
          <w:sz w:val="23"/>
          <w:szCs w:val="23"/>
          <w:lang w:val="ro-RO"/>
        </w:rPr>
        <w:t>.0</w:t>
      </w:r>
      <w:r w:rsidR="00A73A8F" w:rsidRPr="004961CF">
        <w:rPr>
          <w:sz w:val="23"/>
          <w:szCs w:val="23"/>
          <w:lang w:val="ro-RO"/>
        </w:rPr>
        <w:t>2</w:t>
      </w:r>
      <w:r w:rsidR="00AB05E5" w:rsidRPr="004961CF">
        <w:rPr>
          <w:sz w:val="23"/>
          <w:szCs w:val="23"/>
          <w:lang w:val="ro-RO"/>
        </w:rPr>
        <w:t>.2019</w:t>
      </w:r>
      <w:r w:rsidR="00F12D00" w:rsidRPr="004961CF">
        <w:rPr>
          <w:sz w:val="23"/>
          <w:szCs w:val="23"/>
          <w:lang w:val="ro-RO" w:bidi="th-TH"/>
        </w:rPr>
        <w:t xml:space="preserve">; </w:t>
      </w:r>
      <w:r w:rsidR="00F12D00" w:rsidRPr="004961CF">
        <w:rPr>
          <w:sz w:val="23"/>
          <w:szCs w:val="23"/>
          <w:lang w:val="ro-RO"/>
        </w:rPr>
        <w:t>necesarul de parcaje va fi asigurat în conformitate cu Art. 33 şi Anexa 5 din R.G.U.</w:t>
      </w:r>
    </w:p>
    <w:p w:rsidR="00E65056" w:rsidRPr="00A73A8F" w:rsidRDefault="00E65056" w:rsidP="003D413E">
      <w:pPr>
        <w:widowControl w:val="0"/>
        <w:ind w:firstLine="720"/>
        <w:jc w:val="both"/>
        <w:rPr>
          <w:sz w:val="23"/>
          <w:szCs w:val="23"/>
          <w:lang w:val="ro-RO" w:eastAsia="en-US"/>
        </w:rPr>
      </w:pPr>
    </w:p>
    <w:p w:rsidR="000565A5" w:rsidRPr="00A73A8F" w:rsidRDefault="000565A5" w:rsidP="003D413E">
      <w:pPr>
        <w:pStyle w:val="ListParagraph"/>
        <w:tabs>
          <w:tab w:val="decimal" w:pos="360"/>
          <w:tab w:val="decimal" w:pos="432"/>
        </w:tabs>
        <w:spacing w:after="0" w:line="240" w:lineRule="auto"/>
        <w:ind w:right="3024"/>
        <w:jc w:val="both"/>
        <w:rPr>
          <w:rFonts w:ascii="Times New Roman" w:hAnsi="Times New Roman" w:cs="Times New Roman"/>
          <w:b/>
          <w:bCs/>
          <w:spacing w:val="15"/>
          <w:sz w:val="23"/>
          <w:szCs w:val="23"/>
        </w:rPr>
      </w:pPr>
      <w:r w:rsidRPr="00A73A8F">
        <w:rPr>
          <w:rFonts w:ascii="Times New Roman" w:hAnsi="Times New Roman" w:cs="Times New Roman"/>
          <w:b/>
          <w:bCs/>
          <w:spacing w:val="15"/>
          <w:sz w:val="23"/>
          <w:szCs w:val="23"/>
        </w:rPr>
        <w:t xml:space="preserve">3. Alte informaţii </w:t>
      </w:r>
    </w:p>
    <w:p w:rsidR="000565A5" w:rsidRPr="002E03DE" w:rsidRDefault="000565A5" w:rsidP="003D413E">
      <w:pPr>
        <w:ind w:firstLine="720"/>
        <w:jc w:val="both"/>
        <w:rPr>
          <w:sz w:val="23"/>
          <w:szCs w:val="23"/>
          <w:lang w:val="ro-RO"/>
        </w:rPr>
      </w:pPr>
      <w:r w:rsidRPr="002E03DE">
        <w:rPr>
          <w:sz w:val="23"/>
          <w:szCs w:val="23"/>
          <w:lang w:val="ro-RO"/>
        </w:rPr>
        <w:t>În conformitate cu prevederile Legii nr. 350/2001 privind autorizarea executării lucrărilor de construcţii, actual</w:t>
      </w:r>
      <w:r w:rsidR="00F12D00" w:rsidRPr="002E03DE">
        <w:rPr>
          <w:sz w:val="23"/>
          <w:szCs w:val="23"/>
          <w:lang w:val="ro-RO"/>
        </w:rPr>
        <w:t xml:space="preserve">izată, pentru documentaţia PUZ </w:t>
      </w:r>
      <w:r w:rsidR="00A73A8F" w:rsidRPr="002E03DE">
        <w:rPr>
          <w:bCs/>
          <w:sz w:val="23"/>
          <w:szCs w:val="23"/>
          <w:lang w:val="ro-RO" w:eastAsia="ro-RO"/>
        </w:rPr>
        <w:t>„Dezvoltare zonă rezidenţială cu funcţiuni complementare, dotări şi servicii publice”, intravilan Timişoara, zona Plopi Sud, CF 442863, CF 442862</w:t>
      </w:r>
      <w:r w:rsidRPr="002E03DE">
        <w:rPr>
          <w:sz w:val="23"/>
          <w:szCs w:val="23"/>
          <w:lang w:val="ro-RO"/>
        </w:rPr>
        <w:t>, au fost obţinute</w:t>
      </w:r>
      <w:r w:rsidR="00E65056" w:rsidRPr="002E03DE">
        <w:rPr>
          <w:sz w:val="23"/>
          <w:szCs w:val="23"/>
          <w:lang w:val="ro-RO"/>
        </w:rPr>
        <w:t xml:space="preserve"> Certificatul</w:t>
      </w:r>
      <w:r w:rsidR="00F12D00" w:rsidRPr="002E03DE">
        <w:rPr>
          <w:sz w:val="23"/>
          <w:szCs w:val="23"/>
          <w:lang w:val="ro-RO"/>
        </w:rPr>
        <w:t xml:space="preserve"> de Urbanism nr. </w:t>
      </w:r>
      <w:r w:rsidR="00A73A8F" w:rsidRPr="004961CF">
        <w:rPr>
          <w:sz w:val="23"/>
          <w:szCs w:val="23"/>
          <w:lang w:val="ro-RO"/>
        </w:rPr>
        <w:t>2158/25.05.2018</w:t>
      </w:r>
      <w:r w:rsidR="00A73A8F" w:rsidRPr="002E03DE">
        <w:rPr>
          <w:b/>
          <w:sz w:val="23"/>
          <w:szCs w:val="23"/>
          <w:lang w:val="ro-RO"/>
        </w:rPr>
        <w:t xml:space="preserve"> </w:t>
      </w:r>
      <w:r w:rsidR="00A73A8F" w:rsidRPr="002E03DE">
        <w:rPr>
          <w:sz w:val="23"/>
          <w:szCs w:val="23"/>
          <w:lang w:val="ro-RO"/>
        </w:rPr>
        <w:t>prelungit pana la data de 24.05.2020</w:t>
      </w:r>
      <w:r w:rsidR="00AB05E5" w:rsidRPr="002E03DE">
        <w:rPr>
          <w:sz w:val="23"/>
          <w:szCs w:val="23"/>
          <w:lang w:val="ro-RO"/>
        </w:rPr>
        <w:t>,</w:t>
      </w:r>
      <w:r w:rsidR="00AB05E5" w:rsidRPr="002E03DE">
        <w:rPr>
          <w:b/>
          <w:sz w:val="23"/>
          <w:szCs w:val="23"/>
          <w:lang w:val="ro-RO"/>
        </w:rPr>
        <w:t xml:space="preserve"> </w:t>
      </w:r>
      <w:r w:rsidR="00F12D00" w:rsidRPr="002E03DE">
        <w:rPr>
          <w:sz w:val="23"/>
          <w:szCs w:val="23"/>
          <w:lang w:val="ro-RO"/>
        </w:rPr>
        <w:t xml:space="preserve">Avizul de Oportunitate nr. </w:t>
      </w:r>
      <w:r w:rsidR="002E03DE" w:rsidRPr="002E03DE">
        <w:rPr>
          <w:sz w:val="23"/>
          <w:szCs w:val="23"/>
          <w:lang w:val="ro-RO"/>
        </w:rPr>
        <w:t>53/04.10.2018</w:t>
      </w:r>
      <w:r w:rsidR="00F12D00" w:rsidRPr="002E03DE">
        <w:rPr>
          <w:sz w:val="23"/>
          <w:szCs w:val="23"/>
          <w:lang w:val="ro-RO"/>
        </w:rPr>
        <w:t xml:space="preserve">, Avizul Arhitectului Sef </w:t>
      </w:r>
      <w:r w:rsidR="00F12D00" w:rsidRPr="002E03DE">
        <w:rPr>
          <w:sz w:val="23"/>
          <w:szCs w:val="23"/>
          <w:shd w:val="clear" w:color="auto" w:fill="FFFFFF"/>
          <w:lang w:val="ro-RO"/>
        </w:rPr>
        <w:t xml:space="preserve">nr. </w:t>
      </w:r>
      <w:r w:rsidR="002E03DE" w:rsidRPr="002E03DE">
        <w:rPr>
          <w:sz w:val="23"/>
          <w:szCs w:val="23"/>
          <w:shd w:val="clear" w:color="auto" w:fill="FFFFFF"/>
          <w:lang w:val="ro-RO"/>
        </w:rPr>
        <w:t>18/18.06.2019</w:t>
      </w:r>
      <w:r w:rsidR="00AB05E5" w:rsidRPr="002E03DE">
        <w:rPr>
          <w:sz w:val="23"/>
          <w:szCs w:val="23"/>
          <w:shd w:val="clear" w:color="auto" w:fill="FFFFFF"/>
          <w:lang w:val="ro-RO"/>
        </w:rPr>
        <w:t>.</w:t>
      </w:r>
    </w:p>
    <w:p w:rsidR="00E65056" w:rsidRPr="002E03DE" w:rsidRDefault="00E65056" w:rsidP="003D413E">
      <w:pPr>
        <w:ind w:firstLine="720"/>
        <w:jc w:val="both"/>
        <w:rPr>
          <w:sz w:val="23"/>
          <w:szCs w:val="23"/>
          <w:shd w:val="clear" w:color="auto" w:fill="FFFFFF"/>
          <w:lang w:val="ro-RO"/>
        </w:rPr>
      </w:pPr>
    </w:p>
    <w:p w:rsidR="000565A5" w:rsidRPr="00A73A8F" w:rsidRDefault="000565A5" w:rsidP="003D413E">
      <w:pPr>
        <w:pStyle w:val="ListParagraph"/>
        <w:tabs>
          <w:tab w:val="decimal" w:pos="360"/>
          <w:tab w:val="decimal" w:pos="432"/>
        </w:tabs>
        <w:spacing w:after="0" w:line="240" w:lineRule="auto"/>
        <w:ind w:right="3024"/>
        <w:jc w:val="both"/>
        <w:rPr>
          <w:b/>
          <w:sz w:val="23"/>
          <w:szCs w:val="23"/>
        </w:rPr>
      </w:pPr>
      <w:r w:rsidRPr="00A73A8F">
        <w:rPr>
          <w:rFonts w:ascii="Times New Roman" w:hAnsi="Times New Roman" w:cs="Times New Roman"/>
          <w:b/>
          <w:spacing w:val="15"/>
          <w:sz w:val="23"/>
          <w:szCs w:val="23"/>
        </w:rPr>
        <w:t>4. Concluzii</w:t>
      </w:r>
    </w:p>
    <w:p w:rsidR="00B946A5" w:rsidRPr="004961CF" w:rsidRDefault="00F12D00" w:rsidP="003D413E">
      <w:pPr>
        <w:ind w:firstLine="720"/>
        <w:jc w:val="both"/>
        <w:rPr>
          <w:b/>
          <w:sz w:val="23"/>
          <w:szCs w:val="23"/>
          <w:lang w:val="ro-RO"/>
        </w:rPr>
      </w:pPr>
      <w:r w:rsidRPr="004961CF">
        <w:rPr>
          <w:b/>
          <w:sz w:val="23"/>
          <w:szCs w:val="23"/>
          <w:lang w:val="ro-RO"/>
        </w:rPr>
        <w:t xml:space="preserve">Având în vedere prevederile legale expuse în prezentul raport, înaintăm Consiliului Local al </w:t>
      </w:r>
      <w:r w:rsidRPr="004961CF">
        <w:rPr>
          <w:b/>
          <w:bCs/>
          <w:sz w:val="23"/>
          <w:szCs w:val="23"/>
          <w:lang w:val="ro-RO"/>
        </w:rPr>
        <w:t xml:space="preserve">municipiului Timişoara proiectul de hotărâre privind aprobarea Planului Urbanistic Zonal </w:t>
      </w:r>
      <w:r w:rsidR="00A73A8F" w:rsidRPr="004961CF">
        <w:rPr>
          <w:b/>
          <w:bCs/>
          <w:sz w:val="23"/>
          <w:szCs w:val="23"/>
          <w:lang w:val="ro-RO" w:eastAsia="ro-RO"/>
        </w:rPr>
        <w:t>„Dezvoltare zonă rezidenţială cu funcţiuni complementare, dotări şi servicii publice”, intravilan Timişoara, zona Plopi Sud, CF 442863, CF 442862</w:t>
      </w:r>
      <w:r w:rsidR="00A73A8F" w:rsidRPr="004961CF">
        <w:rPr>
          <w:b/>
          <w:sz w:val="23"/>
          <w:szCs w:val="23"/>
          <w:lang w:val="ro-RO"/>
        </w:rPr>
        <w:t xml:space="preserve"> </w:t>
      </w:r>
      <w:r w:rsidR="00A73A8F" w:rsidRPr="004961CF">
        <w:rPr>
          <w:b/>
          <w:sz w:val="23"/>
          <w:szCs w:val="23"/>
          <w:shd w:val="clear" w:color="auto" w:fill="FFFFFF"/>
          <w:lang w:val="ro-RO"/>
        </w:rPr>
        <w:t xml:space="preserve"> în suprafață totală de </w:t>
      </w:r>
      <w:r w:rsidR="00A73A8F" w:rsidRPr="004961CF">
        <w:rPr>
          <w:b/>
          <w:sz w:val="23"/>
          <w:szCs w:val="23"/>
          <w:lang w:val="ro-RO"/>
        </w:rPr>
        <w:t>20</w:t>
      </w:r>
      <w:r w:rsidR="004961CF">
        <w:rPr>
          <w:b/>
          <w:sz w:val="23"/>
          <w:szCs w:val="23"/>
          <w:lang w:val="ro-RO"/>
        </w:rPr>
        <w:t>8</w:t>
      </w:r>
      <w:r w:rsidR="00A73A8F" w:rsidRPr="004961CF">
        <w:rPr>
          <w:b/>
          <w:sz w:val="23"/>
          <w:szCs w:val="23"/>
          <w:lang w:val="ro-RO"/>
        </w:rPr>
        <w:t xml:space="preserve">00 </w:t>
      </w:r>
      <w:r w:rsidR="00A73A8F" w:rsidRPr="004961CF">
        <w:rPr>
          <w:b/>
          <w:sz w:val="23"/>
          <w:szCs w:val="23"/>
          <w:shd w:val="clear" w:color="auto" w:fill="FFFFFF"/>
          <w:lang w:val="ro-RO"/>
        </w:rPr>
        <w:t>mp</w:t>
      </w:r>
      <w:r w:rsidR="00A73A8F" w:rsidRPr="004961CF">
        <w:rPr>
          <w:b/>
          <w:sz w:val="23"/>
          <w:szCs w:val="23"/>
          <w:lang w:val="ro-RO"/>
        </w:rPr>
        <w:t>,</w:t>
      </w:r>
      <w:r w:rsidR="00A73A8F" w:rsidRPr="004961CF">
        <w:rPr>
          <w:b/>
          <w:bCs/>
          <w:sz w:val="23"/>
          <w:szCs w:val="23"/>
          <w:shd w:val="clear" w:color="auto" w:fill="FFFFFF"/>
          <w:lang w:val="ro-RO"/>
        </w:rPr>
        <w:t xml:space="preserve"> </w:t>
      </w:r>
      <w:r w:rsidR="00A73A8F" w:rsidRPr="004961CF">
        <w:rPr>
          <w:b/>
          <w:sz w:val="23"/>
          <w:szCs w:val="23"/>
          <w:lang w:val="ro-RO"/>
        </w:rPr>
        <w:t xml:space="preserve">este </w:t>
      </w:r>
      <w:r w:rsidR="00A73A8F" w:rsidRPr="004961CF">
        <w:rPr>
          <w:b/>
          <w:bCs/>
          <w:sz w:val="23"/>
          <w:szCs w:val="23"/>
          <w:lang w:val="ro-RO"/>
        </w:rPr>
        <w:t xml:space="preserve">elaborat de proiectantul BIA EMILIA DUMITRELE, proiect nr. 94/2018, proprietar terenuri si beneficiar TOTH GHEORGHE, initiator TODOR IOAN </w:t>
      </w:r>
      <w:r w:rsidR="00A73A8F" w:rsidRPr="004961CF">
        <w:rPr>
          <w:b/>
          <w:bCs/>
          <w:sz w:val="23"/>
          <w:szCs w:val="23"/>
          <w:lang w:val="ro-RO" w:eastAsia="ro-RO"/>
        </w:rPr>
        <w:t>conform Procurii speciale nr. 3034/09.05.2018 intocmita la Societatea Profesionala Notariala „ROMANU”</w:t>
      </w:r>
      <w:r w:rsidR="00A10112" w:rsidRPr="004961CF">
        <w:rPr>
          <w:b/>
          <w:bCs/>
          <w:sz w:val="23"/>
          <w:szCs w:val="23"/>
          <w:shd w:val="clear" w:color="auto" w:fill="FFFFFF"/>
          <w:lang w:val="ro-RO"/>
        </w:rPr>
        <w:t>,</w:t>
      </w:r>
      <w:r w:rsidR="00B946A5" w:rsidRPr="004961CF">
        <w:rPr>
          <w:b/>
          <w:sz w:val="23"/>
          <w:szCs w:val="23"/>
          <w:lang w:val="ro-RO"/>
        </w:rPr>
        <w:t xml:space="preserve"> </w:t>
      </w:r>
      <w:r w:rsidR="007632A2" w:rsidRPr="004961CF">
        <w:rPr>
          <w:b/>
          <w:sz w:val="23"/>
          <w:szCs w:val="23"/>
          <w:lang w:val="ro-RO"/>
        </w:rPr>
        <w:t>îndeplinește</w:t>
      </w:r>
      <w:r w:rsidR="00B946A5" w:rsidRPr="004961CF">
        <w:rPr>
          <w:b/>
          <w:sz w:val="23"/>
          <w:szCs w:val="23"/>
          <w:lang w:val="ro-RO"/>
        </w:rPr>
        <w:t xml:space="preserve"> </w:t>
      </w:r>
      <w:r w:rsidR="007632A2" w:rsidRPr="004961CF">
        <w:rPr>
          <w:b/>
          <w:sz w:val="23"/>
          <w:szCs w:val="23"/>
          <w:lang w:val="ro-RO"/>
        </w:rPr>
        <w:t>condițiile</w:t>
      </w:r>
      <w:r w:rsidR="00B946A5" w:rsidRPr="004961CF">
        <w:rPr>
          <w:b/>
          <w:sz w:val="23"/>
          <w:szCs w:val="23"/>
          <w:lang w:val="ro-RO"/>
        </w:rPr>
        <w:t xml:space="preserve"> pentru a fi supus dezbaterii şi aprobării plenului consiliului local. </w:t>
      </w:r>
    </w:p>
    <w:p w:rsidR="00E65056" w:rsidRDefault="00E65056" w:rsidP="003D413E">
      <w:pPr>
        <w:ind w:firstLine="720"/>
        <w:jc w:val="both"/>
        <w:rPr>
          <w:b/>
          <w:sz w:val="23"/>
          <w:szCs w:val="23"/>
          <w:lang w:val="ro-RO"/>
        </w:rPr>
      </w:pPr>
    </w:p>
    <w:p w:rsidR="00E65056" w:rsidRPr="003D413E" w:rsidRDefault="00E65056" w:rsidP="003D413E">
      <w:pPr>
        <w:ind w:firstLine="720"/>
        <w:jc w:val="both"/>
        <w:rPr>
          <w:b/>
          <w:sz w:val="23"/>
          <w:szCs w:val="23"/>
          <w:lang w:val="ro-RO"/>
        </w:rPr>
      </w:pPr>
    </w:p>
    <w:p w:rsidR="000565A5" w:rsidRPr="003D413E" w:rsidRDefault="000565A5" w:rsidP="003D413E">
      <w:pPr>
        <w:ind w:left="708" w:firstLine="708"/>
        <w:rPr>
          <w:b/>
          <w:sz w:val="23"/>
          <w:szCs w:val="23"/>
          <w:lang w:val="ro-RO"/>
        </w:rPr>
      </w:pPr>
      <w:r w:rsidRPr="003D413E">
        <w:rPr>
          <w:b/>
          <w:sz w:val="23"/>
          <w:szCs w:val="23"/>
          <w:lang w:val="ro-RO"/>
        </w:rPr>
        <w:t>PRIMAR</w:t>
      </w:r>
    </w:p>
    <w:p w:rsidR="000565A5" w:rsidRPr="003D413E" w:rsidRDefault="00F12D00" w:rsidP="00EE5D4C">
      <w:pPr>
        <w:ind w:left="708" w:firstLine="708"/>
        <w:jc w:val="both"/>
        <w:rPr>
          <w:b/>
          <w:sz w:val="23"/>
          <w:szCs w:val="23"/>
          <w:lang w:val="ro-RO"/>
        </w:rPr>
      </w:pPr>
      <w:r w:rsidRPr="003D413E">
        <w:rPr>
          <w:b/>
          <w:sz w:val="23"/>
          <w:szCs w:val="23"/>
          <w:lang w:val="ro-RO"/>
        </w:rPr>
        <w:t>NICOLAE ROBU</w:t>
      </w:r>
      <w:r w:rsidR="00EE5D4C">
        <w:rPr>
          <w:b/>
          <w:sz w:val="23"/>
          <w:szCs w:val="23"/>
          <w:lang w:val="ro-RO"/>
        </w:rPr>
        <w:tab/>
      </w:r>
      <w:r w:rsidR="00EE5D4C">
        <w:rPr>
          <w:b/>
          <w:sz w:val="23"/>
          <w:szCs w:val="23"/>
          <w:lang w:val="ro-RO"/>
        </w:rPr>
        <w:tab/>
      </w:r>
      <w:r w:rsidR="00EE5D4C">
        <w:rPr>
          <w:b/>
          <w:sz w:val="23"/>
          <w:szCs w:val="23"/>
          <w:lang w:val="ro-RO"/>
        </w:rPr>
        <w:tab/>
      </w:r>
      <w:r w:rsidR="00EE5D4C">
        <w:rPr>
          <w:b/>
          <w:sz w:val="23"/>
          <w:szCs w:val="23"/>
          <w:lang w:val="ro-RO"/>
        </w:rPr>
        <w:tab/>
      </w:r>
      <w:r w:rsidR="000565A5" w:rsidRPr="003D413E">
        <w:rPr>
          <w:b/>
          <w:sz w:val="23"/>
          <w:szCs w:val="23"/>
          <w:lang w:val="ro-RO"/>
        </w:rPr>
        <w:t>Pentru conformitate date tehnice</w:t>
      </w:r>
    </w:p>
    <w:p w:rsidR="000565A5" w:rsidRPr="003D413E" w:rsidRDefault="000565A5" w:rsidP="003D413E">
      <w:pPr>
        <w:ind w:left="4956" w:firstLine="708"/>
        <w:jc w:val="both"/>
        <w:rPr>
          <w:b/>
          <w:sz w:val="23"/>
          <w:szCs w:val="23"/>
          <w:lang w:val="ro-RO"/>
        </w:rPr>
      </w:pPr>
      <w:r w:rsidRPr="003D413E">
        <w:rPr>
          <w:b/>
          <w:sz w:val="23"/>
          <w:szCs w:val="23"/>
          <w:lang w:val="ro-RO"/>
        </w:rPr>
        <w:t>ARHITECT ŞEF</w:t>
      </w:r>
    </w:p>
    <w:p w:rsidR="000565A5" w:rsidRPr="003D413E" w:rsidRDefault="000565A5" w:rsidP="00625CB0">
      <w:pPr>
        <w:ind w:left="4956" w:firstLine="708"/>
        <w:jc w:val="both"/>
        <w:rPr>
          <w:sz w:val="23"/>
          <w:szCs w:val="23"/>
          <w:lang w:val="ro-RO"/>
        </w:rPr>
      </w:pPr>
      <w:r w:rsidRPr="003D413E">
        <w:rPr>
          <w:b/>
          <w:sz w:val="23"/>
          <w:szCs w:val="23"/>
          <w:lang w:val="ro-RO"/>
        </w:rPr>
        <w:t>EMILIAN SORIN CIURARIU</w:t>
      </w:r>
    </w:p>
    <w:p w:rsidR="000565A5" w:rsidRPr="003D413E" w:rsidRDefault="000565A5" w:rsidP="003D413E">
      <w:pPr>
        <w:jc w:val="both"/>
        <w:rPr>
          <w:sz w:val="23"/>
          <w:szCs w:val="23"/>
          <w:lang w:val="ro-RO"/>
        </w:rPr>
      </w:pPr>
    </w:p>
    <w:p w:rsidR="00A10112" w:rsidRDefault="00A10112" w:rsidP="003D413E">
      <w:pPr>
        <w:jc w:val="both"/>
        <w:rPr>
          <w:sz w:val="23"/>
          <w:szCs w:val="23"/>
          <w:lang w:val="ro-RO"/>
        </w:rPr>
      </w:pPr>
    </w:p>
    <w:p w:rsidR="00E65056" w:rsidRDefault="00E65056" w:rsidP="003D413E">
      <w:pPr>
        <w:jc w:val="both"/>
        <w:rPr>
          <w:sz w:val="23"/>
          <w:szCs w:val="23"/>
          <w:lang w:val="ro-RO"/>
        </w:rPr>
      </w:pPr>
    </w:p>
    <w:p w:rsidR="00E65056" w:rsidRDefault="00E65056" w:rsidP="003D413E">
      <w:pPr>
        <w:jc w:val="both"/>
        <w:rPr>
          <w:sz w:val="23"/>
          <w:szCs w:val="23"/>
          <w:lang w:val="ro-RO"/>
        </w:rPr>
      </w:pPr>
    </w:p>
    <w:p w:rsidR="005349FB" w:rsidRPr="003D413E" w:rsidRDefault="005349FB" w:rsidP="003D413E">
      <w:pPr>
        <w:jc w:val="both"/>
        <w:rPr>
          <w:sz w:val="23"/>
          <w:szCs w:val="23"/>
          <w:lang w:val="ro-RO"/>
        </w:rPr>
      </w:pPr>
    </w:p>
    <w:p w:rsidR="00C84B77" w:rsidRPr="003D413E" w:rsidRDefault="000565A5" w:rsidP="003D413E">
      <w:pPr>
        <w:jc w:val="both"/>
        <w:rPr>
          <w:sz w:val="16"/>
          <w:szCs w:val="16"/>
          <w:lang w:val="ro-RO"/>
        </w:rPr>
      </w:pPr>
      <w:r w:rsidRPr="003D413E">
        <w:rPr>
          <w:sz w:val="16"/>
          <w:szCs w:val="16"/>
          <w:lang w:val="ro-RO"/>
        </w:rPr>
        <w:t>NOTĂ: Elementele de natură tehnică, de detaliu, se vor regăsi în raportul de specialitate şi, dacă se impune,  în nota de fundamentare.</w:t>
      </w:r>
    </w:p>
    <w:sectPr w:rsidR="00C84B77" w:rsidRPr="003D413E" w:rsidSect="003D413E">
      <w:footerReference w:type="default" r:id="rId6"/>
      <w:pgSz w:w="11906" w:h="16838" w:code="9"/>
      <w:pgMar w:top="510" w:right="1021" w:bottom="510" w:left="1134" w:header="454"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A8F" w:rsidRDefault="00A73A8F" w:rsidP="00C84B77">
      <w:r>
        <w:separator/>
      </w:r>
    </w:p>
  </w:endnote>
  <w:endnote w:type="continuationSeparator" w:id="1">
    <w:p w:rsidR="00A73A8F" w:rsidRDefault="00A73A8F" w:rsidP="00C84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A8F" w:rsidRDefault="00A73A8F">
    <w:pPr>
      <w:jc w:val="right"/>
    </w:pPr>
    <w:r>
      <w:rPr>
        <w:sz w:val="18"/>
        <w:szCs w:val="18"/>
        <w:lang w:val="ro-RO"/>
      </w:rPr>
      <w:t>Cod FO53-03,Ver.2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A8F" w:rsidRDefault="00A73A8F" w:rsidP="00C84B77">
      <w:r>
        <w:separator/>
      </w:r>
    </w:p>
  </w:footnote>
  <w:footnote w:type="continuationSeparator" w:id="1">
    <w:p w:rsidR="00A73A8F" w:rsidRDefault="00A73A8F" w:rsidP="00C84B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0565A5"/>
    <w:rsid w:val="000565A5"/>
    <w:rsid w:val="00075ED3"/>
    <w:rsid w:val="000942F9"/>
    <w:rsid w:val="00130E13"/>
    <w:rsid w:val="00133BCA"/>
    <w:rsid w:val="00162815"/>
    <w:rsid w:val="00176442"/>
    <w:rsid w:val="00191B97"/>
    <w:rsid w:val="001A2DEE"/>
    <w:rsid w:val="001A76E5"/>
    <w:rsid w:val="00226A25"/>
    <w:rsid w:val="0024432D"/>
    <w:rsid w:val="00297B62"/>
    <w:rsid w:val="002E03DE"/>
    <w:rsid w:val="00303877"/>
    <w:rsid w:val="003D413E"/>
    <w:rsid w:val="00445A0F"/>
    <w:rsid w:val="004924D0"/>
    <w:rsid w:val="004961CF"/>
    <w:rsid w:val="005306D5"/>
    <w:rsid w:val="005349FB"/>
    <w:rsid w:val="00625CB0"/>
    <w:rsid w:val="007632A2"/>
    <w:rsid w:val="007A6D36"/>
    <w:rsid w:val="0085404A"/>
    <w:rsid w:val="0085586A"/>
    <w:rsid w:val="008A656A"/>
    <w:rsid w:val="008E5512"/>
    <w:rsid w:val="009833F4"/>
    <w:rsid w:val="0099681F"/>
    <w:rsid w:val="00A10112"/>
    <w:rsid w:val="00A73A8F"/>
    <w:rsid w:val="00AA5D16"/>
    <w:rsid w:val="00AB05E5"/>
    <w:rsid w:val="00B946A5"/>
    <w:rsid w:val="00C35772"/>
    <w:rsid w:val="00C84B77"/>
    <w:rsid w:val="00CC6AE5"/>
    <w:rsid w:val="00D90FD5"/>
    <w:rsid w:val="00E56AF4"/>
    <w:rsid w:val="00E65056"/>
    <w:rsid w:val="00E80E0C"/>
    <w:rsid w:val="00EB57B8"/>
    <w:rsid w:val="00ED1A81"/>
    <w:rsid w:val="00EE5D4C"/>
    <w:rsid w:val="00EF7F3A"/>
    <w:rsid w:val="00F12D00"/>
    <w:rsid w:val="00F35FBE"/>
    <w:rsid w:val="00F377A3"/>
    <w:rsid w:val="00FB38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815"/>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62815"/>
    <w:rPr>
      <w:color w:val="auto"/>
    </w:rPr>
  </w:style>
  <w:style w:type="character" w:customStyle="1" w:styleId="WW8Num2z0">
    <w:name w:val="WW8Num2z0"/>
    <w:rsid w:val="00162815"/>
  </w:style>
  <w:style w:type="character" w:customStyle="1" w:styleId="WW8Num2z1">
    <w:name w:val="WW8Num2z1"/>
    <w:rsid w:val="00162815"/>
  </w:style>
  <w:style w:type="character" w:customStyle="1" w:styleId="WW8Num2z2">
    <w:name w:val="WW8Num2z2"/>
    <w:rsid w:val="00162815"/>
  </w:style>
  <w:style w:type="character" w:customStyle="1" w:styleId="WW8Num2z3">
    <w:name w:val="WW8Num2z3"/>
    <w:rsid w:val="00162815"/>
  </w:style>
  <w:style w:type="character" w:customStyle="1" w:styleId="WW8Num2z4">
    <w:name w:val="WW8Num2z4"/>
    <w:rsid w:val="00162815"/>
  </w:style>
  <w:style w:type="character" w:customStyle="1" w:styleId="WW8Num2z5">
    <w:name w:val="WW8Num2z5"/>
    <w:rsid w:val="00162815"/>
  </w:style>
  <w:style w:type="character" w:customStyle="1" w:styleId="WW8Num2z6">
    <w:name w:val="WW8Num2z6"/>
    <w:rsid w:val="00162815"/>
  </w:style>
  <w:style w:type="character" w:customStyle="1" w:styleId="WW8Num2z7">
    <w:name w:val="WW8Num2z7"/>
    <w:rsid w:val="00162815"/>
  </w:style>
  <w:style w:type="character" w:customStyle="1" w:styleId="WW8Num2z8">
    <w:name w:val="WW8Num2z8"/>
    <w:rsid w:val="00162815"/>
  </w:style>
  <w:style w:type="character" w:customStyle="1" w:styleId="WW-DefaultParagraphFont">
    <w:name w:val="WW-Default Paragraph Font"/>
    <w:rsid w:val="00162815"/>
  </w:style>
  <w:style w:type="character" w:customStyle="1" w:styleId="HeaderChar">
    <w:name w:val="Header Char"/>
    <w:basedOn w:val="DefaultParagraphFont"/>
    <w:rsid w:val="00162815"/>
    <w:rPr>
      <w:sz w:val="24"/>
      <w:szCs w:val="24"/>
    </w:rPr>
  </w:style>
  <w:style w:type="character" w:customStyle="1" w:styleId="FooterChar">
    <w:name w:val="Footer Char"/>
    <w:basedOn w:val="DefaultParagraphFont"/>
    <w:rsid w:val="00162815"/>
    <w:rPr>
      <w:sz w:val="24"/>
      <w:szCs w:val="24"/>
    </w:rPr>
  </w:style>
  <w:style w:type="character" w:customStyle="1" w:styleId="BalloonTextChar">
    <w:name w:val="Balloon Text Char"/>
    <w:basedOn w:val="DefaultParagraphFont"/>
    <w:rsid w:val="00162815"/>
    <w:rPr>
      <w:rFonts w:ascii="Tahoma" w:hAnsi="Tahoma" w:cs="Tahoma"/>
      <w:sz w:val="16"/>
      <w:szCs w:val="16"/>
    </w:rPr>
  </w:style>
  <w:style w:type="character" w:customStyle="1" w:styleId="BodyTextChar">
    <w:name w:val="Body Text Char"/>
    <w:basedOn w:val="DefaultParagraphFont"/>
    <w:rsid w:val="00162815"/>
    <w:rPr>
      <w:rFonts w:cs="Times New Roman"/>
      <w:sz w:val="24"/>
      <w:szCs w:val="24"/>
      <w:lang w:val="en-GB" w:eastAsia="ar-SA" w:bidi="ar-SA"/>
    </w:rPr>
  </w:style>
  <w:style w:type="paragraph" w:customStyle="1" w:styleId="Heading">
    <w:name w:val="Heading"/>
    <w:basedOn w:val="Normal"/>
    <w:next w:val="BodyText"/>
    <w:rsid w:val="00162815"/>
    <w:pPr>
      <w:keepNext/>
      <w:spacing w:before="240" w:after="120"/>
    </w:pPr>
    <w:rPr>
      <w:rFonts w:ascii="Arial" w:eastAsia="Lucida Sans Unicode" w:hAnsi="Arial" w:cs="Mangal"/>
      <w:sz w:val="28"/>
      <w:szCs w:val="28"/>
    </w:rPr>
  </w:style>
  <w:style w:type="paragraph" w:styleId="BodyText">
    <w:name w:val="Body Text"/>
    <w:basedOn w:val="Normal"/>
    <w:rsid w:val="00162815"/>
    <w:pPr>
      <w:spacing w:after="120"/>
    </w:pPr>
  </w:style>
  <w:style w:type="paragraph" w:styleId="List">
    <w:name w:val="List"/>
    <w:basedOn w:val="BodyText"/>
    <w:rsid w:val="00162815"/>
    <w:rPr>
      <w:rFonts w:cs="Mangal"/>
    </w:rPr>
  </w:style>
  <w:style w:type="paragraph" w:styleId="Caption">
    <w:name w:val="caption"/>
    <w:basedOn w:val="Normal"/>
    <w:qFormat/>
    <w:rsid w:val="00162815"/>
    <w:pPr>
      <w:suppressLineNumbers/>
      <w:spacing w:before="120" w:after="120"/>
    </w:pPr>
    <w:rPr>
      <w:rFonts w:cs="Mangal"/>
      <w:i/>
      <w:iCs/>
    </w:rPr>
  </w:style>
  <w:style w:type="paragraph" w:customStyle="1" w:styleId="Index">
    <w:name w:val="Index"/>
    <w:basedOn w:val="Normal"/>
    <w:rsid w:val="00162815"/>
    <w:pPr>
      <w:suppressLineNumbers/>
    </w:pPr>
    <w:rPr>
      <w:rFonts w:cs="Mangal"/>
    </w:rPr>
  </w:style>
  <w:style w:type="paragraph" w:styleId="ListParagraph">
    <w:name w:val="List Paragraph"/>
    <w:basedOn w:val="Normal"/>
    <w:qFormat/>
    <w:rsid w:val="00162815"/>
    <w:pPr>
      <w:spacing w:after="200" w:line="276" w:lineRule="auto"/>
      <w:ind w:left="720"/>
    </w:pPr>
    <w:rPr>
      <w:rFonts w:ascii="Calibri" w:eastAsia="Calibri" w:hAnsi="Calibri" w:cs="Calibri"/>
      <w:sz w:val="22"/>
      <w:szCs w:val="22"/>
      <w:lang w:val="ro-RO"/>
    </w:rPr>
  </w:style>
  <w:style w:type="paragraph" w:styleId="NoSpacing">
    <w:name w:val="No Spacing"/>
    <w:qFormat/>
    <w:rsid w:val="00162815"/>
    <w:pPr>
      <w:suppressAutoHyphens/>
    </w:pPr>
    <w:rPr>
      <w:rFonts w:ascii="Calibri" w:eastAsia="Calibri" w:hAnsi="Calibri" w:cs="Calibri"/>
      <w:sz w:val="22"/>
      <w:szCs w:val="22"/>
      <w:lang w:val="ro-RO" w:eastAsia="zh-CN"/>
    </w:rPr>
  </w:style>
  <w:style w:type="paragraph" w:customStyle="1" w:styleId="WW-Default">
    <w:name w:val="WW-Default"/>
    <w:rsid w:val="00162815"/>
    <w:pPr>
      <w:suppressAutoHyphens/>
      <w:autoSpaceDE w:val="0"/>
    </w:pPr>
    <w:rPr>
      <w:rFonts w:ascii="Arial" w:hAnsi="Arial" w:cs="Arial"/>
      <w:color w:val="000000"/>
      <w:sz w:val="24"/>
      <w:szCs w:val="24"/>
      <w:lang w:eastAsia="zh-CN"/>
    </w:rPr>
  </w:style>
  <w:style w:type="paragraph" w:styleId="Header">
    <w:name w:val="header"/>
    <w:basedOn w:val="Normal"/>
    <w:rsid w:val="00162815"/>
    <w:pPr>
      <w:tabs>
        <w:tab w:val="center" w:pos="4680"/>
        <w:tab w:val="right" w:pos="9360"/>
      </w:tabs>
    </w:pPr>
  </w:style>
  <w:style w:type="paragraph" w:styleId="Footer">
    <w:name w:val="footer"/>
    <w:basedOn w:val="Normal"/>
    <w:rsid w:val="00162815"/>
    <w:pPr>
      <w:tabs>
        <w:tab w:val="center" w:pos="4680"/>
        <w:tab w:val="right" w:pos="9360"/>
      </w:tabs>
    </w:pPr>
  </w:style>
  <w:style w:type="paragraph" w:styleId="BalloonText">
    <w:name w:val="Balloon Text"/>
    <w:basedOn w:val="Normal"/>
    <w:rsid w:val="001628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liovan</dc:creator>
  <cp:keywords/>
  <cp:lastModifiedBy>spopa</cp:lastModifiedBy>
  <cp:revision>8</cp:revision>
  <cp:lastPrinted>2019-03-19T11:06:00Z</cp:lastPrinted>
  <dcterms:created xsi:type="dcterms:W3CDTF">2019-07-10T07:29:00Z</dcterms:created>
  <dcterms:modified xsi:type="dcterms:W3CDTF">2019-07-18T10:52:00Z</dcterms:modified>
</cp:coreProperties>
</file>