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2B7" w:rsidRPr="000514F2" w:rsidRDefault="006F72B7" w:rsidP="006F72B7">
      <w:r>
        <w:rPr>
          <w:noProof/>
          <w:lang w:val="en-US"/>
        </w:rPr>
        <w:drawing>
          <wp:anchor distT="0" distB="0" distL="114300" distR="114300" simplePos="0" relativeHeight="251659264" behindDoc="1" locked="0" layoutInCell="1" allowOverlap="1">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rsidR="006F72B7" w:rsidRPr="000514F2" w:rsidRDefault="006F72B7" w:rsidP="006F72B7">
      <w:r w:rsidRPr="000514F2">
        <w:t>JUDE</w:t>
      </w:r>
      <w:r>
        <w:t>Ţ</w:t>
      </w:r>
      <w:r w:rsidRPr="000514F2">
        <w:t>UL TIMI</w:t>
      </w:r>
      <w:r>
        <w:t>Ş</w:t>
      </w:r>
    </w:p>
    <w:p w:rsidR="006F72B7" w:rsidRPr="000514F2" w:rsidRDefault="006F72B7" w:rsidP="006F72B7">
      <w:r w:rsidRPr="000514F2">
        <w:t>MUNICIPIUL TIMI</w:t>
      </w:r>
      <w:r>
        <w:t>Ş</w:t>
      </w:r>
      <w:r w:rsidRPr="000514F2">
        <w:t>OARA</w:t>
      </w:r>
    </w:p>
    <w:p w:rsidR="006F72B7" w:rsidRDefault="006F72B7" w:rsidP="006F72B7">
      <w:r w:rsidRPr="00B16B2D">
        <w:t>DIRECŢ</w:t>
      </w:r>
      <w:r>
        <w:t>IA</w:t>
      </w:r>
      <w:r w:rsidRPr="00E33D3F">
        <w:t xml:space="preserve"> </w:t>
      </w:r>
      <w:r>
        <w:t>CLĂDIRI TERENURI ŞI DOTĂRI DIVERSE I EST</w:t>
      </w:r>
    </w:p>
    <w:p w:rsidR="006F72B7" w:rsidRDefault="006F72B7" w:rsidP="006F72B7">
      <w:pPr>
        <w:ind w:left="720"/>
      </w:pPr>
      <w:r>
        <w:t>BIROUL CLĂDIRI TERENURI I EST</w:t>
      </w:r>
    </w:p>
    <w:p w:rsidR="006F72B7" w:rsidRDefault="00E94DD9" w:rsidP="006F72B7">
      <w:r>
        <w:t>CT2020-001352/</w:t>
      </w:r>
      <w:r w:rsidR="00175B37">
        <w:t>27</w:t>
      </w:r>
      <w:r>
        <w:t>.04</w:t>
      </w:r>
      <w:r w:rsidR="007E6C63">
        <w:t>.2020</w:t>
      </w:r>
    </w:p>
    <w:p w:rsidR="006F72B7" w:rsidRDefault="006F72B7" w:rsidP="006F72B7">
      <w:pPr>
        <w:jc w:val="center"/>
        <w:rPr>
          <w:lang w:val="fr-FR"/>
        </w:rPr>
      </w:pPr>
    </w:p>
    <w:p w:rsidR="006F72B7" w:rsidRPr="00AD5B2E" w:rsidRDefault="006F72B7" w:rsidP="00EF2E6A">
      <w:pPr>
        <w:rPr>
          <w:lang w:val="fr-FR"/>
        </w:rPr>
      </w:pPr>
    </w:p>
    <w:p w:rsidR="009E3575" w:rsidRPr="00163103" w:rsidRDefault="009E3575" w:rsidP="00163103">
      <w:pPr>
        <w:spacing w:line="276" w:lineRule="auto"/>
        <w:jc w:val="center"/>
        <w:rPr>
          <w:b/>
          <w:sz w:val="28"/>
          <w:szCs w:val="28"/>
          <w:lang w:val="fr-FR"/>
        </w:rPr>
      </w:pPr>
      <w:r>
        <w:rPr>
          <w:b/>
          <w:sz w:val="28"/>
          <w:szCs w:val="28"/>
          <w:lang w:val="fr-FR"/>
        </w:rPr>
        <w:t xml:space="preserve">RAPORT DE SPECIALITATE </w:t>
      </w:r>
    </w:p>
    <w:p w:rsidR="006F72B7" w:rsidRDefault="006F72B7" w:rsidP="006F72B7">
      <w:pPr>
        <w:ind w:right="245" w:hanging="283"/>
        <w:jc w:val="center"/>
        <w:rPr>
          <w:b/>
        </w:rPr>
      </w:pPr>
      <w:r w:rsidRPr="00576D98">
        <w:rPr>
          <w:b/>
          <w:lang w:val="fr-FR"/>
        </w:rPr>
        <w:t xml:space="preserve">       </w:t>
      </w:r>
      <w:r>
        <w:rPr>
          <w:b/>
          <w:lang w:val="fr-FR"/>
        </w:rPr>
        <w:t xml:space="preserve"> </w:t>
      </w:r>
      <w:proofErr w:type="spellStart"/>
      <w:r w:rsidR="00EE1146">
        <w:rPr>
          <w:b/>
          <w:lang w:val="fr-FR"/>
        </w:rPr>
        <w:t>Privind</w:t>
      </w:r>
      <w:proofErr w:type="spellEnd"/>
      <w:r w:rsidR="00EE1146">
        <w:rPr>
          <w:b/>
          <w:lang w:val="fr-FR"/>
        </w:rPr>
        <w:t xml:space="preserve"> </w:t>
      </w:r>
      <w:proofErr w:type="spellStart"/>
      <w:r w:rsidR="00EE1146">
        <w:rPr>
          <w:b/>
          <w:lang w:val="fr-FR"/>
        </w:rPr>
        <w:t>aprobarea</w:t>
      </w:r>
      <w:proofErr w:type="spellEnd"/>
      <w:r w:rsidR="00EE1146">
        <w:rPr>
          <w:b/>
          <w:lang w:val="fr-FR"/>
        </w:rPr>
        <w:t xml:space="preserve"> </w:t>
      </w:r>
      <w:proofErr w:type="spellStart"/>
      <w:r w:rsidR="00EE1146">
        <w:rPr>
          <w:b/>
          <w:lang w:val="fr-FR"/>
        </w:rPr>
        <w:t>concesionării</w:t>
      </w:r>
      <w:proofErr w:type="spellEnd"/>
      <w:r w:rsidR="00EE1146">
        <w:rPr>
          <w:b/>
          <w:lang w:val="fr-FR"/>
        </w:rPr>
        <w:t xml:space="preserve"> </w:t>
      </w:r>
      <w:proofErr w:type="spellStart"/>
      <w:r w:rsidR="00EE1146">
        <w:rPr>
          <w:b/>
          <w:lang w:val="fr-FR"/>
        </w:rPr>
        <w:t>prin</w:t>
      </w:r>
      <w:proofErr w:type="spellEnd"/>
      <w:r w:rsidR="00EE1146">
        <w:rPr>
          <w:b/>
          <w:lang w:val="fr-FR"/>
        </w:rPr>
        <w:t xml:space="preserve"> </w:t>
      </w:r>
      <w:proofErr w:type="spellStart"/>
      <w:r w:rsidR="00EE1146">
        <w:rPr>
          <w:b/>
          <w:lang w:val="fr-FR"/>
        </w:rPr>
        <w:t>atribuire</w:t>
      </w:r>
      <w:proofErr w:type="spellEnd"/>
      <w:r w:rsidR="00EE1146">
        <w:rPr>
          <w:b/>
          <w:lang w:val="fr-FR"/>
        </w:rPr>
        <w:t xml:space="preserve"> </w:t>
      </w:r>
      <w:proofErr w:type="spellStart"/>
      <w:r w:rsidR="00EE1146">
        <w:rPr>
          <w:b/>
          <w:lang w:val="fr-FR"/>
        </w:rPr>
        <w:t>directă</w:t>
      </w:r>
      <w:proofErr w:type="spellEnd"/>
      <w:r w:rsidR="00EE1146">
        <w:rPr>
          <w:b/>
          <w:lang w:val="fr-FR"/>
        </w:rPr>
        <w:t xml:space="preserve"> </w:t>
      </w:r>
      <w:proofErr w:type="spellStart"/>
      <w:r w:rsidR="009E3575">
        <w:rPr>
          <w:b/>
          <w:lang w:val="fr-FR"/>
        </w:rPr>
        <w:t>către</w:t>
      </w:r>
      <w:proofErr w:type="spellEnd"/>
      <w:r w:rsidR="009E3575">
        <w:rPr>
          <w:b/>
          <w:lang w:val="fr-FR"/>
        </w:rPr>
        <w:t xml:space="preserve"> </w:t>
      </w:r>
      <w:proofErr w:type="spellStart"/>
      <w:r w:rsidR="009E3575">
        <w:rPr>
          <w:b/>
          <w:lang w:val="fr-FR"/>
        </w:rPr>
        <w:t>Societatea</w:t>
      </w:r>
      <w:proofErr w:type="spellEnd"/>
      <w:r w:rsidR="009E3575">
        <w:rPr>
          <w:b/>
          <w:lang w:val="fr-FR"/>
        </w:rPr>
        <w:t xml:space="preserve"> de Transport Public </w:t>
      </w:r>
      <w:proofErr w:type="spellStart"/>
      <w:r w:rsidR="009E3575">
        <w:rPr>
          <w:b/>
          <w:lang w:val="fr-FR"/>
        </w:rPr>
        <w:t>Timi</w:t>
      </w:r>
      <w:proofErr w:type="spellEnd"/>
      <w:r w:rsidR="009E3575">
        <w:rPr>
          <w:b/>
          <w:lang w:val="fr-FR"/>
        </w:rPr>
        <w:t>ș</w:t>
      </w:r>
      <w:proofErr w:type="spellStart"/>
      <w:r w:rsidR="009E3575">
        <w:rPr>
          <w:b/>
          <w:lang w:val="fr-FR"/>
        </w:rPr>
        <w:t>oara</w:t>
      </w:r>
      <w:proofErr w:type="spellEnd"/>
      <w:r w:rsidR="009E3575">
        <w:rPr>
          <w:b/>
          <w:lang w:val="fr-FR"/>
        </w:rPr>
        <w:t xml:space="preserve"> </w:t>
      </w:r>
      <w:r w:rsidR="00EE1146">
        <w:rPr>
          <w:b/>
          <w:lang w:val="fr-FR"/>
        </w:rPr>
        <w:t xml:space="preserve">a </w:t>
      </w:r>
      <w:proofErr w:type="spellStart"/>
      <w:r w:rsidR="00EE1146">
        <w:rPr>
          <w:b/>
          <w:lang w:val="fr-FR"/>
        </w:rPr>
        <w:t>unui</w:t>
      </w:r>
      <w:proofErr w:type="spellEnd"/>
      <w:r w:rsidR="00EE1146">
        <w:rPr>
          <w:b/>
          <w:lang w:val="fr-FR"/>
        </w:rPr>
        <w:t xml:space="preserve"> </w:t>
      </w:r>
      <w:proofErr w:type="spellStart"/>
      <w:r w:rsidR="00EE1146">
        <w:rPr>
          <w:b/>
          <w:lang w:val="fr-FR"/>
        </w:rPr>
        <w:t>număr</w:t>
      </w:r>
      <w:proofErr w:type="spellEnd"/>
      <w:r w:rsidR="00EE1146">
        <w:rPr>
          <w:b/>
          <w:lang w:val="fr-FR"/>
        </w:rPr>
        <w:t xml:space="preserve"> de </w:t>
      </w:r>
      <w:r w:rsidR="009E3575">
        <w:rPr>
          <w:b/>
        </w:rPr>
        <w:t>536 refugii pentru protecț</w:t>
      </w:r>
      <w:r w:rsidR="00F51E6D">
        <w:rPr>
          <w:b/>
        </w:rPr>
        <w:t>ia călătorilor care folosesc mij</w:t>
      </w:r>
      <w:r w:rsidR="009E3575">
        <w:rPr>
          <w:b/>
        </w:rPr>
        <w:t xml:space="preserve">loacele de transport în comun </w:t>
      </w:r>
    </w:p>
    <w:p w:rsidR="009E3575" w:rsidRDefault="009E3575" w:rsidP="006F72B7">
      <w:pPr>
        <w:ind w:right="245" w:hanging="283"/>
        <w:jc w:val="center"/>
        <w:rPr>
          <w:b/>
        </w:rPr>
      </w:pPr>
    </w:p>
    <w:p w:rsidR="009E3575" w:rsidRPr="009E3575" w:rsidRDefault="004F4149" w:rsidP="009E3575">
      <w:pPr>
        <w:ind w:right="245" w:hanging="283"/>
        <w:jc w:val="both"/>
      </w:pPr>
      <w:r>
        <w:tab/>
      </w:r>
      <w:r>
        <w:tab/>
        <w:t>Având în vedere Referatul de aprobare a proiectului de hotărâre nr.RE2019-002184 al Primarului Municipiului Timișoara privind aprobarea concesionării prin atribuire directă către Societatea de Transport Public Timișoara a unui număr de 536 refugii pentru protecția călătorilor care folosesc mijloacele de transport în comun facem următoarele precizări:</w:t>
      </w:r>
    </w:p>
    <w:p w:rsidR="009E3575" w:rsidRDefault="009E3575" w:rsidP="009E3575">
      <w:pPr>
        <w:autoSpaceDE w:val="0"/>
        <w:autoSpaceDN w:val="0"/>
        <w:adjustRightInd w:val="0"/>
        <w:ind w:firstLine="720"/>
        <w:jc w:val="both"/>
      </w:pPr>
      <w:r w:rsidRPr="00F301BC">
        <w:t>Serviciile de transport public local fac parte din sfera serviciilor comunitare de utilitate publică şi cuprind totalitatea acţiunilor şi activităţilor de utilitate publică şi de interes economic şi social general desfăşurate la nivelul unităţilor administrativ-teritoriale, sub controlul, conducerea sau coordonarea autorităţilor administraţiei publice locale, în scopul asigurării transportului public local.</w:t>
      </w:r>
    </w:p>
    <w:p w:rsidR="009E3575" w:rsidRDefault="009E3575" w:rsidP="009E3575">
      <w:pPr>
        <w:autoSpaceDE w:val="0"/>
        <w:autoSpaceDN w:val="0"/>
        <w:adjustRightInd w:val="0"/>
        <w:ind w:firstLine="720"/>
        <w:jc w:val="both"/>
      </w:pPr>
      <w:r>
        <w:t xml:space="preserve">În prezent </w:t>
      </w:r>
      <w:r w:rsidRPr="00EA2CEA">
        <w:t xml:space="preserve">operatorul </w:t>
      </w:r>
      <w:r>
        <w:t xml:space="preserve">serviciului </w:t>
      </w:r>
      <w:r w:rsidRPr="00EA2CEA">
        <w:t xml:space="preserve">de transport </w:t>
      </w:r>
      <w:r>
        <w:t xml:space="preserve">este </w:t>
      </w:r>
      <w:r w:rsidRPr="00EA2CEA">
        <w:t xml:space="preserve">Regia Autonomă de Transport Timişoara </w:t>
      </w:r>
      <w:r>
        <w:t>care</w:t>
      </w:r>
      <w:r w:rsidRPr="00EA2CEA">
        <w:t xml:space="preserve"> </w:t>
      </w:r>
      <w:r>
        <w:t>a fost înfiinţată</w:t>
      </w:r>
      <w:r w:rsidRPr="00EA2CEA">
        <w:t xml:space="preserve"> în baza Legii Nr.15/1990, privind reorganizarea unităţilor economice ca regii au</w:t>
      </w:r>
      <w:r w:rsidR="00211057">
        <w:t>tonome si prin Decizia</w:t>
      </w:r>
      <w:r w:rsidRPr="00EA2CEA">
        <w:t xml:space="preserve"> Nr.</w:t>
      </w:r>
      <w:r>
        <w:t xml:space="preserve"> </w:t>
      </w:r>
      <w:r w:rsidRPr="00EA2CEA">
        <w:t xml:space="preserve">99/29.01.1991, înregistrata </w:t>
      </w:r>
      <w:smartTag w:uri="urn:schemas-microsoft-com:office:smarttags" w:element="PersonName">
        <w:smartTagPr>
          <w:attr w:name="ProductID" w:val="la Camera"/>
        </w:smartTagPr>
        <w:r w:rsidRPr="00EA2CEA">
          <w:t>la Camera</w:t>
        </w:r>
      </w:smartTag>
      <w:r w:rsidRPr="00EA2CEA">
        <w:t xml:space="preserve"> de Comerţ sub Nr. J/35/3034/1991 având ca obiect principal de activitate conform cod CAEN 4931-Transporturi</w:t>
      </w:r>
      <w:r>
        <w:t>.</w:t>
      </w:r>
    </w:p>
    <w:p w:rsidR="00163103" w:rsidRDefault="00163103" w:rsidP="00211057">
      <w:pPr>
        <w:autoSpaceDE w:val="0"/>
        <w:autoSpaceDN w:val="0"/>
        <w:adjustRightInd w:val="0"/>
        <w:ind w:firstLine="720"/>
        <w:jc w:val="both"/>
      </w:pPr>
      <w:r>
        <w:t xml:space="preserve">Prin Hotărârea Consiliului Local al Municipiului Timișoara nr.271/28.07.2017 Regia Autonomă de Transport Timișoara s-a reorganizat în societate pe acțiuni, cu Acționar Unic Municipiul Timișoara prin Consiliul Local al Municipiului Timișoara, având denumirea de S.C. SOCIETATEA DE TRANSPORT PUBLIC TIMIȘOARA S.A. </w:t>
      </w:r>
    </w:p>
    <w:p w:rsidR="00163103" w:rsidRDefault="00211057" w:rsidP="009E3575">
      <w:pPr>
        <w:autoSpaceDE w:val="0"/>
        <w:autoSpaceDN w:val="0"/>
        <w:adjustRightInd w:val="0"/>
        <w:ind w:firstLine="720"/>
        <w:jc w:val="both"/>
        <w:rPr>
          <w:color w:val="000000" w:themeColor="text1"/>
        </w:rPr>
      </w:pPr>
      <w:r w:rsidRPr="005725B9">
        <w:rPr>
          <w:color w:val="000000" w:themeColor="text1"/>
        </w:rPr>
        <w:t xml:space="preserve">Societatea de Transport Public Timișoara S.A. cu sediul în Timișoara blv. Dâmbovița nr.67 este o societate comercială pe acţiuni cu Acţionar Unic, Municipiul Timişoara prin Consiliul Local al Municipiului Timişoara, având denumirea </w:t>
      </w:r>
      <w:r w:rsidRPr="005725B9">
        <w:rPr>
          <w:bCs/>
          <w:color w:val="000000" w:themeColor="text1"/>
        </w:rPr>
        <w:t>S.C. SOCIETATEA DE TRANSPORT PUBLIC TIMISOARA S.A. (abreviat STPT</w:t>
      </w:r>
      <w:r w:rsidRPr="005725B9">
        <w:rPr>
          <w:color w:val="000000" w:themeColor="text1"/>
        </w:rPr>
        <w:t>), domeniul de activitate principal al societăţii este transportul urban, suburban şi metropolitan de călatori, conform COD CAEN 4931 exercitând astfel un serviciu de interes public. Prin Hotărîrea Consiliului Local al Municipiului Timișoara nr.271/28.07.2017 privind reorganizarea Regiei Autonome de Transport Timişoara în Societate Comercială pe acţiuni, STPT și-a schimbat forma juridică</w:t>
      </w:r>
      <w:r w:rsidR="007B1648">
        <w:rPr>
          <w:color w:val="000000" w:themeColor="text1"/>
        </w:rPr>
        <w:t xml:space="preserve"> .</w:t>
      </w:r>
    </w:p>
    <w:p w:rsidR="00734D34" w:rsidRPr="007E6C63" w:rsidRDefault="00734D34" w:rsidP="007E6C63">
      <w:pPr>
        <w:ind w:firstLine="720"/>
      </w:pPr>
      <w:r>
        <w:rPr>
          <w:color w:val="000000" w:themeColor="text1"/>
        </w:rPr>
        <w:t xml:space="preserve">Prin adresa </w:t>
      </w:r>
      <w:r w:rsidR="007E6C63">
        <w:t xml:space="preserve">CT2020-001352 </w:t>
      </w:r>
      <w:r>
        <w:rPr>
          <w:color w:val="000000" w:themeColor="text1"/>
        </w:rPr>
        <w:t xml:space="preserve">din </w:t>
      </w:r>
      <w:r w:rsidR="007E6C63">
        <w:rPr>
          <w:color w:val="000000" w:themeColor="text1"/>
        </w:rPr>
        <w:t>03.04.2020</w:t>
      </w:r>
      <w:r>
        <w:rPr>
          <w:color w:val="000000" w:themeColor="text1"/>
        </w:rPr>
        <w:t xml:space="preserve"> Societatea de Transport Public Timișoara </w:t>
      </w:r>
      <w:r w:rsidR="00F51E6D">
        <w:rPr>
          <w:color w:val="000000" w:themeColor="text1"/>
        </w:rPr>
        <w:t xml:space="preserve">S.A. </w:t>
      </w:r>
      <w:r>
        <w:rPr>
          <w:color w:val="000000" w:themeColor="text1"/>
        </w:rPr>
        <w:t>a solicitat efectuarea demersurilor pentru trecerea tuturor 536 de stații pentru transportul în comun în administrarea acestora.</w:t>
      </w:r>
    </w:p>
    <w:p w:rsidR="00F51E6D" w:rsidRPr="00F51E6D" w:rsidRDefault="00F51E6D" w:rsidP="00F51E6D">
      <w:pPr>
        <w:pStyle w:val="NoSpacing"/>
        <w:ind w:firstLine="720"/>
        <w:jc w:val="both"/>
        <w:rPr>
          <w:rFonts w:ascii="Times New Roman" w:hAnsi="Times New Roman" w:cs="Times New Roman"/>
          <w:sz w:val="24"/>
          <w:szCs w:val="24"/>
        </w:rPr>
      </w:pPr>
      <w:proofErr w:type="spellStart"/>
      <w:r w:rsidRPr="00F51E6D">
        <w:rPr>
          <w:rFonts w:ascii="Times New Roman" w:hAnsi="Times New Roman" w:cs="Times New Roman"/>
          <w:sz w:val="24"/>
          <w:szCs w:val="24"/>
        </w:rPr>
        <w:t>Acestă</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solicitare</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este</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motivată</w:t>
      </w:r>
      <w:proofErr w:type="spellEnd"/>
      <w:r w:rsidRPr="00F51E6D">
        <w:rPr>
          <w:rFonts w:ascii="Times New Roman" w:hAnsi="Times New Roman" w:cs="Times New Roman"/>
          <w:sz w:val="24"/>
          <w:szCs w:val="24"/>
        </w:rPr>
        <w:t xml:space="preserve"> de faptul că exploatarea stațiilor este făcută de către Societatea de Transport Public Timișoara S.A. care are obligația de a asigura și de a menține curățenia în stații și integritatea elementelor componente ale refugiilor.</w:t>
      </w:r>
      <w:r w:rsidRPr="00F51E6D">
        <w:rPr>
          <w:rFonts w:ascii="Times New Roman" w:hAnsi="Times New Roman" w:cs="Times New Roman"/>
          <w:color w:val="000000"/>
          <w:sz w:val="24"/>
          <w:szCs w:val="24"/>
        </w:rPr>
        <w:t xml:space="preserve"> Având în vedere că aceste refugii pentru călători sunt vandalizate şi deteriorate periodic şi ţinând cont de faptul </w:t>
      </w:r>
      <w:r w:rsidRPr="00F51E6D">
        <w:rPr>
          <w:rFonts w:ascii="Times New Roman" w:hAnsi="Times New Roman" w:cs="Times New Roman"/>
          <w:sz w:val="24"/>
          <w:szCs w:val="24"/>
        </w:rPr>
        <w:t xml:space="preserve">că  exploatarea staţiilor unde sunt montate aceste refugii pentru călători se face de </w:t>
      </w:r>
      <w:proofErr w:type="spellStart"/>
      <w:r w:rsidRPr="00F51E6D">
        <w:rPr>
          <w:rFonts w:ascii="Times New Roman" w:hAnsi="Times New Roman" w:cs="Times New Roman"/>
          <w:sz w:val="24"/>
          <w:szCs w:val="24"/>
        </w:rPr>
        <w:t>către</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Societatea</w:t>
      </w:r>
      <w:proofErr w:type="spellEnd"/>
      <w:r w:rsidRPr="00F51E6D">
        <w:rPr>
          <w:rFonts w:ascii="Times New Roman" w:hAnsi="Times New Roman" w:cs="Times New Roman"/>
          <w:sz w:val="24"/>
          <w:szCs w:val="24"/>
        </w:rPr>
        <w:t xml:space="preserve"> de Transport Public </w:t>
      </w:r>
      <w:proofErr w:type="spellStart"/>
      <w:r w:rsidRPr="00F51E6D">
        <w:rPr>
          <w:rFonts w:ascii="Times New Roman" w:hAnsi="Times New Roman" w:cs="Times New Roman"/>
          <w:sz w:val="24"/>
          <w:szCs w:val="24"/>
        </w:rPr>
        <w:t>Timișoara</w:t>
      </w:r>
      <w:proofErr w:type="spellEnd"/>
      <w:r w:rsidRPr="00F51E6D">
        <w:rPr>
          <w:rFonts w:ascii="Times New Roman" w:hAnsi="Times New Roman" w:cs="Times New Roman"/>
          <w:sz w:val="24"/>
          <w:szCs w:val="24"/>
        </w:rPr>
        <w:t xml:space="preserve"> S.A, </w:t>
      </w:r>
      <w:proofErr w:type="spellStart"/>
      <w:r w:rsidRPr="00F51E6D">
        <w:rPr>
          <w:rFonts w:ascii="Times New Roman" w:hAnsi="Times New Roman" w:cs="Times New Roman"/>
          <w:sz w:val="24"/>
          <w:szCs w:val="24"/>
        </w:rPr>
        <w:t>pentru</w:t>
      </w:r>
      <w:proofErr w:type="spellEnd"/>
      <w:r w:rsidRPr="00F51E6D">
        <w:rPr>
          <w:rFonts w:ascii="Times New Roman" w:hAnsi="Times New Roman" w:cs="Times New Roman"/>
          <w:sz w:val="24"/>
          <w:szCs w:val="24"/>
        </w:rPr>
        <w:t xml:space="preserve"> o </w:t>
      </w:r>
      <w:proofErr w:type="spellStart"/>
      <w:r w:rsidRPr="00F51E6D">
        <w:rPr>
          <w:rFonts w:ascii="Times New Roman" w:hAnsi="Times New Roman" w:cs="Times New Roman"/>
          <w:sz w:val="24"/>
          <w:szCs w:val="24"/>
        </w:rPr>
        <w:t>bună</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administrare</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şi</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întreţinere</w:t>
      </w:r>
      <w:proofErr w:type="spellEnd"/>
      <w:r w:rsidRPr="00F51E6D">
        <w:rPr>
          <w:rFonts w:ascii="Times New Roman" w:hAnsi="Times New Roman" w:cs="Times New Roman"/>
          <w:sz w:val="24"/>
          <w:szCs w:val="24"/>
        </w:rPr>
        <w:t xml:space="preserve"> a </w:t>
      </w:r>
      <w:proofErr w:type="spellStart"/>
      <w:r w:rsidRPr="00F51E6D">
        <w:rPr>
          <w:rFonts w:ascii="Times New Roman" w:hAnsi="Times New Roman" w:cs="Times New Roman"/>
          <w:sz w:val="24"/>
          <w:szCs w:val="24"/>
        </w:rPr>
        <w:t>acestora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necesară</w:t>
      </w:r>
      <w:proofErr w:type="spellEnd"/>
    </w:p>
    <w:p w:rsidR="00180737" w:rsidRDefault="00F51E6D" w:rsidP="00180737">
      <w:pPr>
        <w:autoSpaceDE w:val="0"/>
        <w:autoSpaceDN w:val="0"/>
        <w:adjustRightInd w:val="0"/>
        <w:jc w:val="both"/>
        <w:rPr>
          <w:color w:val="000000" w:themeColor="text1"/>
        </w:rPr>
      </w:pPr>
      <w:proofErr w:type="spellStart"/>
      <w:proofErr w:type="gramStart"/>
      <w:r>
        <w:rPr>
          <w:lang w:val="fr-FR"/>
        </w:rPr>
        <w:t>concesionarea</w:t>
      </w:r>
      <w:proofErr w:type="spellEnd"/>
      <w:proofErr w:type="gramEnd"/>
      <w:r>
        <w:rPr>
          <w:lang w:val="fr-FR"/>
        </w:rPr>
        <w:t xml:space="preserve"> </w:t>
      </w:r>
      <w:r w:rsidRPr="00F51E6D">
        <w:rPr>
          <w:lang w:val="fr-FR"/>
        </w:rPr>
        <w:t xml:space="preserve"> </w:t>
      </w:r>
      <w:proofErr w:type="spellStart"/>
      <w:r w:rsidRPr="00F51E6D">
        <w:rPr>
          <w:lang w:val="fr-FR"/>
        </w:rPr>
        <w:t>prin</w:t>
      </w:r>
      <w:proofErr w:type="spellEnd"/>
      <w:r w:rsidRPr="00F51E6D">
        <w:rPr>
          <w:lang w:val="fr-FR"/>
        </w:rPr>
        <w:t xml:space="preserve"> </w:t>
      </w:r>
      <w:proofErr w:type="spellStart"/>
      <w:r w:rsidRPr="00F51E6D">
        <w:rPr>
          <w:lang w:val="fr-FR"/>
        </w:rPr>
        <w:t>atribuire</w:t>
      </w:r>
      <w:proofErr w:type="spellEnd"/>
      <w:r w:rsidRPr="00F51E6D">
        <w:rPr>
          <w:lang w:val="fr-FR"/>
        </w:rPr>
        <w:t xml:space="preserve"> </w:t>
      </w:r>
      <w:proofErr w:type="spellStart"/>
      <w:r w:rsidRPr="00F51E6D">
        <w:rPr>
          <w:lang w:val="fr-FR"/>
        </w:rPr>
        <w:t>directă</w:t>
      </w:r>
      <w:proofErr w:type="spellEnd"/>
      <w:r w:rsidRPr="00F51E6D">
        <w:rPr>
          <w:lang w:val="fr-FR"/>
        </w:rPr>
        <w:t xml:space="preserve"> </w:t>
      </w:r>
      <w:proofErr w:type="spellStart"/>
      <w:r w:rsidRPr="00F51E6D">
        <w:rPr>
          <w:lang w:val="fr-FR"/>
        </w:rPr>
        <w:t>către</w:t>
      </w:r>
      <w:proofErr w:type="spellEnd"/>
      <w:r w:rsidRPr="00F51E6D">
        <w:rPr>
          <w:lang w:val="fr-FR"/>
        </w:rPr>
        <w:t xml:space="preserve"> </w:t>
      </w:r>
      <w:proofErr w:type="spellStart"/>
      <w:r w:rsidRPr="00F51E6D">
        <w:rPr>
          <w:lang w:val="fr-FR"/>
        </w:rPr>
        <w:t>Societatea</w:t>
      </w:r>
      <w:proofErr w:type="spellEnd"/>
      <w:r w:rsidRPr="00F51E6D">
        <w:rPr>
          <w:lang w:val="fr-FR"/>
        </w:rPr>
        <w:t xml:space="preserve"> de Transport Public </w:t>
      </w:r>
      <w:proofErr w:type="spellStart"/>
      <w:r w:rsidRPr="00F51E6D">
        <w:rPr>
          <w:lang w:val="fr-FR"/>
        </w:rPr>
        <w:t>Timi</w:t>
      </w:r>
      <w:proofErr w:type="spellEnd"/>
      <w:r w:rsidRPr="00F51E6D">
        <w:rPr>
          <w:lang w:val="fr-FR"/>
        </w:rPr>
        <w:t>ș</w:t>
      </w:r>
      <w:proofErr w:type="spellStart"/>
      <w:r w:rsidRPr="00F51E6D">
        <w:rPr>
          <w:lang w:val="fr-FR"/>
        </w:rPr>
        <w:t>oara</w:t>
      </w:r>
      <w:proofErr w:type="spellEnd"/>
      <w:r w:rsidRPr="00F51E6D">
        <w:rPr>
          <w:lang w:val="fr-FR"/>
        </w:rPr>
        <w:t xml:space="preserve"> a </w:t>
      </w:r>
      <w:proofErr w:type="spellStart"/>
      <w:r w:rsidRPr="00F51E6D">
        <w:rPr>
          <w:lang w:val="fr-FR"/>
        </w:rPr>
        <w:t>unui</w:t>
      </w:r>
      <w:proofErr w:type="spellEnd"/>
      <w:r w:rsidRPr="00F51E6D">
        <w:rPr>
          <w:lang w:val="fr-FR"/>
        </w:rPr>
        <w:t xml:space="preserve"> </w:t>
      </w:r>
      <w:proofErr w:type="spellStart"/>
      <w:r w:rsidRPr="00F51E6D">
        <w:rPr>
          <w:lang w:val="fr-FR"/>
        </w:rPr>
        <w:t>număr</w:t>
      </w:r>
      <w:proofErr w:type="spellEnd"/>
      <w:r w:rsidRPr="00F51E6D">
        <w:rPr>
          <w:lang w:val="fr-FR"/>
        </w:rPr>
        <w:t xml:space="preserve"> de </w:t>
      </w:r>
      <w:r w:rsidRPr="00F51E6D">
        <w:t>536 refugii pentru protecț</w:t>
      </w:r>
      <w:r>
        <w:t>ia călătorilor care folosesc mij</w:t>
      </w:r>
      <w:r w:rsidRPr="00F51E6D">
        <w:t>loacele de transport în comun</w:t>
      </w:r>
      <w:r>
        <w:rPr>
          <w:color w:val="000000" w:themeColor="text1"/>
        </w:rPr>
        <w:t>.</w:t>
      </w:r>
      <w:r>
        <w:rPr>
          <w:color w:val="000000" w:themeColor="text1"/>
        </w:rPr>
        <w:tab/>
      </w:r>
    </w:p>
    <w:p w:rsidR="00B45E78" w:rsidRDefault="00180737" w:rsidP="00180737">
      <w:pPr>
        <w:pStyle w:val="NoSpacing"/>
        <w:ind w:firstLine="720"/>
        <w:jc w:val="both"/>
        <w:rPr>
          <w:rFonts w:ascii="Times New Roman" w:hAnsi="Times New Roman" w:cs="Times New Roman"/>
          <w:sz w:val="24"/>
          <w:szCs w:val="24"/>
        </w:rPr>
      </w:pPr>
      <w:proofErr w:type="spellStart"/>
      <w:r w:rsidRPr="00180737">
        <w:rPr>
          <w:rFonts w:ascii="Times New Roman" w:hAnsi="Times New Roman" w:cs="Times New Roman"/>
          <w:sz w:val="24"/>
          <w:szCs w:val="24"/>
        </w:rPr>
        <w:lastRenderedPageBreak/>
        <w:t>Având</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în</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vedere</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faptul</w:t>
      </w:r>
      <w:proofErr w:type="spellEnd"/>
      <w:r w:rsidRPr="00180737">
        <w:rPr>
          <w:rFonts w:ascii="Times New Roman" w:hAnsi="Times New Roman" w:cs="Times New Roman"/>
          <w:sz w:val="24"/>
          <w:szCs w:val="24"/>
        </w:rPr>
        <w:t xml:space="preserve"> că refugiile pentru călătorii care folosesc mijloacele de transport în comun fac parte din </w:t>
      </w:r>
      <w:proofErr w:type="spellStart"/>
      <w:r w:rsidRPr="00180737">
        <w:rPr>
          <w:rFonts w:ascii="Times New Roman" w:hAnsi="Times New Roman" w:cs="Times New Roman"/>
          <w:sz w:val="24"/>
          <w:szCs w:val="24"/>
        </w:rPr>
        <w:t>domeniul</w:t>
      </w:r>
      <w:proofErr w:type="spellEnd"/>
      <w:r w:rsidRPr="00180737">
        <w:rPr>
          <w:rFonts w:ascii="Times New Roman" w:hAnsi="Times New Roman" w:cs="Times New Roman"/>
          <w:sz w:val="24"/>
          <w:szCs w:val="24"/>
        </w:rPr>
        <w:t xml:space="preserve"> public al </w:t>
      </w:r>
      <w:proofErr w:type="spellStart"/>
      <w:r w:rsidRPr="00180737">
        <w:rPr>
          <w:rFonts w:ascii="Times New Roman" w:hAnsi="Times New Roman" w:cs="Times New Roman"/>
          <w:sz w:val="24"/>
          <w:szCs w:val="24"/>
        </w:rPr>
        <w:t>Municipiului</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Timișoara</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și</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că</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dreptul</w:t>
      </w:r>
      <w:proofErr w:type="spellEnd"/>
      <w:r w:rsidRPr="00180737">
        <w:rPr>
          <w:rFonts w:ascii="Times New Roman" w:hAnsi="Times New Roman" w:cs="Times New Roman"/>
          <w:sz w:val="24"/>
          <w:szCs w:val="24"/>
        </w:rPr>
        <w:t xml:space="preserve"> de </w:t>
      </w:r>
      <w:proofErr w:type="spellStart"/>
      <w:r w:rsidRPr="00180737">
        <w:rPr>
          <w:rFonts w:ascii="Times New Roman" w:hAnsi="Times New Roman" w:cs="Times New Roman"/>
          <w:sz w:val="24"/>
          <w:szCs w:val="24"/>
        </w:rPr>
        <w:t>administrare</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asupra</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stațiilor</w:t>
      </w:r>
      <w:proofErr w:type="spellEnd"/>
      <w:r w:rsidRPr="00180737">
        <w:rPr>
          <w:rFonts w:ascii="Times New Roman" w:hAnsi="Times New Roman" w:cs="Times New Roman"/>
          <w:sz w:val="24"/>
          <w:szCs w:val="24"/>
        </w:rPr>
        <w:t xml:space="preserve"> a </w:t>
      </w:r>
      <w:proofErr w:type="spellStart"/>
      <w:r w:rsidRPr="00180737">
        <w:rPr>
          <w:rFonts w:ascii="Times New Roman" w:hAnsi="Times New Roman" w:cs="Times New Roman"/>
          <w:sz w:val="24"/>
          <w:szCs w:val="24"/>
        </w:rPr>
        <w:t>fost</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transmis</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Regiei</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Autonome</w:t>
      </w:r>
      <w:proofErr w:type="spellEnd"/>
      <w:r w:rsidRPr="00180737">
        <w:rPr>
          <w:rFonts w:ascii="Times New Roman" w:hAnsi="Times New Roman" w:cs="Times New Roman"/>
          <w:sz w:val="24"/>
          <w:szCs w:val="24"/>
        </w:rPr>
        <w:t xml:space="preserve"> de Transport </w:t>
      </w:r>
      <w:proofErr w:type="spellStart"/>
      <w:r w:rsidRPr="00180737">
        <w:rPr>
          <w:rFonts w:ascii="Times New Roman" w:hAnsi="Times New Roman" w:cs="Times New Roman"/>
          <w:sz w:val="24"/>
          <w:szCs w:val="24"/>
        </w:rPr>
        <w:t>Timișoara</w:t>
      </w:r>
      <w:proofErr w:type="spellEnd"/>
      <w:r>
        <w:rPr>
          <w:rFonts w:ascii="Times New Roman" w:hAnsi="Times New Roman" w:cs="Times New Roman"/>
          <w:sz w:val="24"/>
          <w:szCs w:val="24"/>
        </w:rPr>
        <w:t xml:space="preserve"> (actual </w:t>
      </w:r>
      <w:proofErr w:type="spellStart"/>
      <w:r>
        <w:rPr>
          <w:rFonts w:ascii="Times New Roman" w:hAnsi="Times New Roman" w:cs="Times New Roman"/>
          <w:sz w:val="24"/>
          <w:szCs w:val="24"/>
        </w:rPr>
        <w:t>Societatea</w:t>
      </w:r>
      <w:proofErr w:type="spellEnd"/>
      <w:r>
        <w:rPr>
          <w:rFonts w:ascii="Times New Roman" w:hAnsi="Times New Roman" w:cs="Times New Roman"/>
          <w:sz w:val="24"/>
          <w:szCs w:val="24"/>
        </w:rPr>
        <w:t xml:space="preserve"> de Transport Public Timisoara)</w:t>
      </w:r>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prin</w:t>
      </w:r>
      <w:proofErr w:type="spellEnd"/>
      <w:r w:rsidRPr="00180737">
        <w:rPr>
          <w:rFonts w:ascii="Times New Roman" w:hAnsi="Times New Roman" w:cs="Times New Roman"/>
          <w:sz w:val="24"/>
          <w:szCs w:val="24"/>
        </w:rPr>
        <w:t xml:space="preserve"> HCL 51/2009 conform dispozițiilor Legii 215/2001 privind administrația publică locala, abrogate in prezent de OUG nr. 57/2019 </w:t>
      </w:r>
      <w:proofErr w:type="spellStart"/>
      <w:r w:rsidRPr="00180737">
        <w:rPr>
          <w:rFonts w:ascii="Times New Roman" w:hAnsi="Times New Roman" w:cs="Times New Roman"/>
          <w:sz w:val="24"/>
          <w:szCs w:val="24"/>
        </w:rPr>
        <w:t>privind</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Codul</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administrativ</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pentru</w:t>
      </w:r>
      <w:proofErr w:type="spellEnd"/>
      <w:r w:rsidRPr="00180737">
        <w:rPr>
          <w:rFonts w:ascii="Times New Roman" w:hAnsi="Times New Roman" w:cs="Times New Roman"/>
          <w:sz w:val="24"/>
          <w:szCs w:val="24"/>
        </w:rPr>
        <w:t xml:space="preserve"> o </w:t>
      </w:r>
      <w:proofErr w:type="spellStart"/>
      <w:r w:rsidRPr="00180737">
        <w:rPr>
          <w:rFonts w:ascii="Times New Roman" w:hAnsi="Times New Roman" w:cs="Times New Roman"/>
          <w:sz w:val="24"/>
          <w:szCs w:val="24"/>
        </w:rPr>
        <w:t>bună</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administrare</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și</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întreținere</w:t>
      </w:r>
      <w:proofErr w:type="spellEnd"/>
      <w:r w:rsidRPr="00180737">
        <w:rPr>
          <w:rFonts w:ascii="Times New Roman" w:hAnsi="Times New Roman" w:cs="Times New Roman"/>
          <w:sz w:val="24"/>
          <w:szCs w:val="24"/>
        </w:rPr>
        <w:t xml:space="preserve"> a </w:t>
      </w:r>
      <w:proofErr w:type="spellStart"/>
      <w:r w:rsidRPr="00180737">
        <w:rPr>
          <w:rFonts w:ascii="Times New Roman" w:hAnsi="Times New Roman" w:cs="Times New Roman"/>
          <w:sz w:val="24"/>
          <w:szCs w:val="24"/>
        </w:rPr>
        <w:t>stațiilor</w:t>
      </w:r>
      <w:proofErr w:type="spellEnd"/>
      <w:r w:rsidRPr="00180737">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necesară</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concesionarea</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prin</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atribuire</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directă</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către</w:t>
      </w:r>
      <w:proofErr w:type="spellEnd"/>
      <w:r w:rsidRPr="00180737">
        <w:rPr>
          <w:rFonts w:ascii="Times New Roman" w:hAnsi="Times New Roman" w:cs="Times New Roman"/>
          <w:sz w:val="24"/>
          <w:szCs w:val="24"/>
        </w:rPr>
        <w:t xml:space="preserve"> Societatea de Transport Public Timișoara S.A. a stațiilor pentru transportul în comun, in temeiul dispozițiilor legale în vigoare si emiterea unei hotarari de </w:t>
      </w:r>
      <w:proofErr w:type="spellStart"/>
      <w:r w:rsidRPr="00180737">
        <w:rPr>
          <w:rFonts w:ascii="Times New Roman" w:hAnsi="Times New Roman" w:cs="Times New Roman"/>
          <w:sz w:val="24"/>
          <w:szCs w:val="24"/>
        </w:rPr>
        <w:t>Consiliu</w:t>
      </w:r>
      <w:proofErr w:type="spellEnd"/>
      <w:r w:rsidRPr="00180737">
        <w:rPr>
          <w:rFonts w:ascii="Times New Roman" w:hAnsi="Times New Roman" w:cs="Times New Roman"/>
          <w:sz w:val="24"/>
          <w:szCs w:val="24"/>
        </w:rPr>
        <w:t xml:space="preserve"> Local </w:t>
      </w:r>
      <w:proofErr w:type="spellStart"/>
      <w:r w:rsidRPr="00180737">
        <w:rPr>
          <w:rFonts w:ascii="Times New Roman" w:hAnsi="Times New Roman" w:cs="Times New Roman"/>
          <w:sz w:val="24"/>
          <w:szCs w:val="24"/>
        </w:rPr>
        <w:t>în</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acest</w:t>
      </w:r>
      <w:proofErr w:type="spellEnd"/>
      <w:r w:rsidRPr="00180737">
        <w:rPr>
          <w:rFonts w:ascii="Times New Roman" w:hAnsi="Times New Roman" w:cs="Times New Roman"/>
          <w:sz w:val="24"/>
          <w:szCs w:val="24"/>
        </w:rPr>
        <w:t xml:space="preserve"> </w:t>
      </w:r>
      <w:proofErr w:type="spellStart"/>
      <w:r w:rsidRPr="00180737">
        <w:rPr>
          <w:rFonts w:ascii="Times New Roman" w:hAnsi="Times New Roman" w:cs="Times New Roman"/>
          <w:sz w:val="24"/>
          <w:szCs w:val="24"/>
        </w:rPr>
        <w:t>sens.</w:t>
      </w:r>
      <w:proofErr w:type="spellEnd"/>
    </w:p>
    <w:p w:rsidR="00180737" w:rsidRDefault="00B45E78" w:rsidP="00180737">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Lista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refugiilor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călătorii</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folosesc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mijloacele</w:t>
      </w:r>
      <w:proofErr w:type="spellEnd"/>
      <w:r>
        <w:rPr>
          <w:rFonts w:ascii="Times New Roman" w:hAnsi="Times New Roman" w:cs="Times New Roman"/>
          <w:sz w:val="24"/>
          <w:szCs w:val="24"/>
        </w:rPr>
        <w:t xml:space="preserve"> de transport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regăsește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anexa</w:t>
      </w:r>
      <w:proofErr w:type="spellEnd"/>
      <w:r>
        <w:rPr>
          <w:rFonts w:ascii="Times New Roman" w:hAnsi="Times New Roman" w:cs="Times New Roman"/>
          <w:sz w:val="24"/>
          <w:szCs w:val="24"/>
        </w:rPr>
        <w:t xml:space="preserve"> la </w:t>
      </w:r>
      <w:proofErr w:type="spellStart"/>
      <w:proofErr w:type="gramStart"/>
      <w:r>
        <w:rPr>
          <w:rFonts w:ascii="Times New Roman" w:hAnsi="Times New Roman" w:cs="Times New Roman"/>
          <w:sz w:val="24"/>
          <w:szCs w:val="24"/>
        </w:rPr>
        <w:t>hotărăre</w:t>
      </w:r>
      <w:proofErr w:type="spellEnd"/>
      <w:r>
        <w:rPr>
          <w:rFonts w:ascii="Times New Roman" w:hAnsi="Times New Roman" w:cs="Times New Roman"/>
          <w:sz w:val="24"/>
          <w:szCs w:val="24"/>
        </w:rPr>
        <w:t xml:space="preserve"> .</w:t>
      </w:r>
      <w:proofErr w:type="gramEnd"/>
    </w:p>
    <w:p w:rsidR="00F03324" w:rsidRDefault="00F51E6D" w:rsidP="007E6C63">
      <w:pPr>
        <w:autoSpaceDE w:val="0"/>
        <w:autoSpaceDN w:val="0"/>
        <w:adjustRightInd w:val="0"/>
        <w:ind w:firstLine="720"/>
        <w:jc w:val="both"/>
      </w:pPr>
      <w:r w:rsidRPr="00F51E6D">
        <w:t>Ordonanța de urgență nr. 30/1997 privind reorganizarea re</w:t>
      </w:r>
      <w:r>
        <w:t>giilor autonome specifică la</w:t>
      </w:r>
      <w:r w:rsidRPr="00F51E6D">
        <w:t xml:space="preserve"> art.4, alin.(2) În capitalul social al societăților comerciale rezultate din reorganizarea regiilor autonome nu se include bunuri de natura celor prevăzute la </w:t>
      </w:r>
      <w:r w:rsidR="00013301">
        <w:fldChar w:fldCharType="begin"/>
      </w:r>
      <w:r w:rsidR="006A46E8">
        <w:instrText>HYPERLINK "https://lege5.ro/Gratuit/gy3donjs/constitutia-din-1991?d=2020-02-13" \t "_blank"</w:instrText>
      </w:r>
      <w:r w:rsidR="00013301">
        <w:fldChar w:fldCharType="separate"/>
      </w:r>
      <w:r w:rsidRPr="00F51E6D">
        <w:rPr>
          <w:rStyle w:val="Hyperlink"/>
          <w:color w:val="000000" w:themeColor="text1"/>
        </w:rPr>
        <w:t>art. 135</w:t>
      </w:r>
      <w:r w:rsidR="00013301">
        <w:fldChar w:fldCharType="end"/>
      </w:r>
      <w:r w:rsidRPr="00F51E6D">
        <w:t> alin. (4) din Constituție, iar în alin. (3) Bunurile din categoria celor prevăzute la alineatul precedent, aflate în administrarea regiilor autonome care se reorganizează, se atribuie societăților comerciale rezultate, în baza unor contracte de concesiune, pe un termen ce se stabilește prin actul administrativ individual de reorganizare</w:t>
      </w:r>
      <w:r>
        <w:t>.</w:t>
      </w:r>
    </w:p>
    <w:p w:rsidR="008D64EE" w:rsidRDefault="008D64EE" w:rsidP="00F51E6D">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Măsura</w:t>
      </w:r>
      <w:proofErr w:type="spellEnd"/>
      <w:r>
        <w:rPr>
          <w:rFonts w:ascii="Times New Roman" w:hAnsi="Times New Roman" w:cs="Times New Roman"/>
          <w:sz w:val="24"/>
          <w:szCs w:val="24"/>
        </w:rPr>
        <w:t xml:space="preserve"> 1.6 din </w:t>
      </w:r>
      <w:proofErr w:type="spellStart"/>
      <w:r>
        <w:rPr>
          <w:rFonts w:ascii="Times New Roman" w:hAnsi="Times New Roman" w:cs="Times New Roman"/>
          <w:sz w:val="24"/>
          <w:szCs w:val="24"/>
        </w:rPr>
        <w:t>Decizia</w:t>
      </w:r>
      <w:proofErr w:type="spellEnd"/>
      <w:r>
        <w:rPr>
          <w:rFonts w:ascii="Times New Roman" w:hAnsi="Times New Roman" w:cs="Times New Roman"/>
          <w:sz w:val="24"/>
          <w:szCs w:val="24"/>
        </w:rPr>
        <w:t xml:space="preserve"> nr.74/2014, </w:t>
      </w:r>
      <w:proofErr w:type="spellStart"/>
      <w:r>
        <w:rPr>
          <w:rFonts w:ascii="Times New Roman" w:hAnsi="Times New Roman" w:cs="Times New Roman"/>
          <w:sz w:val="24"/>
          <w:szCs w:val="24"/>
        </w:rPr>
        <w:t>Curtea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Conturi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României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solicitat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măsurilor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referitoare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realizarea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veniturilor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aferente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contractelor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asociere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sensul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stabilirii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transmiterii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Direcției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Municipiului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evidențierii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urmăririi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încasare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căi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legale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intrării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proprietate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bunurilor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natură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mijloace</w:t>
      </w:r>
      <w:proofErr w:type="spellEnd"/>
      <w:r>
        <w:rPr>
          <w:rFonts w:ascii="Times New Roman" w:hAnsi="Times New Roman" w:cs="Times New Roman"/>
          <w:sz w:val="24"/>
          <w:szCs w:val="24"/>
        </w:rPr>
        <w:t xml:space="preserve"> fixe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obiecte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inventar</w:t>
      </w:r>
      <w:proofErr w:type="spellEnd"/>
      <w:r>
        <w:rPr>
          <w:rFonts w:ascii="Times New Roman" w:hAnsi="Times New Roman" w:cs="Times New Roman"/>
          <w:sz w:val="24"/>
          <w:szCs w:val="24"/>
        </w:rPr>
        <w:t>.</w:t>
      </w:r>
    </w:p>
    <w:p w:rsidR="008D64EE" w:rsidRDefault="008D64EE" w:rsidP="00F51E6D">
      <w:pPr>
        <w:pStyle w:val="NoSpacing"/>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Raportul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evaluare</w:t>
      </w:r>
      <w:proofErr w:type="spellEnd"/>
      <w:r>
        <w:rPr>
          <w:rFonts w:ascii="Times New Roman" w:hAnsi="Times New Roman" w:cs="Times New Roman"/>
          <w:sz w:val="24"/>
          <w:szCs w:val="24"/>
        </w:rPr>
        <w:t xml:space="preserve"> nr.4018/2020 a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întocmit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r w:rsidR="0053559E">
        <w:rPr>
          <w:rFonts w:ascii="Times New Roman" w:hAnsi="Times New Roman" w:cs="Times New Roman"/>
          <w:sz w:val="24"/>
          <w:szCs w:val="24"/>
        </w:rPr>
        <w:t xml:space="preserve">SC FIDOX SRL </w:t>
      </w:r>
      <w:proofErr w:type="spellStart"/>
      <w:r w:rsidR="0053559E">
        <w:rPr>
          <w:rFonts w:ascii="Times New Roman" w:hAnsi="Times New Roman" w:cs="Times New Roman"/>
          <w:sz w:val="24"/>
          <w:szCs w:val="24"/>
        </w:rPr>
        <w:t>Brașov</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pentru</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mijloacele</w:t>
      </w:r>
      <w:proofErr w:type="spellEnd"/>
      <w:r w:rsidR="0053559E">
        <w:rPr>
          <w:rFonts w:ascii="Times New Roman" w:hAnsi="Times New Roman" w:cs="Times New Roman"/>
          <w:sz w:val="24"/>
          <w:szCs w:val="24"/>
        </w:rPr>
        <w:t xml:space="preserve"> fixe-</w:t>
      </w:r>
      <w:proofErr w:type="spellStart"/>
      <w:r w:rsidR="0053559E">
        <w:rPr>
          <w:rFonts w:ascii="Times New Roman" w:hAnsi="Times New Roman" w:cs="Times New Roman"/>
          <w:sz w:val="24"/>
          <w:szCs w:val="24"/>
        </w:rPr>
        <w:t>refugii</w:t>
      </w:r>
      <w:proofErr w:type="spellEnd"/>
      <w:r w:rsidR="0053559E">
        <w:rPr>
          <w:rFonts w:ascii="Times New Roman" w:hAnsi="Times New Roman" w:cs="Times New Roman"/>
          <w:sz w:val="24"/>
          <w:szCs w:val="24"/>
        </w:rPr>
        <w:t xml:space="preserve"> de </w:t>
      </w:r>
      <w:proofErr w:type="spellStart"/>
      <w:r w:rsidR="0053559E">
        <w:rPr>
          <w:rFonts w:ascii="Times New Roman" w:hAnsi="Times New Roman" w:cs="Times New Roman"/>
          <w:sz w:val="24"/>
          <w:szCs w:val="24"/>
        </w:rPr>
        <w:t>călători</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în</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vederea</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concesionării</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prin</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atribuire</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directă</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către</w:t>
      </w:r>
      <w:proofErr w:type="spellEnd"/>
      <w:r w:rsidR="0053559E">
        <w:rPr>
          <w:rFonts w:ascii="Times New Roman" w:hAnsi="Times New Roman" w:cs="Times New Roman"/>
          <w:sz w:val="24"/>
          <w:szCs w:val="24"/>
        </w:rPr>
        <w:t xml:space="preserve"> S.C. SOCIETATEA DE TRANSPORT PUBLIC TIMIȘOARA S.A.</w:t>
      </w:r>
      <w:proofErr w:type="gramEnd"/>
      <w:r>
        <w:rPr>
          <w:rFonts w:ascii="Times New Roman" w:hAnsi="Times New Roman" w:cs="Times New Roman"/>
          <w:sz w:val="24"/>
          <w:szCs w:val="24"/>
        </w:rPr>
        <w:t xml:space="preserve"> </w:t>
      </w:r>
    </w:p>
    <w:p w:rsidR="00EF2E6A" w:rsidRDefault="00EF2E6A" w:rsidP="00EF2E6A">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Valoarea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redevenței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de 174</w:t>
      </w:r>
      <w:proofErr w:type="gramStart"/>
      <w:r>
        <w:rPr>
          <w:rFonts w:ascii="Times New Roman" w:hAnsi="Times New Roman" w:cs="Times New Roman"/>
          <w:sz w:val="24"/>
          <w:szCs w:val="24"/>
        </w:rPr>
        <w:t>,00</w:t>
      </w:r>
      <w:proofErr w:type="gramEnd"/>
      <w:r>
        <w:rPr>
          <w:rFonts w:ascii="Times New Roman" w:hAnsi="Times New Roman" w:cs="Times New Roman"/>
          <w:sz w:val="24"/>
          <w:szCs w:val="24"/>
        </w:rPr>
        <w:t xml:space="preserve"> le</w:t>
      </w:r>
      <w:r w:rsidR="0097186D">
        <w:rPr>
          <w:rFonts w:ascii="Times New Roman" w:hAnsi="Times New Roman" w:cs="Times New Roman"/>
          <w:sz w:val="24"/>
          <w:szCs w:val="24"/>
        </w:rPr>
        <w:t>i</w:t>
      </w:r>
      <w:r>
        <w:rPr>
          <w:rFonts w:ascii="Times New Roman" w:hAnsi="Times New Roman" w:cs="Times New Roman"/>
          <w:sz w:val="24"/>
          <w:szCs w:val="24"/>
        </w:rPr>
        <w:t>/</w:t>
      </w:r>
      <w:proofErr w:type="spellStart"/>
      <w:r>
        <w:rPr>
          <w:rFonts w:ascii="Times New Roman" w:hAnsi="Times New Roman" w:cs="Times New Roman"/>
          <w:sz w:val="24"/>
          <w:szCs w:val="24"/>
        </w:rPr>
        <w:t>refugiu</w:t>
      </w:r>
      <w:proofErr w:type="spellEnd"/>
      <w:r>
        <w:rPr>
          <w:rFonts w:ascii="Times New Roman" w:hAnsi="Times New Roman" w:cs="Times New Roman"/>
          <w:sz w:val="24"/>
          <w:szCs w:val="24"/>
        </w:rPr>
        <w:t xml:space="preserve">/an, conform </w:t>
      </w:r>
      <w:proofErr w:type="spellStart"/>
      <w:r>
        <w:rPr>
          <w:rFonts w:ascii="Times New Roman" w:hAnsi="Times New Roman" w:cs="Times New Roman"/>
          <w:sz w:val="24"/>
          <w:szCs w:val="24"/>
        </w:rPr>
        <w:t>Raportului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evaluare</w:t>
      </w:r>
      <w:proofErr w:type="spellEnd"/>
      <w:r>
        <w:rPr>
          <w:rFonts w:ascii="Times New Roman" w:hAnsi="Times New Roman" w:cs="Times New Roman"/>
          <w:sz w:val="24"/>
          <w:szCs w:val="24"/>
        </w:rPr>
        <w:t xml:space="preserve"> nr.4051/2020 </w:t>
      </w:r>
      <w:proofErr w:type="spellStart"/>
      <w:r>
        <w:rPr>
          <w:rFonts w:ascii="Times New Roman" w:hAnsi="Times New Roman" w:cs="Times New Roman"/>
          <w:sz w:val="24"/>
          <w:szCs w:val="24"/>
        </w:rPr>
        <w:t>întocmit</w:t>
      </w:r>
      <w:proofErr w:type="spellEnd"/>
      <w:r>
        <w:rPr>
          <w:rFonts w:ascii="Times New Roman" w:hAnsi="Times New Roman" w:cs="Times New Roman"/>
          <w:sz w:val="24"/>
          <w:szCs w:val="24"/>
        </w:rPr>
        <w:t xml:space="preserve"> de SC FIDOX SRL </w:t>
      </w:r>
      <w:proofErr w:type="spellStart"/>
      <w:r>
        <w:rPr>
          <w:rFonts w:ascii="Times New Roman" w:hAnsi="Times New Roman" w:cs="Times New Roman"/>
          <w:sz w:val="24"/>
          <w:szCs w:val="24"/>
        </w:rPr>
        <w:t>Brașov</w:t>
      </w:r>
      <w:proofErr w:type="spellEnd"/>
      <w:r>
        <w:rPr>
          <w:rFonts w:ascii="Times New Roman" w:hAnsi="Times New Roman" w:cs="Times New Roman"/>
          <w:sz w:val="24"/>
          <w:szCs w:val="24"/>
        </w:rPr>
        <w:t>.</w:t>
      </w:r>
    </w:p>
    <w:p w:rsidR="003951C5" w:rsidRDefault="0041336D" w:rsidP="003951C5">
      <w:pPr>
        <w:pStyle w:val="NoSpacing"/>
        <w:ind w:firstLine="720"/>
        <w:jc w:val="both"/>
        <w:rPr>
          <w:rFonts w:ascii="Times New Roman" w:hAnsi="Times New Roman" w:cs="Times New Roman"/>
          <w:sz w:val="24"/>
          <w:szCs w:val="24"/>
          <w:lang w:val="ro-RO"/>
        </w:rPr>
      </w:pPr>
      <w:proofErr w:type="spellStart"/>
      <w:proofErr w:type="gramStart"/>
      <w:r w:rsidRPr="0041336D">
        <w:rPr>
          <w:rFonts w:ascii="Times New Roman" w:hAnsi="Times New Roman" w:cs="Times New Roman"/>
          <w:sz w:val="24"/>
          <w:szCs w:val="24"/>
        </w:rPr>
        <w:t>În</w:t>
      </w:r>
      <w:proofErr w:type="spellEnd"/>
      <w:r w:rsidRPr="0041336D">
        <w:rPr>
          <w:rFonts w:ascii="Times New Roman" w:hAnsi="Times New Roman" w:cs="Times New Roman"/>
          <w:sz w:val="24"/>
          <w:szCs w:val="24"/>
        </w:rPr>
        <w:t xml:space="preserve"> </w:t>
      </w:r>
      <w:proofErr w:type="spellStart"/>
      <w:r w:rsidRPr="0041336D">
        <w:rPr>
          <w:rFonts w:ascii="Times New Roman" w:hAnsi="Times New Roman" w:cs="Times New Roman"/>
          <w:sz w:val="24"/>
          <w:szCs w:val="24"/>
        </w:rPr>
        <w:t>temeiul</w:t>
      </w:r>
      <w:proofErr w:type="spellEnd"/>
      <w:r w:rsidRPr="0041336D">
        <w:rPr>
          <w:rFonts w:ascii="Times New Roman" w:hAnsi="Times New Roman" w:cs="Times New Roman"/>
          <w:sz w:val="24"/>
          <w:szCs w:val="24"/>
        </w:rPr>
        <w:t xml:space="preserve"> art.</w:t>
      </w:r>
      <w:proofErr w:type="gramEnd"/>
      <w:r w:rsidRPr="0041336D">
        <w:rPr>
          <w:rFonts w:ascii="Times New Roman" w:hAnsi="Times New Roman" w:cs="Times New Roman"/>
          <w:sz w:val="24"/>
          <w:szCs w:val="24"/>
        </w:rPr>
        <w:t xml:space="preserve"> 315 </w:t>
      </w:r>
      <w:proofErr w:type="spellStart"/>
      <w:r w:rsidRPr="0041336D">
        <w:rPr>
          <w:rFonts w:ascii="Times New Roman" w:hAnsi="Times New Roman" w:cs="Times New Roman"/>
          <w:sz w:val="24"/>
          <w:szCs w:val="24"/>
        </w:rPr>
        <w:t>referitor</w:t>
      </w:r>
      <w:proofErr w:type="spellEnd"/>
      <w:r w:rsidRPr="0041336D">
        <w:rPr>
          <w:rFonts w:ascii="Times New Roman" w:hAnsi="Times New Roman" w:cs="Times New Roman"/>
          <w:sz w:val="24"/>
          <w:szCs w:val="24"/>
        </w:rPr>
        <w:t xml:space="preserve"> la </w:t>
      </w:r>
      <w:proofErr w:type="spellStart"/>
      <w:r w:rsidRPr="0041336D">
        <w:rPr>
          <w:rFonts w:ascii="Times New Roman" w:hAnsi="Times New Roman" w:cs="Times New Roman"/>
          <w:sz w:val="24"/>
          <w:szCs w:val="24"/>
        </w:rPr>
        <w:t>atribuirea</w:t>
      </w:r>
      <w:proofErr w:type="spellEnd"/>
      <w:r w:rsidRPr="0041336D">
        <w:rPr>
          <w:rFonts w:ascii="Times New Roman" w:hAnsi="Times New Roman" w:cs="Times New Roman"/>
          <w:sz w:val="24"/>
          <w:szCs w:val="24"/>
        </w:rPr>
        <w:t xml:space="preserve"> </w:t>
      </w:r>
      <w:proofErr w:type="spellStart"/>
      <w:r w:rsidRPr="0041336D">
        <w:rPr>
          <w:rFonts w:ascii="Times New Roman" w:hAnsi="Times New Roman" w:cs="Times New Roman"/>
          <w:sz w:val="24"/>
          <w:szCs w:val="24"/>
        </w:rPr>
        <w:t>directă</w:t>
      </w:r>
      <w:proofErr w:type="spellEnd"/>
      <w:r w:rsidRPr="0041336D">
        <w:rPr>
          <w:rFonts w:ascii="Times New Roman" w:hAnsi="Times New Roman" w:cs="Times New Roman"/>
          <w:sz w:val="24"/>
          <w:szCs w:val="24"/>
        </w:rPr>
        <w:t xml:space="preserve"> a </w:t>
      </w:r>
      <w:proofErr w:type="spellStart"/>
      <w:r w:rsidRPr="0041336D">
        <w:rPr>
          <w:rFonts w:ascii="Times New Roman" w:hAnsi="Times New Roman" w:cs="Times New Roman"/>
          <w:sz w:val="24"/>
          <w:szCs w:val="24"/>
        </w:rPr>
        <w:t>unui</w:t>
      </w:r>
      <w:proofErr w:type="spellEnd"/>
      <w:r w:rsidRPr="0041336D">
        <w:rPr>
          <w:rFonts w:ascii="Times New Roman" w:hAnsi="Times New Roman" w:cs="Times New Roman"/>
          <w:sz w:val="24"/>
          <w:szCs w:val="24"/>
        </w:rPr>
        <w:t xml:space="preserve"> contract de </w:t>
      </w:r>
      <w:proofErr w:type="spellStart"/>
      <w:r w:rsidRPr="0041336D">
        <w:rPr>
          <w:rFonts w:ascii="Times New Roman" w:hAnsi="Times New Roman" w:cs="Times New Roman"/>
          <w:sz w:val="24"/>
          <w:szCs w:val="24"/>
        </w:rPr>
        <w:t>concesiune</w:t>
      </w:r>
      <w:proofErr w:type="spellEnd"/>
      <w:r w:rsidR="007E6CC6">
        <w:rPr>
          <w:rFonts w:ascii="Times New Roman" w:hAnsi="Times New Roman" w:cs="Times New Roman"/>
          <w:sz w:val="24"/>
          <w:szCs w:val="24"/>
        </w:rPr>
        <w:t xml:space="preserve"> din </w:t>
      </w:r>
      <w:r w:rsidR="007E6CC6">
        <w:rPr>
          <w:rFonts w:ascii="Times New Roman" w:hAnsi="Times New Roman" w:cs="Times New Roman"/>
          <w:sz w:val="24"/>
          <w:szCs w:val="24"/>
          <w:lang w:val="ro-RO"/>
        </w:rPr>
        <w:t>Ordonanța de Urgență nr.57/2019-privind Codul Administartiv –Bunurile proprietate publică pot fi concesionate prin atribuire directă companiilor naționale, societățiilor naționale sau societățiilor aflate în subordinea, autoritatea sau în coordonarea entitășiilor prevazute la art.303, alin.(3)-(5) care au fost înființate prin reorganizarea regiilor autonome și care au ca obiect principal de activitate gestionarea, întreținerea, repararea și dezvoltarea respectivelor bunuri .</w:t>
      </w:r>
    </w:p>
    <w:p w:rsidR="0039126E" w:rsidRPr="00EF2E6A" w:rsidRDefault="0039126E" w:rsidP="00EF2E6A">
      <w:pPr>
        <w:ind w:firstLine="720"/>
        <w:jc w:val="both"/>
        <w:rPr>
          <w:color w:val="000000" w:themeColor="text1"/>
        </w:rPr>
      </w:pPr>
      <w:r w:rsidRPr="005725B9">
        <w:rPr>
          <w:noProof/>
          <w:color w:val="000000"/>
          <w:shd w:val="clear" w:color="auto" w:fill="FFFFFF"/>
        </w:rPr>
        <w:t>R</w:t>
      </w:r>
      <w:r w:rsidRPr="005725B9">
        <w:t>esponsabilitatea identificării corecte a imobilelor revine persoanelor autorizate să execute lucrări de cadastru conform Ordinului nr.700/2014/ANCPI completat cu Ordinul nr.</w:t>
      </w:r>
      <w:r w:rsidRPr="005725B9">
        <w:rPr>
          <w:color w:val="000000" w:themeColor="text1"/>
        </w:rPr>
        <w:t>1340/2015/ANCPI.</w:t>
      </w:r>
    </w:p>
    <w:p w:rsidR="004F4149" w:rsidRDefault="004F4149" w:rsidP="007E6CC6">
      <w:pPr>
        <w:pStyle w:val="NoSpacing"/>
        <w:ind w:firstLine="720"/>
        <w:jc w:val="both"/>
        <w:rPr>
          <w:rFonts w:ascii="Times New Roman" w:hAnsi="Times New Roman" w:cs="Times New Roman"/>
          <w:sz w:val="24"/>
          <w:szCs w:val="24"/>
        </w:rPr>
      </w:pPr>
      <w:r>
        <w:rPr>
          <w:rFonts w:ascii="Times New Roman" w:hAnsi="Times New Roman" w:cs="Times New Roman"/>
          <w:sz w:val="24"/>
          <w:szCs w:val="24"/>
          <w:lang w:val="ro-RO"/>
        </w:rPr>
        <w:t>În concluzie, propunem spre analiză și aprobare Comisiilor din cadrul Consiliului Local al Municipiului Timișoara proiectul privind aprobarea concesionării prin atribuire directă către Societatea de Transport Public Timișoara S.A. a unui număr de 536 refugii pentru protecția călătorilor care folosesc mijloacele de transport în comun</w:t>
      </w:r>
      <w:r w:rsidR="005C7879">
        <w:rPr>
          <w:rFonts w:ascii="Times New Roman" w:hAnsi="Times New Roman" w:cs="Times New Roman"/>
          <w:sz w:val="24"/>
          <w:szCs w:val="24"/>
        </w:rPr>
        <w:t>.</w:t>
      </w:r>
    </w:p>
    <w:p w:rsidR="005C7879" w:rsidRDefault="005C7879" w:rsidP="0039126E">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expuse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prezentul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raport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apreciem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proiectul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hotărâre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menționat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îndeplinește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dezbaterii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aprobării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plenul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consiliului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local .</w:t>
      </w:r>
      <w:proofErr w:type="gramEnd"/>
    </w:p>
    <w:p w:rsidR="0039126E" w:rsidRPr="00D11259" w:rsidRDefault="0039126E" w:rsidP="0039126E">
      <w:pPr>
        <w:pStyle w:val="NoSpacing"/>
        <w:jc w:val="both"/>
        <w:rPr>
          <w:rFonts w:ascii="Times New Roman" w:hAnsi="Times New Roman" w:cs="Times New Roman"/>
          <w:sz w:val="24"/>
          <w:szCs w:val="24"/>
        </w:rPr>
      </w:pPr>
    </w:p>
    <w:p w:rsidR="00D62CE7" w:rsidRDefault="00734D34" w:rsidP="00D62CE7">
      <w:pPr>
        <w:pStyle w:val="NoSpacing"/>
        <w:rPr>
          <w:rFonts w:ascii="Times New Roman" w:hAnsi="Times New Roman" w:cs="Times New Roman"/>
          <w:sz w:val="24"/>
          <w:szCs w:val="24"/>
          <w:lang w:val="ro-RO"/>
        </w:rPr>
      </w:pPr>
      <w:r>
        <w:rPr>
          <w:rFonts w:ascii="Times New Roman" w:hAnsi="Times New Roman" w:cs="Times New Roman"/>
          <w:sz w:val="24"/>
          <w:szCs w:val="24"/>
          <w:lang w:val="ro-RO"/>
        </w:rPr>
        <w:t>DIRECTOR,</w:t>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Pr>
          <w:rFonts w:ascii="Times New Roman" w:hAnsi="Times New Roman" w:cs="Times New Roman"/>
          <w:sz w:val="24"/>
          <w:szCs w:val="24"/>
          <w:lang w:val="ro-RO"/>
        </w:rPr>
        <w:t>ȘEF BIROU</w:t>
      </w:r>
      <w:r w:rsidR="00D62CE7">
        <w:rPr>
          <w:rFonts w:ascii="Times New Roman" w:hAnsi="Times New Roman" w:cs="Times New Roman"/>
          <w:sz w:val="24"/>
          <w:szCs w:val="24"/>
          <w:lang w:val="ro-RO"/>
        </w:rPr>
        <w:t>,</w:t>
      </w:r>
    </w:p>
    <w:p w:rsidR="00D62CE7" w:rsidRDefault="00734D34" w:rsidP="00D62CE7">
      <w:pPr>
        <w:pStyle w:val="NoSpacing"/>
        <w:rPr>
          <w:rFonts w:ascii="Times New Roman" w:hAnsi="Times New Roman" w:cs="Times New Roman"/>
          <w:sz w:val="24"/>
          <w:szCs w:val="24"/>
          <w:lang w:val="ro-RO"/>
        </w:rPr>
      </w:pPr>
      <w:r>
        <w:rPr>
          <w:rFonts w:ascii="Times New Roman" w:hAnsi="Times New Roman" w:cs="Times New Roman"/>
          <w:sz w:val="24"/>
          <w:szCs w:val="24"/>
          <w:lang w:val="ro-RO"/>
        </w:rPr>
        <w:t>Florin Răvășilă</w:t>
      </w:r>
      <w:r w:rsidR="00676237">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Pr>
          <w:rFonts w:ascii="Times New Roman" w:hAnsi="Times New Roman" w:cs="Times New Roman"/>
          <w:sz w:val="24"/>
          <w:szCs w:val="24"/>
          <w:lang w:val="ro-RO"/>
        </w:rPr>
        <w:t xml:space="preserve">Călin N.Pîrva </w:t>
      </w:r>
    </w:p>
    <w:p w:rsidR="00D62CE7" w:rsidRDefault="00D62CE7" w:rsidP="00D62CE7">
      <w:pPr>
        <w:pStyle w:val="NoSpacing"/>
        <w:rPr>
          <w:rFonts w:ascii="Times New Roman" w:hAnsi="Times New Roman" w:cs="Times New Roman"/>
          <w:sz w:val="24"/>
          <w:szCs w:val="24"/>
          <w:lang w:val="ro-RO"/>
        </w:rPr>
      </w:pPr>
    </w:p>
    <w:p w:rsidR="00D62CE7" w:rsidRDefault="00D62CE7" w:rsidP="00D62CE7">
      <w:pPr>
        <w:pStyle w:val="NoSpacing"/>
        <w:rPr>
          <w:rFonts w:ascii="Times New Roman" w:hAnsi="Times New Roman" w:cs="Times New Roman"/>
          <w:sz w:val="24"/>
          <w:szCs w:val="24"/>
          <w:lang w:val="ro-RO"/>
        </w:rPr>
      </w:pPr>
    </w:p>
    <w:p w:rsidR="00D62CE7" w:rsidRDefault="00D62CE7" w:rsidP="00D62CE7">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734D34">
        <w:rPr>
          <w:rFonts w:ascii="Times New Roman" w:hAnsi="Times New Roman" w:cs="Times New Roman"/>
          <w:sz w:val="24"/>
          <w:szCs w:val="24"/>
          <w:lang w:val="ro-RO"/>
        </w:rPr>
        <w:t>ÎNTOCMIT</w:t>
      </w:r>
      <w:r>
        <w:rPr>
          <w:rFonts w:ascii="Times New Roman" w:hAnsi="Times New Roman" w:cs="Times New Roman"/>
          <w:sz w:val="24"/>
          <w:szCs w:val="24"/>
          <w:lang w:val="ro-RO"/>
        </w:rPr>
        <w:t>,</w:t>
      </w:r>
    </w:p>
    <w:p w:rsidR="00D62CE7" w:rsidRPr="00DE5843" w:rsidRDefault="00D62CE7" w:rsidP="00D62CE7">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734D34">
        <w:rPr>
          <w:rFonts w:ascii="Times New Roman" w:hAnsi="Times New Roman" w:cs="Times New Roman"/>
          <w:sz w:val="24"/>
          <w:szCs w:val="24"/>
          <w:lang w:val="ro-RO"/>
        </w:rPr>
        <w:t>Dumitrașcu Viorel</w:t>
      </w:r>
    </w:p>
    <w:p w:rsidR="00F03324" w:rsidRPr="00B913A9" w:rsidRDefault="00F03324" w:rsidP="006F72B7">
      <w:pPr>
        <w:ind w:right="18" w:firstLine="720"/>
        <w:jc w:val="both"/>
      </w:pPr>
    </w:p>
    <w:p w:rsidR="006F72B7" w:rsidRDefault="006F72B7" w:rsidP="006F72B7">
      <w:pPr>
        <w:jc w:val="both"/>
      </w:pPr>
    </w:p>
    <w:p w:rsidR="006F72B7" w:rsidRDefault="006F72B7" w:rsidP="006F72B7">
      <w:pPr>
        <w:jc w:val="both"/>
      </w:pPr>
    </w:p>
    <w:p w:rsidR="006F72B7" w:rsidRDefault="006F72B7" w:rsidP="006F72B7">
      <w:pPr>
        <w:jc w:val="both"/>
      </w:pPr>
    </w:p>
    <w:p w:rsidR="006F72B7" w:rsidRPr="00AD5B2E" w:rsidRDefault="006F72B7" w:rsidP="006F72B7">
      <w:pPr>
        <w:jc w:val="both"/>
      </w:pPr>
    </w:p>
    <w:p w:rsidR="00E378E5" w:rsidRDefault="00E378E5"/>
    <w:sectPr w:rsidR="00E378E5" w:rsidSect="00EF2E6A">
      <w:pgSz w:w="12240" w:h="15840"/>
      <w:pgMar w:top="27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F72B7"/>
    <w:rsid w:val="00013301"/>
    <w:rsid w:val="00141DF8"/>
    <w:rsid w:val="00163103"/>
    <w:rsid w:val="00175B37"/>
    <w:rsid w:val="00180737"/>
    <w:rsid w:val="00183EBF"/>
    <w:rsid w:val="0020379C"/>
    <w:rsid w:val="00211057"/>
    <w:rsid w:val="002F5698"/>
    <w:rsid w:val="00351169"/>
    <w:rsid w:val="00384C84"/>
    <w:rsid w:val="0039126E"/>
    <w:rsid w:val="003951C5"/>
    <w:rsid w:val="0041336D"/>
    <w:rsid w:val="0048684E"/>
    <w:rsid w:val="004E1A08"/>
    <w:rsid w:val="004F4149"/>
    <w:rsid w:val="0053559E"/>
    <w:rsid w:val="00574FE5"/>
    <w:rsid w:val="005C7879"/>
    <w:rsid w:val="00633DF7"/>
    <w:rsid w:val="00651C10"/>
    <w:rsid w:val="0065775C"/>
    <w:rsid w:val="00676237"/>
    <w:rsid w:val="006A46E8"/>
    <w:rsid w:val="006F72B7"/>
    <w:rsid w:val="00717294"/>
    <w:rsid w:val="00734D34"/>
    <w:rsid w:val="00776A8B"/>
    <w:rsid w:val="0078639D"/>
    <w:rsid w:val="007B1648"/>
    <w:rsid w:val="007E6C63"/>
    <w:rsid w:val="007E6CC6"/>
    <w:rsid w:val="00882F35"/>
    <w:rsid w:val="008C72FE"/>
    <w:rsid w:val="008D64EE"/>
    <w:rsid w:val="008F0293"/>
    <w:rsid w:val="0097186D"/>
    <w:rsid w:val="009E3575"/>
    <w:rsid w:val="00A64F36"/>
    <w:rsid w:val="00AF56A6"/>
    <w:rsid w:val="00B14353"/>
    <w:rsid w:val="00B414EB"/>
    <w:rsid w:val="00B44B89"/>
    <w:rsid w:val="00B45E78"/>
    <w:rsid w:val="00B53065"/>
    <w:rsid w:val="00D11259"/>
    <w:rsid w:val="00D364BF"/>
    <w:rsid w:val="00D43EA9"/>
    <w:rsid w:val="00D62CE7"/>
    <w:rsid w:val="00D72CB2"/>
    <w:rsid w:val="00DA738E"/>
    <w:rsid w:val="00E378E5"/>
    <w:rsid w:val="00E94DD9"/>
    <w:rsid w:val="00EE1146"/>
    <w:rsid w:val="00EF2E6A"/>
    <w:rsid w:val="00F03324"/>
    <w:rsid w:val="00F10D6B"/>
    <w:rsid w:val="00F15E5C"/>
    <w:rsid w:val="00F44C12"/>
    <w:rsid w:val="00F476F2"/>
    <w:rsid w:val="00F51E6D"/>
    <w:rsid w:val="00FC54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2B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2CE7"/>
    <w:pPr>
      <w:spacing w:after="0" w:line="240" w:lineRule="auto"/>
    </w:pPr>
  </w:style>
  <w:style w:type="character" w:styleId="Hyperlink">
    <w:name w:val="Hyperlink"/>
    <w:basedOn w:val="DefaultParagraphFont"/>
    <w:uiPriority w:val="99"/>
    <w:unhideWhenUsed/>
    <w:rsid w:val="00F51E6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C6571-5A11-49B1-AF1B-8C19EAE17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17</cp:revision>
  <cp:lastPrinted>2019-11-29T10:26:00Z</cp:lastPrinted>
  <dcterms:created xsi:type="dcterms:W3CDTF">2020-04-01T06:14:00Z</dcterms:created>
  <dcterms:modified xsi:type="dcterms:W3CDTF">2020-04-27T09:34:00Z</dcterms:modified>
</cp:coreProperties>
</file>