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ȚIE I EST</w:t>
      </w: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075B">
        <w:rPr>
          <w:rFonts w:ascii="Times New Roman" w:hAnsi="Times New Roman" w:cs="Times New Roman"/>
          <w:b/>
          <w:sz w:val="24"/>
          <w:szCs w:val="24"/>
        </w:rPr>
        <w:t>SC2019-009142/12.04.2019</w:t>
      </w:r>
    </w:p>
    <w:p w:rsidR="006114D3" w:rsidRDefault="006114D3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2B5D87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6114D3" w:rsidRDefault="006114D3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5D87" w:rsidRDefault="002B5D87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C44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spaț</w:t>
      </w:r>
      <w:r w:rsidR="002B5D87"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 w:rsidR="002B5D8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2B5D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r w:rsidR="0099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D87" w:rsidRDefault="00996C44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DD057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DD0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D057E">
        <w:rPr>
          <w:rFonts w:ascii="Times New Roman" w:hAnsi="Times New Roman" w:cs="Times New Roman"/>
          <w:sz w:val="24"/>
          <w:szCs w:val="24"/>
        </w:rPr>
        <w:t>,</w:t>
      </w:r>
      <w:r w:rsid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EE40FF">
        <w:rPr>
          <w:rFonts w:ascii="Times New Roman" w:hAnsi="Times New Roman" w:cs="Times New Roman"/>
          <w:sz w:val="24"/>
          <w:szCs w:val="24"/>
        </w:rPr>
        <w:t>a</w:t>
      </w:r>
      <w:r w:rsidR="002B5D87" w:rsidRPr="002B5D87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EE40FF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0FF" w:rsidRPr="002B5D87" w:rsidRDefault="00EE40FF" w:rsidP="002B5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D87" w:rsidRPr="002B5D87" w:rsidRDefault="00EE40FF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</w:t>
      </w:r>
      <w:r w:rsidR="0039075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motive</w:t>
      </w:r>
      <w:r w:rsidR="00BA5302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>SC2019-009142/12.04.2019</w:t>
      </w:r>
      <w:r w:rsidR="00BA53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="002B5D87" w:rsidRPr="002B5D87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2B5D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</w:t>
      </w:r>
      <w:r w:rsidR="002B5D87" w:rsidRPr="002B5D8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î</w:t>
      </w:r>
      <w:r w:rsidR="002B5D87"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C44">
        <w:rPr>
          <w:rFonts w:ascii="Times New Roman" w:hAnsi="Times New Roman" w:cs="Times New Roman"/>
          <w:sz w:val="24"/>
          <w:szCs w:val="24"/>
        </w:rPr>
        <w:t xml:space="preserve">situate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96C44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02">
        <w:rPr>
          <w:rFonts w:ascii="Times New Roman" w:hAnsi="Times New Roman" w:cs="Times New Roman"/>
          <w:sz w:val="24"/>
          <w:szCs w:val="24"/>
        </w:rPr>
        <w:t>licitaț</w:t>
      </w:r>
      <w:r w:rsidR="002B5D87"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deschis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996C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D601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2B5D87" w:rsidRPr="002B5D87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D6018">
        <w:rPr>
          <w:rFonts w:ascii="Times New Roman" w:hAnsi="Times New Roman" w:cs="Times New Roman"/>
          <w:sz w:val="24"/>
          <w:szCs w:val="24"/>
        </w:rPr>
        <w:t>.</w:t>
      </w:r>
    </w:p>
    <w:p w:rsidR="002B5D87" w:rsidRDefault="001D6018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</w:t>
      </w:r>
      <w:r w:rsidR="002B5D87" w:rsidRPr="002B5D87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preciză</w:t>
      </w:r>
      <w:r w:rsidR="002B5D87" w:rsidRPr="002B5D8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2B5D87">
        <w:rPr>
          <w:rFonts w:ascii="Times New Roman" w:hAnsi="Times New Roman" w:cs="Times New Roman"/>
          <w:sz w:val="24"/>
          <w:szCs w:val="24"/>
        </w:rPr>
        <w:t>:</w:t>
      </w:r>
    </w:p>
    <w:p w:rsidR="0047548E" w:rsidRPr="0047548E" w:rsidRDefault="006114D3" w:rsidP="00475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eviden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Compartimentului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Alt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Destina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I Est </w:t>
      </w:r>
      <w:proofErr w:type="spellStart"/>
      <w:r w:rsidR="003667FE">
        <w:rPr>
          <w:rFonts w:ascii="Times New Roman" w:hAnsi="Times New Roman" w:cs="Times New Roman"/>
          <w:sz w:val="24"/>
          <w:szCs w:val="24"/>
          <w:lang w:val="fr-FR"/>
        </w:rPr>
        <w:t>există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spații</w:t>
      </w:r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96C44">
        <w:rPr>
          <w:rFonts w:ascii="Times New Roman" w:hAnsi="Times New Roman" w:cs="Times New Roman"/>
          <w:sz w:val="24"/>
          <w:szCs w:val="24"/>
          <w:lang w:val="fr-FR"/>
        </w:rPr>
        <w:t>libere</w:t>
      </w:r>
      <w:proofErr w:type="spellEnd"/>
      <w:r w:rsidR="00996C4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667FE">
        <w:rPr>
          <w:rFonts w:ascii="Times New Roman" w:hAnsi="Times New Roman" w:cs="Times New Roman"/>
          <w:sz w:val="24"/>
          <w:szCs w:val="24"/>
          <w:lang w:val="fr-FR"/>
        </w:rPr>
        <w:t xml:space="preserve">care 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nu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figureaz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nchiriat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aceasta</w:t>
      </w:r>
      <w:proofErr w:type="spellEnd"/>
      <w:r w:rsidR="00DD05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057E">
        <w:rPr>
          <w:rFonts w:ascii="Times New Roman" w:hAnsi="Times New Roman" w:cs="Times New Roman"/>
          <w:sz w:val="24"/>
          <w:szCs w:val="24"/>
          <w:lang w:val="fr-FR"/>
        </w:rPr>
        <w:t>datorâ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nd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-se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expirării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contractelor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nchiriere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renun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rii</w:t>
      </w:r>
      <w:proofErr w:type="spellEnd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 la spa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 xml:space="preserve">ii de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tre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  <w:lang w:val="fr-FR"/>
        </w:rPr>
        <w:t>fo</w:t>
      </w:r>
      <w:proofErr w:type="spellEnd"/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ști </w:t>
      </w:r>
      <w:proofErr w:type="spellStart"/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chi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>ria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1D6018" w:rsidRPr="001D6018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1D601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536B4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="001D6018">
        <w:rPr>
          <w:rFonts w:ascii="Times New Roman" w:hAnsi="Times New Roman" w:cs="Times New Roman"/>
          <w:sz w:val="24"/>
          <w:szCs w:val="24"/>
          <w:lang w:val="fr-FR"/>
        </w:rPr>
        <w:t>evacuă</w:t>
      </w:r>
      <w:r w:rsidR="0047548E">
        <w:rPr>
          <w:rFonts w:ascii="Times New Roman" w:hAnsi="Times New Roman" w:cs="Times New Roman"/>
          <w:sz w:val="24"/>
          <w:szCs w:val="24"/>
          <w:lang w:val="fr-FR"/>
        </w:rPr>
        <w:t>rilor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r w:rsidR="0047548E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="0047548E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</w:rPr>
        <w:t>-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str</w:t>
      </w:r>
      <w:proofErr w:type="gramEnd"/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. Dacilor nr. 8, SAD 5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548E">
        <w:rPr>
          <w:lang w:val="ro-RO"/>
        </w:rPr>
        <w:t xml:space="preserve">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în suprafață de 48,31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str. Dacilor nr. 13, SAD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36,86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str. C-tin Titel Petrescu nr.1, SAD 2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754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56,27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- str. Ecaterina Teodoroiu nr. 13, Ap.1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34,5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str. Iuliu Grozescu nr. 2, SAD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73,49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</w:p>
    <w:p w:rsidR="0047548E" w:rsidRPr="0047548E" w:rsidRDefault="0047548E" w:rsidP="0047548E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>- P-ța Unirii nr. 8, SAD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suprafață de </w:t>
      </w:r>
      <w:r>
        <w:rPr>
          <w:rFonts w:ascii="Times New Roman" w:hAnsi="Times New Roman" w:cs="Times New Roman"/>
          <w:sz w:val="24"/>
          <w:szCs w:val="24"/>
          <w:lang w:val="ro-RO"/>
        </w:rPr>
        <w:t>47,94</w:t>
      </w:r>
      <w:r w:rsidRPr="0047548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mp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B5D87" w:rsidRPr="007536B4" w:rsidRDefault="002B5D87" w:rsidP="00475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6B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536B4">
        <w:rPr>
          <w:rFonts w:ascii="Times New Roman" w:hAnsi="Times New Roman" w:cs="Times New Roman"/>
          <w:sz w:val="24"/>
          <w:szCs w:val="24"/>
        </w:rPr>
        <w:t xml:space="preserve"> 14 din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nr.2l3</w:t>
      </w:r>
      <w:r w:rsidR="007536B4">
        <w:rPr>
          <w:rFonts w:ascii="Times New Roman" w:hAnsi="Times New Roman" w:cs="Times New Roman"/>
          <w:sz w:val="24"/>
          <w:szCs w:val="24"/>
        </w:rPr>
        <w:t>/1</w:t>
      </w:r>
      <w:r w:rsidRPr="007536B4">
        <w:rPr>
          <w:rFonts w:ascii="Times New Roman" w:hAnsi="Times New Roman" w:cs="Times New Roman"/>
          <w:sz w:val="24"/>
          <w:szCs w:val="24"/>
        </w:rPr>
        <w:t xml:space="preserve">998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</w:t>
      </w:r>
      <w:r w:rsidR="007536B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>:</w:t>
      </w:r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B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î</w:t>
      </w:r>
      <w:r w:rsidRPr="007536B4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s</w:t>
      </w:r>
      <w:r w:rsidRPr="007536B4">
        <w:rPr>
          <w:rFonts w:ascii="Times New Roman" w:hAnsi="Times New Roman" w:cs="Times New Roman"/>
          <w:sz w:val="24"/>
          <w:szCs w:val="24"/>
        </w:rPr>
        <w:t>tatului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2B5D87" w:rsidRPr="007536B4" w:rsidRDefault="007536B4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2B5D87" w:rsidRPr="007536B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="002B5D87" w:rsidRPr="007536B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 a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8D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CB"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FC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udeț</w:t>
      </w:r>
      <w:r w:rsidR="002B5D87" w:rsidRPr="007536B4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8D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Bucure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clauze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</w:t>
      </w:r>
      <w:r w:rsidR="008D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nchiriat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specificului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F61829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ontractul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7536B4">
        <w:rPr>
          <w:rFonts w:ascii="Times New Roman" w:hAnsi="Times New Roman" w:cs="Times New Roman"/>
          <w:sz w:val="24"/>
          <w:szCs w:val="24"/>
        </w:rPr>
        <w:t xml:space="preserve">de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>se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ncheia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r w:rsidR="00B4305B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cu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fizic</w:t>
      </w:r>
      <w:r w:rsidR="007536B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</w:p>
    <w:p w:rsidR="002B5D87" w:rsidRPr="007536B4" w:rsidRDefault="007536B4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româ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</w:t>
      </w:r>
      <w:r w:rsidR="002B5D87" w:rsidRPr="007536B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r w:rsidR="002B5D87" w:rsidRPr="007536B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B4">
        <w:rPr>
          <w:rFonts w:ascii="Times New Roman" w:hAnsi="Times New Roman" w:cs="Times New Roman"/>
          <w:sz w:val="24"/>
          <w:szCs w:val="24"/>
        </w:rPr>
        <w:t>Totodat</w:t>
      </w:r>
      <w:r w:rsidR="007536B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l5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î</w:t>
      </w:r>
      <w:r w:rsidRPr="007536B4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</w:t>
      </w:r>
      <w:r w:rsidR="007536B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se face</w:t>
      </w:r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Pr="007536B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</w:t>
      </w:r>
      <w:r w:rsidR="007536B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î</w:t>
      </w:r>
      <w:r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condiț</w:t>
      </w:r>
      <w:r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>".</w:t>
      </w:r>
    </w:p>
    <w:p w:rsidR="002B5D87" w:rsidRPr="007536B4" w:rsidRDefault="007536B4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</w:t>
      </w:r>
      <w:r w:rsidR="002B5D87" w:rsidRPr="007536B4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Timi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preț</w:t>
      </w:r>
      <w:r w:rsidRPr="007536B4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au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elaborate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de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 xml:space="preserve"> care 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Pr="007536B4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</w:p>
    <w:p w:rsidR="002B5D87" w:rsidRPr="007536B4" w:rsidRDefault="002B5D87" w:rsidP="00B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36B4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proofErr w:type="gram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F61829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pre</w:t>
      </w:r>
      <w:r w:rsidR="007536B4">
        <w:rPr>
          <w:rFonts w:ascii="Times New Roman" w:hAnsi="Times New Roman" w:cs="Times New Roman"/>
          <w:sz w:val="24"/>
          <w:szCs w:val="24"/>
        </w:rPr>
        <w:t>ț</w:t>
      </w:r>
      <w:r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minim</w:t>
      </w:r>
      <w:r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753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03E" w:rsidRDefault="002B5D87" w:rsidP="006E503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03E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6E5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503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996C44" w:rsidRPr="006E503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996C44" w:rsidRPr="006E503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96C44" w:rsidRPr="006E503E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="00996C44" w:rsidRPr="006E503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E503E"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47548E" w:rsidRPr="00C609C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47548E" w:rsidRPr="00C609C6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47548E" w:rsidRPr="00C609C6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47548E" w:rsidRPr="00C609C6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47548E" w:rsidRPr="00C609C6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 w:rsidR="0047548E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SC2019-008144/02.04.2019</w:t>
      </w:r>
      <w:r w:rsidR="0047548E" w:rsidRPr="00C609C6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="0047548E"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7548E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FF2018-003118/19.10.2018, nr.</w:t>
      </w:r>
      <w:proofErr w:type="gramEnd"/>
      <w:r w:rsidR="0047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SC2019-003152/11.02.2019</w:t>
      </w:r>
      <w:r w:rsidR="0047548E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548E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47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548E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FF2018-003123/19.10.2018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prestatorii</w:t>
      </w:r>
      <w:proofErr w:type="spellEnd"/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</w:t>
      </w:r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municipalitatea</w:t>
      </w:r>
      <w:proofErr w:type="spellEnd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0961F4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ncheiat</w:t>
      </w:r>
      <w:proofErr w:type="spellEnd"/>
      <w:r w:rsidR="00776EA1" w:rsidRP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 w:rsidR="006114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="00B44625">
        <w:rPr>
          <w:rFonts w:ascii="Times New Roman" w:hAnsi="Times New Roman" w:cs="Times New Roman"/>
          <w:sz w:val="24"/>
          <w:szCs w:val="24"/>
        </w:rPr>
        <w:t>care</w:t>
      </w:r>
      <w:r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3E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E503E"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 w:rsidR="008D0FCB" w:rsidRPr="006E503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D0FCB" w:rsidRPr="006E503E">
        <w:rPr>
          <w:rFonts w:ascii="Times New Roman" w:hAnsi="Times New Roman" w:cs="Times New Roman"/>
          <w:sz w:val="24"/>
          <w:szCs w:val="24"/>
        </w:rPr>
        <w:t xml:space="preserve"> </w:t>
      </w:r>
      <w:r w:rsidRPr="006E503E">
        <w:rPr>
          <w:rFonts w:ascii="Times New Roman" w:hAnsi="Times New Roman" w:cs="Times New Roman"/>
          <w:sz w:val="24"/>
          <w:szCs w:val="24"/>
        </w:rPr>
        <w:t>HCL</w:t>
      </w:r>
      <w:r w:rsidR="008D0FCB" w:rsidRPr="006E503E">
        <w:rPr>
          <w:rFonts w:ascii="Times New Roman" w:hAnsi="Times New Roman" w:cs="Times New Roman"/>
          <w:sz w:val="24"/>
          <w:szCs w:val="24"/>
        </w:rPr>
        <w:t>MT</w:t>
      </w:r>
      <w:r w:rsidRPr="006E503E">
        <w:rPr>
          <w:rFonts w:ascii="Times New Roman" w:hAnsi="Times New Roman" w:cs="Times New Roman"/>
          <w:sz w:val="24"/>
          <w:szCs w:val="24"/>
        </w:rPr>
        <w:t>.</w:t>
      </w:r>
    </w:p>
    <w:p w:rsidR="0053199B" w:rsidRPr="0053199B" w:rsidRDefault="0053199B" w:rsidP="003667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53199B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53199B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legile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44625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53199B">
        <w:rPr>
          <w:rFonts w:ascii="Times New Roman" w:hAnsi="Times New Roman" w:cs="Times New Roman"/>
          <w:sz w:val="24"/>
          <w:szCs w:val="24"/>
        </w:rPr>
        <w:t>:</w:t>
      </w:r>
    </w:p>
    <w:p w:rsidR="0053199B" w:rsidRP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3"/>
          <w:szCs w:val="33"/>
        </w:rPr>
        <w:t xml:space="preserve">-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Dacilor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nr. 8, SAD 5,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48,</w:t>
      </w:r>
      <w:r w:rsidR="0039075B">
        <w:rPr>
          <w:rFonts w:ascii="Times New Roman" w:hAnsi="Times New Roman" w:cs="Times New Roman"/>
          <w:sz w:val="24"/>
          <w:szCs w:val="24"/>
        </w:rPr>
        <w:t>3</w:t>
      </w:r>
      <w:r w:rsidRPr="0053199B">
        <w:rPr>
          <w:rFonts w:ascii="Times New Roman" w:hAnsi="Times New Roman" w:cs="Times New Roman"/>
          <w:sz w:val="24"/>
          <w:szCs w:val="24"/>
        </w:rPr>
        <w:t xml:space="preserve">1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3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Dacilor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3199B">
        <w:rPr>
          <w:rFonts w:ascii="Times New Roman" w:hAnsi="Times New Roman" w:cs="Times New Roman"/>
          <w:sz w:val="24"/>
          <w:szCs w:val="24"/>
        </w:rPr>
        <w:t xml:space="preserve">, SAD </w:t>
      </w:r>
      <w:r w:rsidR="00AC297D">
        <w:rPr>
          <w:rFonts w:ascii="Times New Roman" w:hAnsi="Times New Roman" w:cs="Times New Roman"/>
          <w:sz w:val="24"/>
          <w:szCs w:val="24"/>
        </w:rPr>
        <w:t>4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 w:rsidR="00AC297D">
        <w:rPr>
          <w:rFonts w:ascii="Times New Roman" w:hAnsi="Times New Roman" w:cs="Times New Roman"/>
          <w:sz w:val="24"/>
          <w:szCs w:val="24"/>
        </w:rPr>
        <w:t>36,86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3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53199B" w:rsidRP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C-tin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</w:t>
      </w:r>
      <w:r w:rsidRPr="0053199B">
        <w:rPr>
          <w:rFonts w:ascii="Times New Roman" w:hAnsi="Times New Roman" w:cs="Times New Roman"/>
          <w:sz w:val="24"/>
          <w:szCs w:val="24"/>
        </w:rPr>
        <w:t xml:space="preserve">, SAD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56</w:t>
      </w:r>
      <w:proofErr w:type="gramStart"/>
      <w:r>
        <w:rPr>
          <w:rFonts w:ascii="Times New Roman" w:hAnsi="Times New Roman" w:cs="Times New Roman"/>
          <w:sz w:val="24"/>
          <w:szCs w:val="24"/>
        </w:rPr>
        <w:t>,27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53199B" w:rsidRPr="0053199B" w:rsidRDefault="0053199B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r w:rsidR="003667FE">
        <w:rPr>
          <w:rFonts w:ascii="Times New Roman" w:hAnsi="Times New Roman" w:cs="Times New Roman"/>
          <w:sz w:val="24"/>
          <w:szCs w:val="24"/>
        </w:rPr>
        <w:t xml:space="preserve">Ec. </w:t>
      </w:r>
      <w:proofErr w:type="spellStart"/>
      <w:r w:rsidR="003667F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eodoroiu</w:t>
      </w:r>
      <w:proofErr w:type="spellEnd"/>
      <w:r w:rsidR="003667FE">
        <w:rPr>
          <w:rFonts w:ascii="Times New Roman" w:hAnsi="Times New Roman" w:cs="Times New Roman"/>
          <w:sz w:val="24"/>
          <w:szCs w:val="24"/>
        </w:rPr>
        <w:t>, nr. 13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r w:rsidR="003667FE">
        <w:rPr>
          <w:rFonts w:ascii="Times New Roman" w:hAnsi="Times New Roman" w:cs="Times New Roman"/>
          <w:sz w:val="24"/>
          <w:szCs w:val="24"/>
        </w:rPr>
        <w:t>Ap. 1-SAD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 w:rsidR="003667FE">
        <w:rPr>
          <w:rFonts w:ascii="Times New Roman" w:hAnsi="Times New Roman" w:cs="Times New Roman"/>
          <w:sz w:val="24"/>
          <w:szCs w:val="24"/>
        </w:rPr>
        <w:t>34</w:t>
      </w:r>
      <w:proofErr w:type="gramStart"/>
      <w:r w:rsidR="003667FE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3</w:t>
      </w:r>
      <w:r w:rsidR="003667FE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3667FE" w:rsidRDefault="003667FE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53199B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Iuliu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Grozescu</w:t>
      </w:r>
      <w:proofErr w:type="spellEnd"/>
      <w:r>
        <w:rPr>
          <w:rFonts w:ascii="Times New Roman" w:hAnsi="Times New Roman" w:cs="Times New Roman"/>
          <w:sz w:val="24"/>
          <w:szCs w:val="24"/>
        </w:rPr>
        <w:t>, nr. 2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SAD1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73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39075B">
        <w:rPr>
          <w:rFonts w:ascii="Times New Roman" w:hAnsi="Times New Roman" w:cs="Times New Roman"/>
          <w:sz w:val="24"/>
          <w:szCs w:val="24"/>
        </w:rPr>
        <w:t>49</w:t>
      </w:r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2,5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3667FE" w:rsidRDefault="003667FE" w:rsidP="003667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C297D">
        <w:rPr>
          <w:rFonts w:ascii="Times New Roman" w:hAnsi="Times New Roman" w:cs="Times New Roman"/>
          <w:sz w:val="24"/>
          <w:szCs w:val="24"/>
        </w:rPr>
        <w:t>P-</w:t>
      </w:r>
      <w:r w:rsidR="00AC297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C297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Unirii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nr. 8</w:t>
      </w:r>
      <w:r w:rsidRPr="00531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SAD</w:t>
      </w:r>
      <w:r w:rsidR="00AC297D">
        <w:rPr>
          <w:rFonts w:ascii="Times New Roman" w:hAnsi="Times New Roman" w:cs="Times New Roman"/>
          <w:sz w:val="24"/>
          <w:szCs w:val="24"/>
        </w:rPr>
        <w:t xml:space="preserve"> 3</w:t>
      </w:r>
      <w:r w:rsidR="00776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proofErr w:type="gramStart"/>
      <w:r w:rsidRPr="0053199B">
        <w:rPr>
          <w:rFonts w:ascii="Times New Roman" w:hAnsi="Times New Roman" w:cs="Times New Roman"/>
          <w:sz w:val="24"/>
          <w:szCs w:val="24"/>
        </w:rPr>
        <w:t>,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de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47,94</w:t>
      </w:r>
      <w:r w:rsidRPr="0053199B">
        <w:rPr>
          <w:rFonts w:ascii="Times New Roman" w:hAnsi="Times New Roman" w:cs="Times New Roman"/>
          <w:sz w:val="24"/>
          <w:szCs w:val="24"/>
        </w:rPr>
        <w:t xml:space="preserve"> mp,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B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53199B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99B">
        <w:rPr>
          <w:rFonts w:ascii="Times New Roman" w:hAnsi="Times New Roman" w:cs="Times New Roman"/>
          <w:sz w:val="24"/>
          <w:szCs w:val="24"/>
        </w:rPr>
        <w:t>euro /mp;</w:t>
      </w:r>
    </w:p>
    <w:p w:rsidR="006114D3" w:rsidRPr="006114D3" w:rsidRDefault="003667FE" w:rsidP="006114D3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14D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>de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S</w:t>
      </w:r>
      <w:r w:rsidRPr="006114D3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>, au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urmă</w:t>
      </w:r>
      <w:r w:rsidRPr="006114D3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2 </w:t>
      </w:r>
      <w:r w:rsidR="003907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 xml:space="preserve">3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ofertanți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14D3">
        <w:rPr>
          <w:rFonts w:ascii="Times New Roman" w:hAnsi="Times New Roman" w:cs="Times New Roman"/>
          <w:sz w:val="24"/>
          <w:szCs w:val="24"/>
        </w:rPr>
        <w:t>4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14D3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Pr="006114D3">
        <w:rPr>
          <w:rFonts w:ascii="Times New Roman" w:hAnsi="Times New Roman" w:cs="Times New Roman"/>
          <w:sz w:val="24"/>
          <w:szCs w:val="24"/>
        </w:rPr>
        <w:t xml:space="preserve">HCLMT </w:t>
      </w:r>
      <w:r w:rsidR="006114D3" w:rsidRPr="006114D3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194BC9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>444/12.09.</w:t>
      </w:r>
      <w:r w:rsidRPr="006114D3">
        <w:rPr>
          <w:rFonts w:ascii="Times New Roman" w:hAnsi="Times New Roman" w:cs="Times New Roman"/>
          <w:sz w:val="24"/>
          <w:szCs w:val="24"/>
        </w:rPr>
        <w:t>2014</w:t>
      </w:r>
      <w:r w:rsidR="006114D3" w:rsidRPr="00611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Regulamentului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desfăşurarea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licitaţiilor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organizate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închirierea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bunurilor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aflate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proprietatea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publică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>sau</w:t>
      </w:r>
      <w:proofErr w:type="spellEnd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>privată</w:t>
      </w:r>
      <w:proofErr w:type="spellEnd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bCs/>
          <w:color w:val="000000"/>
          <w:sz w:val="24"/>
          <w:szCs w:val="24"/>
        </w:rPr>
        <w:t>Timiș</w:t>
      </w:r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oara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modelului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cadru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contractului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bCs/>
          <w:color w:val="000000"/>
          <w:sz w:val="24"/>
          <w:szCs w:val="24"/>
        </w:rPr>
        <w:t>închiriere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î</w:t>
      </w:r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ncheierea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acte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adi</w:t>
      </w:r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ționale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contractele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închiriere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aflate</w:t>
      </w:r>
      <w:proofErr w:type="spellEnd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>
        <w:rPr>
          <w:rFonts w:ascii="Times New Roman" w:hAnsi="Times New Roman" w:cs="Times New Roman"/>
          <w:bCs/>
          <w:color w:val="000000"/>
          <w:sz w:val="24"/>
          <w:szCs w:val="24"/>
        </w:rPr>
        <w:t>î</w:t>
      </w:r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derulare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modificată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completată</w:t>
      </w:r>
      <w:proofErr w:type="spellEnd"/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HCLMT nr. 180/</w:t>
      </w:r>
      <w:r w:rsidR="00553127">
        <w:rPr>
          <w:rFonts w:ascii="Times New Roman" w:hAnsi="Times New Roman" w:cs="Times New Roman"/>
          <w:bCs/>
          <w:color w:val="000000"/>
          <w:sz w:val="24"/>
          <w:szCs w:val="24"/>
        </w:rPr>
        <w:t>10.05.</w:t>
      </w:r>
      <w:r w:rsidR="006114D3" w:rsidRPr="006114D3">
        <w:rPr>
          <w:rFonts w:ascii="Times New Roman" w:hAnsi="Times New Roman" w:cs="Times New Roman"/>
          <w:bCs/>
          <w:color w:val="000000"/>
          <w:sz w:val="24"/>
          <w:szCs w:val="24"/>
        </w:rPr>
        <w:t>2016.</w:t>
      </w:r>
    </w:p>
    <w:p w:rsidR="001B557A" w:rsidRPr="001B557A" w:rsidRDefault="006114D3" w:rsidP="001B5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proofErr w:type="spellStart"/>
      <w:r w:rsidRPr="006114D3">
        <w:rPr>
          <w:rFonts w:ascii="Times New Roman" w:hAnsi="Times New Roman" w:cs="Times New Roman"/>
          <w:sz w:val="24"/>
          <w:szCs w:val="24"/>
        </w:rPr>
        <w:t>A</w:t>
      </w:r>
      <w:r w:rsidR="001514AD" w:rsidRPr="006114D3">
        <w:rPr>
          <w:rFonts w:ascii="Times New Roman" w:hAnsi="Times New Roman" w:cs="Times New Roman"/>
          <w:sz w:val="24"/>
          <w:szCs w:val="24"/>
        </w:rPr>
        <w:t>vâ</w:t>
      </w:r>
      <w:r w:rsidR="002B5D87" w:rsidRPr="006114D3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ș</w:t>
      </w:r>
      <w:r w:rsidR="002B5D87" w:rsidRPr="006114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consideră</w:t>
      </w:r>
      <w:r w:rsidR="002B5D87" w:rsidRPr="006114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de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hotărâ</w:t>
      </w:r>
      <w:r w:rsidR="002B5D87" w:rsidRPr="006114D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</w:t>
      </w:r>
      <w:r w:rsidR="002B5D87" w:rsidRPr="006114D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spaț</w:t>
      </w:r>
      <w:r w:rsidR="002B5D87" w:rsidRPr="006114D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public</w:t>
      </w:r>
      <w:r w:rsidR="001514AD" w:rsidRPr="006114D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1B557A" w:rsidRPr="001B55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>:</w:t>
      </w:r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preț</w:t>
      </w:r>
      <w:r w:rsidR="001B557A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î</w:t>
      </w:r>
      <w:r w:rsidR="00776EA1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ș</w:t>
      </w:r>
      <w:r w:rsidR="00776EA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instrucț</w:t>
      </w:r>
      <w:r w:rsidR="001B557A" w:rsidRPr="001B557A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ofertanț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</w:t>
      </w:r>
      <w:r w:rsidR="001B557A" w:rsidRPr="001B55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îndeplineș</w:t>
      </w:r>
      <w:r w:rsidR="001B557A" w:rsidRPr="001B55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condiț</w:t>
      </w:r>
      <w:r w:rsidR="001B557A" w:rsidRPr="001B557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aprobă</w:t>
      </w:r>
      <w:r w:rsidR="001B557A" w:rsidRPr="001B557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A5302" w:rsidRPr="006114D3" w:rsidRDefault="00BA5302" w:rsidP="006114D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Default="00BA5302" w:rsidP="00BA5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DIRECTOR  D.C.T.D.D.  I EST,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E629CD" w:rsidRDefault="00BA5302" w:rsidP="00BA53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Ec. FLORIN RĂVĂȘILĂ                                </w:t>
      </w:r>
    </w:p>
    <w:p w:rsidR="002717B1" w:rsidRDefault="002717B1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A5302" w:rsidRPr="002077A9" w:rsidRDefault="00BA5302" w:rsidP="00E629CD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BA5302" w:rsidP="00BA53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MARINELA BANDI</w:t>
      </w:r>
    </w:p>
    <w:sectPr w:rsidR="00BA5302" w:rsidRPr="007536B4" w:rsidSect="00E629CD">
      <w:pgSz w:w="12240" w:h="15840"/>
      <w:pgMar w:top="709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B5D87"/>
    <w:rsid w:val="00020CE4"/>
    <w:rsid w:val="00032073"/>
    <w:rsid w:val="000961F4"/>
    <w:rsid w:val="000C5E03"/>
    <w:rsid w:val="00102FF0"/>
    <w:rsid w:val="001514AD"/>
    <w:rsid w:val="00194BC9"/>
    <w:rsid w:val="001B557A"/>
    <w:rsid w:val="001D6018"/>
    <w:rsid w:val="002717B1"/>
    <w:rsid w:val="002B5D87"/>
    <w:rsid w:val="002D0777"/>
    <w:rsid w:val="002F759E"/>
    <w:rsid w:val="003667FE"/>
    <w:rsid w:val="003860AA"/>
    <w:rsid w:val="0039075B"/>
    <w:rsid w:val="00404D67"/>
    <w:rsid w:val="00423D75"/>
    <w:rsid w:val="0047548E"/>
    <w:rsid w:val="0053199B"/>
    <w:rsid w:val="00553127"/>
    <w:rsid w:val="00553620"/>
    <w:rsid w:val="006114D3"/>
    <w:rsid w:val="0062713F"/>
    <w:rsid w:val="006B5607"/>
    <w:rsid w:val="006B62E8"/>
    <w:rsid w:val="006E503E"/>
    <w:rsid w:val="007536B4"/>
    <w:rsid w:val="00776EA1"/>
    <w:rsid w:val="008D0FCB"/>
    <w:rsid w:val="008E34F0"/>
    <w:rsid w:val="00951C48"/>
    <w:rsid w:val="00963231"/>
    <w:rsid w:val="00996C44"/>
    <w:rsid w:val="00AC297D"/>
    <w:rsid w:val="00B4305B"/>
    <w:rsid w:val="00B44625"/>
    <w:rsid w:val="00BA5302"/>
    <w:rsid w:val="00CF1237"/>
    <w:rsid w:val="00DD057E"/>
    <w:rsid w:val="00DD278E"/>
    <w:rsid w:val="00DE3B41"/>
    <w:rsid w:val="00E629CD"/>
    <w:rsid w:val="00E64A0C"/>
    <w:rsid w:val="00EE40FF"/>
    <w:rsid w:val="00EF66DD"/>
    <w:rsid w:val="00F27645"/>
    <w:rsid w:val="00F341A9"/>
    <w:rsid w:val="00F47E38"/>
    <w:rsid w:val="00F6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20</cp:revision>
  <cp:lastPrinted>2019-04-15T05:04:00Z</cp:lastPrinted>
  <dcterms:created xsi:type="dcterms:W3CDTF">2019-02-05T11:51:00Z</dcterms:created>
  <dcterms:modified xsi:type="dcterms:W3CDTF">2019-04-15T05:06:00Z</dcterms:modified>
</cp:coreProperties>
</file>