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016" w:rsidRPr="002512DE" w:rsidRDefault="00A01016" w:rsidP="002512DE">
      <w:pPr>
        <w:pStyle w:val="ListParagraph"/>
        <w:spacing w:after="210" w:line="240" w:lineRule="auto"/>
        <w:ind w:left="4968" w:firstLine="696"/>
        <w:jc w:val="both"/>
        <w:rPr>
          <w:rFonts w:ascii="Times New Roman" w:hAnsi="Times New Roman"/>
          <w:b/>
        </w:rPr>
      </w:pPr>
      <w:r w:rsidRPr="00A01016">
        <w:rPr>
          <w:rFonts w:ascii="Times New Roman" w:hAnsi="Times New Roman"/>
          <w:b/>
        </w:rPr>
        <w:t xml:space="preserve">Anexa </w:t>
      </w:r>
      <w:r w:rsidR="002512DE">
        <w:rPr>
          <w:rFonts w:ascii="Times New Roman" w:hAnsi="Times New Roman"/>
          <w:b/>
        </w:rPr>
        <w:t>3</w:t>
      </w:r>
      <w:r w:rsidRPr="002512DE">
        <w:rPr>
          <w:rFonts w:ascii="Times New Roman" w:hAnsi="Times New Roman"/>
          <w:b/>
        </w:rPr>
        <w:t xml:space="preserve"> la HCL nr. </w:t>
      </w:r>
    </w:p>
    <w:p w:rsidR="002557A3" w:rsidRDefault="002557A3" w:rsidP="00A01016">
      <w:pPr>
        <w:pStyle w:val="ListParagraph"/>
        <w:spacing w:after="210" w:line="240" w:lineRule="auto"/>
        <w:ind w:left="1428"/>
        <w:jc w:val="both"/>
        <w:rPr>
          <w:rFonts w:ascii="Times New Roman" w:hAnsi="Times New Roman"/>
        </w:rPr>
      </w:pPr>
    </w:p>
    <w:p w:rsidR="002557A3" w:rsidRDefault="002557A3" w:rsidP="002557A3">
      <w:pPr>
        <w:pStyle w:val="Listparagraf1"/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0877D9">
        <w:rPr>
          <w:rFonts w:ascii="Times New Roman" w:hAnsi="Times New Roman"/>
          <w:b/>
          <w:noProof/>
          <w:sz w:val="24"/>
          <w:szCs w:val="24"/>
          <w:lang w:val="ro-RO"/>
        </w:rPr>
        <w:t>Categoriile de indicatori cheie de performan</w:t>
      </w:r>
      <w:r w:rsidRPr="000877D9">
        <w:rPr>
          <w:rFonts w:asciiTheme="minorHAnsi" w:hAnsiTheme="minorHAnsi"/>
          <w:b/>
          <w:noProof/>
          <w:sz w:val="24"/>
          <w:szCs w:val="24"/>
          <w:lang w:val="ro-RO"/>
        </w:rPr>
        <w:t>ț</w:t>
      </w:r>
      <w:r w:rsidRPr="000877D9">
        <w:rPr>
          <w:rFonts w:ascii="Times New Roman" w:hAnsi="Times New Roman"/>
          <w:b/>
          <w:noProof/>
          <w:sz w:val="24"/>
          <w:szCs w:val="24"/>
          <w:lang w:val="ro-RO"/>
        </w:rPr>
        <w:t>ă</w:t>
      </w:r>
    </w:p>
    <w:p w:rsidR="002557A3" w:rsidRDefault="002557A3" w:rsidP="002557A3">
      <w:pPr>
        <w:pStyle w:val="Listparagraf1"/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</w:p>
    <w:p w:rsidR="002557A3" w:rsidRPr="000877D9" w:rsidRDefault="002557A3" w:rsidP="00BE34FA">
      <w:pPr>
        <w:pStyle w:val="Listparagraf1"/>
        <w:spacing w:after="0"/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</w:p>
    <w:p w:rsidR="00A01016" w:rsidRPr="002557A3" w:rsidRDefault="00BE34FA" w:rsidP="00BE34FA">
      <w:pPr>
        <w:spacing w:after="210" w:line="276" w:lineRule="auto"/>
        <w:ind w:left="142" w:firstLine="56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În conformitate cu prevederile Hotărârii de Guvern nr. 722/2016, p</w:t>
      </w:r>
      <w:r w:rsidR="002557A3" w:rsidRPr="002557A3">
        <w:rPr>
          <w:rFonts w:ascii="Times New Roman" w:hAnsi="Times New Roman"/>
        </w:rPr>
        <w:t>entru o abordare echilibrată a evaluării peformanței și a co</w:t>
      </w:r>
      <w:r w:rsidR="002557A3">
        <w:rPr>
          <w:rFonts w:ascii="Times New Roman" w:hAnsi="Times New Roman"/>
        </w:rPr>
        <w:t>mponentei variabile, ponderile i</w:t>
      </w:r>
      <w:r w:rsidR="002557A3" w:rsidRPr="002557A3">
        <w:rPr>
          <w:rFonts w:ascii="Times New Roman" w:hAnsi="Times New Roman"/>
        </w:rPr>
        <w:t>ndicatorilor che</w:t>
      </w:r>
      <w:r w:rsidR="002557A3">
        <w:rPr>
          <w:rFonts w:ascii="Times New Roman" w:hAnsi="Times New Roman"/>
        </w:rPr>
        <w:t>ie de performanță</w:t>
      </w:r>
      <w:r w:rsidR="002557A3" w:rsidRPr="002557A3">
        <w:rPr>
          <w:rFonts w:ascii="Times New Roman" w:hAnsi="Times New Roman"/>
        </w:rPr>
        <w:t>, care însumate să re</w:t>
      </w:r>
      <w:r w:rsidR="002557A3">
        <w:rPr>
          <w:rFonts w:ascii="Times New Roman" w:hAnsi="Times New Roman"/>
        </w:rPr>
        <w:t xml:space="preserve">prezinte un procent de 100%, se </w:t>
      </w:r>
      <w:r w:rsidR="002557A3" w:rsidRPr="002557A3">
        <w:rPr>
          <w:rFonts w:ascii="Times New Roman" w:hAnsi="Times New Roman"/>
        </w:rPr>
        <w:t>stabilesc conform modelului</w:t>
      </w:r>
      <w:r w:rsidR="002557A3">
        <w:rPr>
          <w:rFonts w:ascii="Times New Roman" w:hAnsi="Times New Roman"/>
        </w:rPr>
        <w:t xml:space="preserve"> </w:t>
      </w:r>
      <w:r w:rsidR="002557A3" w:rsidRPr="002557A3">
        <w:rPr>
          <w:rFonts w:ascii="Times New Roman" w:hAnsi="Times New Roman"/>
        </w:rPr>
        <w:t>de mai jos:</w:t>
      </w:r>
    </w:p>
    <w:p w:rsidR="00A01016" w:rsidRPr="001463AE" w:rsidRDefault="00A01016" w:rsidP="00BE34FA">
      <w:pPr>
        <w:pStyle w:val="ListParagraph"/>
        <w:numPr>
          <w:ilvl w:val="0"/>
          <w:numId w:val="1"/>
        </w:numPr>
        <w:spacing w:after="210"/>
        <w:jc w:val="both"/>
        <w:rPr>
          <w:rFonts w:ascii="Times New Roman" w:hAnsi="Times New Roman"/>
          <w:b/>
          <w:bCs/>
          <w:sz w:val="24"/>
          <w:szCs w:val="24"/>
        </w:rPr>
      </w:pPr>
      <w:r w:rsidRPr="001463AE">
        <w:rPr>
          <w:rFonts w:ascii="Times New Roman" w:hAnsi="Times New Roman"/>
        </w:rPr>
        <w:t xml:space="preserve"> </w:t>
      </w:r>
      <w:r w:rsidRPr="001463AE">
        <w:rPr>
          <w:rFonts w:ascii="Times New Roman" w:hAnsi="Times New Roman"/>
          <w:b/>
          <w:bCs/>
          <w:sz w:val="24"/>
          <w:szCs w:val="24"/>
        </w:rPr>
        <w:t>Indicatori de performanță financiari</w:t>
      </w:r>
      <w:r w:rsidR="002557A3">
        <w:rPr>
          <w:rFonts w:ascii="Times New Roman" w:hAnsi="Times New Roman"/>
          <w:b/>
          <w:bCs/>
          <w:sz w:val="24"/>
          <w:szCs w:val="24"/>
        </w:rPr>
        <w:t xml:space="preserve"> 20%</w:t>
      </w:r>
      <w:r w:rsidRPr="001463AE">
        <w:rPr>
          <w:rFonts w:ascii="Times New Roman" w:hAnsi="Times New Roman"/>
          <w:b/>
          <w:bCs/>
          <w:sz w:val="24"/>
          <w:szCs w:val="24"/>
        </w:rPr>
        <w:t>:</w:t>
      </w:r>
    </w:p>
    <w:p w:rsidR="00A01016" w:rsidRPr="001463AE" w:rsidRDefault="00A01016" w:rsidP="00BE34FA">
      <w:pPr>
        <w:pStyle w:val="ListParagraph"/>
        <w:numPr>
          <w:ilvl w:val="0"/>
          <w:numId w:val="2"/>
        </w:numPr>
        <w:spacing w:after="210"/>
        <w:jc w:val="both"/>
        <w:rPr>
          <w:rFonts w:ascii="Times New Roman" w:hAnsi="Times New Roman"/>
          <w:sz w:val="24"/>
          <w:szCs w:val="24"/>
        </w:rPr>
      </w:pPr>
      <w:r w:rsidRPr="001463AE">
        <w:rPr>
          <w:rFonts w:ascii="Times New Roman" w:hAnsi="Times New Roman"/>
          <w:sz w:val="24"/>
          <w:szCs w:val="24"/>
        </w:rPr>
        <w:t xml:space="preserve">Profitabilitatea, indicator cheie profit net (formula de calcul: venituri totale – </w:t>
      </w:r>
      <w:r>
        <w:rPr>
          <w:rFonts w:ascii="Times New Roman" w:hAnsi="Times New Roman"/>
          <w:sz w:val="24"/>
          <w:szCs w:val="24"/>
        </w:rPr>
        <w:t>cheltuieli totale = profit net)</w:t>
      </w:r>
      <w:r w:rsidR="002557A3">
        <w:rPr>
          <w:rFonts w:ascii="Times New Roman" w:hAnsi="Times New Roman"/>
          <w:sz w:val="24"/>
          <w:szCs w:val="24"/>
        </w:rPr>
        <w:t xml:space="preserve"> - 10%</w:t>
      </w:r>
    </w:p>
    <w:p w:rsidR="00A01016" w:rsidRDefault="00A01016" w:rsidP="00BE34FA">
      <w:pPr>
        <w:pStyle w:val="ListParagraph"/>
        <w:numPr>
          <w:ilvl w:val="0"/>
          <w:numId w:val="2"/>
        </w:numPr>
        <w:spacing w:after="210"/>
        <w:jc w:val="both"/>
        <w:rPr>
          <w:rFonts w:ascii="Times New Roman" w:hAnsi="Times New Roman"/>
          <w:sz w:val="24"/>
          <w:szCs w:val="24"/>
        </w:rPr>
      </w:pPr>
      <w:r w:rsidRPr="001463AE">
        <w:rPr>
          <w:rFonts w:ascii="Times New Roman" w:hAnsi="Times New Roman"/>
          <w:sz w:val="24"/>
          <w:szCs w:val="24"/>
        </w:rPr>
        <w:t>Creșterea veniturilor (formula de calcul: ve</w:t>
      </w:r>
      <w:r>
        <w:rPr>
          <w:rFonts w:ascii="Times New Roman" w:hAnsi="Times New Roman"/>
          <w:sz w:val="24"/>
          <w:szCs w:val="24"/>
        </w:rPr>
        <w:t>nit actual – venit an anterior)</w:t>
      </w:r>
      <w:r w:rsidR="002557A3">
        <w:rPr>
          <w:rFonts w:ascii="Times New Roman" w:hAnsi="Times New Roman"/>
          <w:sz w:val="24"/>
          <w:szCs w:val="24"/>
        </w:rPr>
        <w:t xml:space="preserve"> – 10%</w:t>
      </w:r>
    </w:p>
    <w:p w:rsidR="00A01016" w:rsidRDefault="00A01016" w:rsidP="00A01016">
      <w:pPr>
        <w:pStyle w:val="ListParagraph"/>
        <w:spacing w:after="210"/>
        <w:ind w:left="1068"/>
        <w:jc w:val="both"/>
        <w:rPr>
          <w:rFonts w:ascii="Times New Roman" w:hAnsi="Times New Roman"/>
          <w:sz w:val="24"/>
          <w:szCs w:val="24"/>
        </w:rPr>
      </w:pPr>
    </w:p>
    <w:p w:rsidR="00A01016" w:rsidRPr="001463AE" w:rsidRDefault="00A01016" w:rsidP="00A01016">
      <w:pPr>
        <w:pStyle w:val="ListParagraph"/>
        <w:spacing w:after="210"/>
        <w:ind w:left="1068"/>
        <w:jc w:val="both"/>
        <w:rPr>
          <w:rFonts w:ascii="Times New Roman" w:hAnsi="Times New Roman"/>
          <w:sz w:val="24"/>
          <w:szCs w:val="24"/>
        </w:rPr>
      </w:pPr>
    </w:p>
    <w:p w:rsidR="00A01016" w:rsidRPr="001463AE" w:rsidRDefault="00A01016" w:rsidP="00A01016">
      <w:pPr>
        <w:pStyle w:val="ListParagraph"/>
        <w:numPr>
          <w:ilvl w:val="0"/>
          <w:numId w:val="1"/>
        </w:numPr>
        <w:spacing w:after="210"/>
        <w:jc w:val="both"/>
        <w:rPr>
          <w:rFonts w:ascii="Times New Roman" w:hAnsi="Times New Roman"/>
          <w:b/>
          <w:bCs/>
          <w:sz w:val="24"/>
          <w:szCs w:val="24"/>
        </w:rPr>
      </w:pPr>
      <w:r w:rsidRPr="001463AE">
        <w:rPr>
          <w:rFonts w:ascii="Times New Roman" w:hAnsi="Times New Roman"/>
          <w:b/>
          <w:bCs/>
          <w:sz w:val="24"/>
          <w:szCs w:val="24"/>
        </w:rPr>
        <w:t>Indicatori de performanță nefinanciari</w:t>
      </w:r>
      <w:r w:rsidR="00470F24">
        <w:rPr>
          <w:rFonts w:ascii="Times New Roman" w:hAnsi="Times New Roman"/>
          <w:b/>
          <w:bCs/>
          <w:sz w:val="24"/>
          <w:szCs w:val="24"/>
        </w:rPr>
        <w:t xml:space="preserve"> 80%</w:t>
      </w:r>
      <w:r w:rsidRPr="001463AE">
        <w:rPr>
          <w:rFonts w:ascii="Times New Roman" w:hAnsi="Times New Roman"/>
          <w:b/>
          <w:bCs/>
          <w:sz w:val="24"/>
          <w:szCs w:val="24"/>
        </w:rPr>
        <w:t>:</w:t>
      </w:r>
    </w:p>
    <w:p w:rsidR="00A01016" w:rsidRPr="001463AE" w:rsidRDefault="00A01016" w:rsidP="00A01016">
      <w:pPr>
        <w:pStyle w:val="ListParagraph"/>
        <w:numPr>
          <w:ilvl w:val="0"/>
          <w:numId w:val="3"/>
        </w:numPr>
        <w:spacing w:after="210"/>
        <w:jc w:val="both"/>
        <w:rPr>
          <w:rFonts w:ascii="Times New Roman" w:hAnsi="Times New Roman"/>
          <w:sz w:val="24"/>
          <w:szCs w:val="24"/>
        </w:rPr>
      </w:pPr>
      <w:r w:rsidRPr="001463AE">
        <w:rPr>
          <w:rFonts w:ascii="Times New Roman" w:hAnsi="Times New Roman"/>
          <w:sz w:val="24"/>
          <w:szCs w:val="24"/>
        </w:rPr>
        <w:t>Satisfacția clienților. Societatea să realizeze lucrări de calita</w:t>
      </w:r>
      <w:r w:rsidR="00470F24">
        <w:rPr>
          <w:rFonts w:ascii="Times New Roman" w:hAnsi="Times New Roman"/>
          <w:sz w:val="24"/>
          <w:szCs w:val="24"/>
        </w:rPr>
        <w:t xml:space="preserve">te, recepționate de beneficiari </w:t>
      </w:r>
      <w:r w:rsidR="002557A3">
        <w:rPr>
          <w:rFonts w:ascii="Times New Roman" w:hAnsi="Times New Roman"/>
          <w:sz w:val="24"/>
          <w:szCs w:val="24"/>
        </w:rPr>
        <w:t>– 25%</w:t>
      </w:r>
    </w:p>
    <w:p w:rsidR="00470F24" w:rsidRDefault="00A01016" w:rsidP="00470F24">
      <w:pPr>
        <w:pStyle w:val="ListParagraph"/>
        <w:numPr>
          <w:ilvl w:val="0"/>
          <w:numId w:val="3"/>
        </w:numPr>
        <w:spacing w:after="210"/>
        <w:jc w:val="both"/>
        <w:rPr>
          <w:rFonts w:ascii="Times New Roman" w:hAnsi="Times New Roman"/>
          <w:sz w:val="24"/>
          <w:szCs w:val="24"/>
        </w:rPr>
      </w:pPr>
      <w:r w:rsidRPr="001463AE">
        <w:rPr>
          <w:rFonts w:ascii="Times New Roman" w:hAnsi="Times New Roman"/>
          <w:sz w:val="24"/>
          <w:szCs w:val="24"/>
        </w:rPr>
        <w:t>Dezvoltarea capacității angaj</w:t>
      </w:r>
      <w:r w:rsidR="00470F24">
        <w:rPr>
          <w:rFonts w:ascii="Times New Roman" w:hAnsi="Times New Roman"/>
          <w:sz w:val="24"/>
          <w:szCs w:val="24"/>
        </w:rPr>
        <w:t xml:space="preserve">aților și satisfacției acestora </w:t>
      </w:r>
      <w:r w:rsidR="002557A3">
        <w:rPr>
          <w:rFonts w:ascii="Times New Roman" w:hAnsi="Times New Roman"/>
          <w:sz w:val="24"/>
          <w:szCs w:val="24"/>
        </w:rPr>
        <w:t>- 20%</w:t>
      </w:r>
    </w:p>
    <w:p w:rsidR="00470F24" w:rsidRDefault="00A01016" w:rsidP="00470F24">
      <w:pPr>
        <w:pStyle w:val="ListParagraph"/>
        <w:numPr>
          <w:ilvl w:val="0"/>
          <w:numId w:val="3"/>
        </w:numPr>
        <w:spacing w:after="210"/>
        <w:jc w:val="both"/>
        <w:rPr>
          <w:rFonts w:ascii="Times New Roman" w:hAnsi="Times New Roman"/>
          <w:sz w:val="24"/>
          <w:szCs w:val="24"/>
        </w:rPr>
      </w:pPr>
      <w:r w:rsidRPr="00470F24">
        <w:rPr>
          <w:rFonts w:ascii="Times New Roman" w:hAnsi="Times New Roman"/>
          <w:sz w:val="24"/>
          <w:szCs w:val="24"/>
        </w:rPr>
        <w:t>Stabilirea, revizuirea și raportarea la timp a indicatori</w:t>
      </w:r>
      <w:r w:rsidR="00470F24" w:rsidRPr="00470F24">
        <w:rPr>
          <w:rFonts w:ascii="Times New Roman" w:hAnsi="Times New Roman"/>
          <w:sz w:val="24"/>
          <w:szCs w:val="24"/>
        </w:rPr>
        <w:t xml:space="preserve">lor de performanță a societății </w:t>
      </w:r>
      <w:r w:rsidR="002557A3" w:rsidRPr="00470F24">
        <w:rPr>
          <w:rFonts w:ascii="Times New Roman" w:hAnsi="Times New Roman"/>
          <w:sz w:val="24"/>
          <w:szCs w:val="24"/>
        </w:rPr>
        <w:t>- 15%</w:t>
      </w:r>
    </w:p>
    <w:p w:rsidR="00A01016" w:rsidRPr="00470F24" w:rsidRDefault="00A01016" w:rsidP="00470F24">
      <w:pPr>
        <w:pStyle w:val="ListParagraph"/>
        <w:numPr>
          <w:ilvl w:val="0"/>
          <w:numId w:val="3"/>
        </w:numPr>
        <w:spacing w:after="210"/>
        <w:jc w:val="both"/>
        <w:rPr>
          <w:rFonts w:ascii="Times New Roman" w:hAnsi="Times New Roman"/>
          <w:sz w:val="24"/>
          <w:szCs w:val="24"/>
        </w:rPr>
      </w:pPr>
      <w:r w:rsidRPr="00470F24">
        <w:rPr>
          <w:rFonts w:ascii="Times New Roman" w:hAnsi="Times New Roman"/>
          <w:sz w:val="24"/>
          <w:szCs w:val="24"/>
        </w:rPr>
        <w:t>Stabilirea și respectarea politicilo</w:t>
      </w:r>
      <w:r w:rsidR="00470F24" w:rsidRPr="00470F24">
        <w:rPr>
          <w:rFonts w:ascii="Times New Roman" w:hAnsi="Times New Roman"/>
          <w:sz w:val="24"/>
          <w:szCs w:val="24"/>
        </w:rPr>
        <w:t xml:space="preserve">r de transparență și comunicare </w:t>
      </w:r>
      <w:r w:rsidR="002557A3" w:rsidRPr="00470F24">
        <w:rPr>
          <w:rFonts w:ascii="Times New Roman" w:hAnsi="Times New Roman"/>
          <w:sz w:val="24"/>
          <w:szCs w:val="24"/>
        </w:rPr>
        <w:t>- 20%</w:t>
      </w:r>
    </w:p>
    <w:p w:rsidR="006526B2" w:rsidRDefault="006526B2" w:rsidP="00A01016">
      <w:pPr>
        <w:spacing w:line="276" w:lineRule="auto"/>
      </w:pPr>
    </w:p>
    <w:sectPr w:rsidR="006526B2" w:rsidSect="00652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435AC"/>
    <w:multiLevelType w:val="hybridMultilevel"/>
    <w:tmpl w:val="50A2B88E"/>
    <w:lvl w:ilvl="0" w:tplc="1422A9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CF2425"/>
    <w:multiLevelType w:val="hybridMultilevel"/>
    <w:tmpl w:val="5E42668A"/>
    <w:lvl w:ilvl="0" w:tplc="3D0EC8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CB28B1"/>
    <w:multiLevelType w:val="hybridMultilevel"/>
    <w:tmpl w:val="2056D510"/>
    <w:lvl w:ilvl="0" w:tplc="3D1232B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8C73733"/>
    <w:multiLevelType w:val="hybridMultilevel"/>
    <w:tmpl w:val="560A18D6"/>
    <w:lvl w:ilvl="0" w:tplc="8F8A1D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3ED67E2"/>
    <w:multiLevelType w:val="hybridMultilevel"/>
    <w:tmpl w:val="18720DF8"/>
    <w:lvl w:ilvl="0" w:tplc="0624EA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A01016"/>
    <w:rsid w:val="002512DE"/>
    <w:rsid w:val="002557A3"/>
    <w:rsid w:val="00437141"/>
    <w:rsid w:val="00470F24"/>
    <w:rsid w:val="006526B2"/>
    <w:rsid w:val="00941041"/>
    <w:rsid w:val="00A01016"/>
    <w:rsid w:val="00BE34FA"/>
    <w:rsid w:val="00E95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6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016"/>
    <w:pPr>
      <w:spacing w:after="200" w:line="276" w:lineRule="auto"/>
      <w:ind w:left="720" w:firstLine="0"/>
      <w:contextualSpacing/>
    </w:pPr>
    <w:rPr>
      <w:rFonts w:ascii="Calibri" w:eastAsia="Calibri" w:hAnsi="Calibri" w:cs="Times New Roman"/>
    </w:rPr>
  </w:style>
  <w:style w:type="paragraph" w:customStyle="1" w:styleId="Listparagraf1">
    <w:name w:val="Listă paragraf1"/>
    <w:basedOn w:val="Normal"/>
    <w:qFormat/>
    <w:rsid w:val="002557A3"/>
    <w:pPr>
      <w:spacing w:after="200" w:line="276" w:lineRule="auto"/>
      <w:ind w:left="720" w:firstLine="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vlazar</dc:creator>
  <cp:lastModifiedBy>vlazar</cp:lastModifiedBy>
  <cp:revision>5</cp:revision>
  <dcterms:created xsi:type="dcterms:W3CDTF">2022-05-17T07:56:00Z</dcterms:created>
  <dcterms:modified xsi:type="dcterms:W3CDTF">2022-05-19T10:17:00Z</dcterms:modified>
</cp:coreProperties>
</file>