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4" w:type="dxa"/>
        <w:jc w:val="center"/>
        <w:tblInd w:w="-503" w:type="dxa"/>
        <w:tblBorders>
          <w:bottom w:val="single" w:sz="4" w:space="0" w:color="auto"/>
        </w:tblBorders>
        <w:tblLayout w:type="fixed"/>
        <w:tblLook w:val="0000"/>
      </w:tblPr>
      <w:tblGrid>
        <w:gridCol w:w="5709"/>
        <w:gridCol w:w="2815"/>
        <w:gridCol w:w="1140"/>
      </w:tblGrid>
      <w:tr w:rsidR="0018610E" w:rsidRPr="00363F58" w:rsidTr="004C51E1">
        <w:trPr>
          <w:trHeight w:val="985"/>
          <w:jc w:val="center"/>
        </w:trPr>
        <w:tc>
          <w:tcPr>
            <w:tcW w:w="5709" w:type="dxa"/>
            <w:tcBorders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 w:rsidRPr="00363F58">
              <w:rPr>
                <w:lang w:val="ro-RO"/>
              </w:rPr>
              <w:t>ROMÂNIA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JUDEŢUL </w:t>
            </w:r>
            <w:r w:rsidRPr="00363F58">
              <w:rPr>
                <w:lang w:val="ro-RO"/>
              </w:rPr>
              <w:t>TIMIŞ</w:t>
            </w:r>
          </w:p>
          <w:p w:rsidR="0018610E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MUNICIPIUL</w:t>
            </w:r>
            <w:r w:rsidRPr="00363F58">
              <w:rPr>
                <w:lang w:val="ro-RO"/>
              </w:rPr>
              <w:t xml:space="preserve"> TIMIŞOARA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DIRECŢIA COMUNICARE</w:t>
            </w:r>
          </w:p>
          <w:p w:rsidR="0018610E" w:rsidRPr="00363F58" w:rsidRDefault="0018610E" w:rsidP="004C51E1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Biroul Relaţii Publice, Învăţământ, Cultură</w:t>
            </w:r>
          </w:p>
          <w:p w:rsidR="0018610E" w:rsidRPr="00A10EDE" w:rsidRDefault="0018610E" w:rsidP="004C51E1">
            <w:pPr>
              <w:jc w:val="both"/>
              <w:rPr>
                <w:lang w:val="en-US"/>
              </w:rPr>
            </w:pPr>
            <w:r>
              <w:rPr>
                <w:lang w:val="ro-RO"/>
              </w:rPr>
              <w:t>SC 201</w:t>
            </w:r>
            <w:r w:rsidR="00A10EDE">
              <w:rPr>
                <w:lang w:val="ro-RO"/>
              </w:rPr>
              <w:t>3</w:t>
            </w:r>
            <w:r w:rsidR="009A5642">
              <w:rPr>
                <w:lang w:val="ro-RO"/>
              </w:rPr>
              <w:t xml:space="preserve">- </w:t>
            </w:r>
            <w:r w:rsidR="00A10EDE">
              <w:rPr>
                <w:lang w:val="ro-RO"/>
              </w:rPr>
              <w:t>739</w:t>
            </w:r>
            <w:r w:rsidR="00A10EDE">
              <w:rPr>
                <w:lang w:val="en-US"/>
              </w:rPr>
              <w:t>/ 11.01.2013</w:t>
            </w:r>
          </w:p>
        </w:tc>
        <w:tc>
          <w:tcPr>
            <w:tcW w:w="2815" w:type="dxa"/>
            <w:tcBorders>
              <w:bottom w:val="nil"/>
            </w:tcBorders>
          </w:tcPr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 xml:space="preserve">APROBAT </w:t>
            </w:r>
          </w:p>
          <w:p w:rsidR="00B24312" w:rsidRDefault="00B24312" w:rsidP="00B24312">
            <w:pPr>
              <w:rPr>
                <w:lang w:val="ro-RO"/>
              </w:rPr>
            </w:pPr>
            <w:r w:rsidRPr="00794BE8">
              <w:rPr>
                <w:lang w:val="ro-RO"/>
              </w:rPr>
              <w:t>PRIMAR,</w:t>
            </w:r>
          </w:p>
          <w:p w:rsidR="00B24312" w:rsidRDefault="00B24312" w:rsidP="00B24312">
            <w:pPr>
              <w:rPr>
                <w:lang w:val="ro-RO"/>
              </w:rPr>
            </w:pPr>
          </w:p>
          <w:p w:rsidR="00B24312" w:rsidRDefault="00B24312" w:rsidP="00B24312">
            <w:pPr>
              <w:rPr>
                <w:lang w:val="ro-RO"/>
              </w:rPr>
            </w:pPr>
          </w:p>
          <w:p w:rsidR="0018610E" w:rsidRPr="00363F58" w:rsidRDefault="00FF7940" w:rsidP="00FF794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NICOLAE ROBU</w:t>
            </w:r>
          </w:p>
        </w:tc>
        <w:tc>
          <w:tcPr>
            <w:tcW w:w="1140" w:type="dxa"/>
            <w:tcBorders>
              <w:bottom w:val="nil"/>
            </w:tcBorders>
          </w:tcPr>
          <w:p w:rsidR="0018610E" w:rsidRPr="00363F58" w:rsidRDefault="00F803CB" w:rsidP="004C51E1">
            <w:pPr>
              <w:jc w:val="both"/>
              <w:rPr>
                <w:lang w:val="ro-RO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10E" w:rsidRPr="00363F58" w:rsidTr="004C51E1">
        <w:trPr>
          <w:cantSplit/>
          <w:trHeight w:val="165"/>
          <w:jc w:val="center"/>
        </w:trPr>
        <w:tc>
          <w:tcPr>
            <w:tcW w:w="9664" w:type="dxa"/>
            <w:gridSpan w:val="3"/>
            <w:tcBorders>
              <w:top w:val="single" w:sz="4" w:space="0" w:color="auto"/>
              <w:bottom w:val="nil"/>
            </w:tcBorders>
          </w:tcPr>
          <w:p w:rsidR="0018610E" w:rsidRPr="00363F58" w:rsidRDefault="0018610E" w:rsidP="004C51E1">
            <w:pPr>
              <w:jc w:val="both"/>
              <w:rPr>
                <w:sz w:val="18"/>
                <w:szCs w:val="18"/>
                <w:lang w:val="ro-RO"/>
              </w:rPr>
            </w:pPr>
            <w:r w:rsidRPr="00363F58">
              <w:rPr>
                <w:b/>
                <w:i/>
                <w:sz w:val="18"/>
                <w:szCs w:val="18"/>
                <w:lang w:val="pt-BR"/>
              </w:rPr>
              <w:t>Bd. C.D. Loga nr. 1, Timişoara, tel/fax: +40 -256  204 886, e-mail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 xml:space="preserve">: relatii.publice@primariatm.ro 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 xml:space="preserve">internet: 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www</w:t>
            </w:r>
            <w:r w:rsidRPr="00363F58">
              <w:rPr>
                <w:b/>
                <w:i/>
                <w:sz w:val="18"/>
                <w:szCs w:val="18"/>
                <w:lang w:val="pt-BR"/>
              </w:rPr>
              <w:t>.</w:t>
            </w:r>
            <w:r w:rsidRPr="00363F58">
              <w:rPr>
                <w:b/>
                <w:i/>
                <w:color w:val="0000FF"/>
                <w:sz w:val="18"/>
                <w:szCs w:val="18"/>
                <w:lang w:val="pt-BR"/>
              </w:rPr>
              <w:t>primariatm.ro</w:t>
            </w:r>
          </w:p>
        </w:tc>
      </w:tr>
    </w:tbl>
    <w:p w:rsidR="0045370B" w:rsidRDefault="0045370B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</w:p>
    <w:p w:rsidR="00876ADB" w:rsidRDefault="00876ADB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</w:p>
    <w:p w:rsidR="009A49B2" w:rsidRDefault="009A49B2" w:rsidP="00BF7F8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lang w:val="ro-RO" w:eastAsia="ro-RO"/>
        </w:rPr>
      </w:pPr>
      <w:r>
        <w:rPr>
          <w:rFonts w:ascii="TimesNewRomanPS-BoldMT" w:hAnsi="TimesNewRomanPS-BoldMT" w:cs="TimesNewRomanPS-BoldMT"/>
          <w:b/>
          <w:bCs/>
          <w:lang w:val="ro-RO" w:eastAsia="ro-RO"/>
        </w:rPr>
        <w:t>REFERAT</w:t>
      </w:r>
    </w:p>
    <w:p w:rsidR="007900B1" w:rsidRPr="00EE7DBE" w:rsidRDefault="007900B1" w:rsidP="007900B1">
      <w:pPr>
        <w:jc w:val="center"/>
        <w:rPr>
          <w:b/>
        </w:rPr>
      </w:pPr>
      <w:proofErr w:type="spellStart"/>
      <w:proofErr w:type="gramStart"/>
      <w:r w:rsidRPr="00EE7DBE">
        <w:rPr>
          <w:b/>
        </w:rPr>
        <w:t>privind</w:t>
      </w:r>
      <w:proofErr w:type="spellEnd"/>
      <w:proofErr w:type="gramEnd"/>
      <w:r w:rsidRPr="00EE7DBE">
        <w:rPr>
          <w:b/>
        </w:rPr>
        <w:t xml:space="preserve"> </w:t>
      </w:r>
      <w:proofErr w:type="spellStart"/>
      <w:r w:rsidRPr="00EE7DBE">
        <w:rPr>
          <w:b/>
        </w:rPr>
        <w:t>aprobarea</w:t>
      </w:r>
      <w:proofErr w:type="spellEnd"/>
      <w:r w:rsidRPr="00EE7DBE">
        <w:rPr>
          <w:b/>
        </w:rPr>
        <w:t xml:space="preserve"> </w:t>
      </w:r>
      <w:proofErr w:type="spellStart"/>
      <w:r w:rsidRPr="00EE7DBE">
        <w:rPr>
          <w:b/>
        </w:rPr>
        <w:t>aderării</w:t>
      </w:r>
      <w:proofErr w:type="spellEnd"/>
      <w:r w:rsidRPr="00EE7DBE">
        <w:rPr>
          <w:b/>
        </w:rPr>
        <w:t xml:space="preserve"> </w:t>
      </w:r>
      <w:proofErr w:type="spellStart"/>
      <w:r w:rsidRPr="00EE7DBE">
        <w:rPr>
          <w:b/>
        </w:rPr>
        <w:t>Municipiului</w:t>
      </w:r>
      <w:proofErr w:type="spellEnd"/>
      <w:r w:rsidRPr="00EE7DBE">
        <w:rPr>
          <w:b/>
        </w:rPr>
        <w:t xml:space="preserve"> </w:t>
      </w:r>
      <w:proofErr w:type="spellStart"/>
      <w:r w:rsidRPr="00EE7DBE">
        <w:rPr>
          <w:b/>
        </w:rPr>
        <w:t>Timişoara</w:t>
      </w:r>
      <w:proofErr w:type="spellEnd"/>
      <w:r>
        <w:rPr>
          <w:b/>
        </w:rPr>
        <w:t xml:space="preserve"> </w:t>
      </w:r>
      <w:r w:rsidRPr="00EE7DBE">
        <w:rPr>
          <w:b/>
        </w:rPr>
        <w:t xml:space="preserve">la </w:t>
      </w:r>
      <w:proofErr w:type="spellStart"/>
      <w:r>
        <w:rPr>
          <w:b/>
        </w:rPr>
        <w:t>Asociaţia</w:t>
      </w:r>
      <w:proofErr w:type="spellEnd"/>
      <w:r w:rsidRPr="00EE7DBE">
        <w:rPr>
          <w:b/>
        </w:rPr>
        <w:t xml:space="preserve"> “</w:t>
      </w:r>
      <w:r>
        <w:rPr>
          <w:b/>
        </w:rPr>
        <w:t xml:space="preserve">Les </w:t>
      </w:r>
      <w:proofErr w:type="spellStart"/>
      <w:r>
        <w:rPr>
          <w:b/>
        </w:rPr>
        <w:t>Rencontres</w:t>
      </w:r>
      <w:proofErr w:type="spellEnd"/>
      <w:r w:rsidRPr="00EE7DBE">
        <w:rPr>
          <w:b/>
        </w:rPr>
        <w:t xml:space="preserve">” </w:t>
      </w:r>
      <w:proofErr w:type="spellStart"/>
      <w:r w:rsidRPr="00EE7DBE">
        <w:rPr>
          <w:b/>
        </w:rPr>
        <w:t>şi</w:t>
      </w:r>
      <w:proofErr w:type="spellEnd"/>
      <w:r w:rsidRPr="00EE7DBE">
        <w:rPr>
          <w:b/>
        </w:rPr>
        <w:t xml:space="preserve"> a </w:t>
      </w:r>
      <w:proofErr w:type="spellStart"/>
      <w:r w:rsidRPr="00EE7DBE">
        <w:rPr>
          <w:b/>
        </w:rPr>
        <w:t>achitării</w:t>
      </w:r>
      <w:proofErr w:type="spellEnd"/>
      <w:r w:rsidRPr="00EE7DBE">
        <w:rPr>
          <w:b/>
        </w:rPr>
        <w:t xml:space="preserve"> </w:t>
      </w:r>
      <w:proofErr w:type="spellStart"/>
      <w:r w:rsidRPr="00EE7DBE">
        <w:rPr>
          <w:b/>
        </w:rPr>
        <w:t>taxei</w:t>
      </w:r>
      <w:proofErr w:type="spellEnd"/>
      <w:r w:rsidRPr="00EE7DBE">
        <w:rPr>
          <w:b/>
        </w:rPr>
        <w:t xml:space="preserve"> de </w:t>
      </w:r>
      <w:proofErr w:type="spellStart"/>
      <w:r w:rsidRPr="00EE7DBE">
        <w:rPr>
          <w:b/>
        </w:rPr>
        <w:t>membru</w:t>
      </w:r>
      <w:proofErr w:type="spellEnd"/>
      <w:r w:rsidRPr="00EE7DBE">
        <w:rPr>
          <w:b/>
        </w:rPr>
        <w:t xml:space="preserve"> </w:t>
      </w:r>
      <w:proofErr w:type="spellStart"/>
      <w:r w:rsidRPr="00EE7DBE">
        <w:rPr>
          <w:rStyle w:val="rezumat1"/>
          <w:b/>
        </w:rPr>
        <w:t>pentru</w:t>
      </w:r>
      <w:proofErr w:type="spellEnd"/>
      <w:r w:rsidRPr="00EE7DBE">
        <w:rPr>
          <w:rStyle w:val="rezumat1"/>
          <w:b/>
        </w:rPr>
        <w:t xml:space="preserve"> </w:t>
      </w:r>
      <w:proofErr w:type="spellStart"/>
      <w:r w:rsidRPr="00EE7DBE">
        <w:rPr>
          <w:rStyle w:val="rezumat1"/>
          <w:b/>
        </w:rPr>
        <w:t>Municipiul</w:t>
      </w:r>
      <w:proofErr w:type="spellEnd"/>
      <w:r w:rsidRPr="00EE7DBE">
        <w:rPr>
          <w:rStyle w:val="rezumat1"/>
          <w:b/>
        </w:rPr>
        <w:t xml:space="preserve"> </w:t>
      </w:r>
      <w:proofErr w:type="spellStart"/>
      <w:r w:rsidRPr="00EE7DBE">
        <w:rPr>
          <w:rStyle w:val="rezumat1"/>
          <w:b/>
        </w:rPr>
        <w:t>Timişoara</w:t>
      </w:r>
      <w:proofErr w:type="spellEnd"/>
      <w:r w:rsidRPr="00EE7DBE">
        <w:rPr>
          <w:rStyle w:val="rezumat1"/>
          <w:b/>
        </w:rPr>
        <w:t xml:space="preserve"> </w:t>
      </w:r>
      <w:proofErr w:type="spellStart"/>
      <w:r w:rsidRPr="00EE7DBE">
        <w:rPr>
          <w:rStyle w:val="rezumat1"/>
          <w:b/>
        </w:rPr>
        <w:t>în</w:t>
      </w:r>
      <w:proofErr w:type="spellEnd"/>
      <w:r w:rsidRPr="00EE7DBE">
        <w:rPr>
          <w:rStyle w:val="rezumat1"/>
          <w:b/>
        </w:rPr>
        <w:t xml:space="preserve"> </w:t>
      </w:r>
      <w:proofErr w:type="spellStart"/>
      <w:r w:rsidRPr="00EE7DBE">
        <w:rPr>
          <w:rStyle w:val="rezumat1"/>
          <w:b/>
        </w:rPr>
        <w:t>cadrul</w:t>
      </w:r>
      <w:proofErr w:type="spellEnd"/>
      <w:r w:rsidRPr="00EE7DBE">
        <w:rPr>
          <w:rStyle w:val="rezumat1"/>
          <w:b/>
        </w:rPr>
        <w:t xml:space="preserve"> </w:t>
      </w:r>
      <w:proofErr w:type="spellStart"/>
      <w:r w:rsidRPr="00EE7DBE">
        <w:rPr>
          <w:rStyle w:val="rezumat1"/>
          <w:b/>
        </w:rPr>
        <w:t>acestei</w:t>
      </w:r>
      <w:proofErr w:type="spellEnd"/>
      <w:r w:rsidRPr="00EE7DBE">
        <w:rPr>
          <w:rStyle w:val="rezumat1"/>
          <w:b/>
        </w:rPr>
        <w:t xml:space="preserve"> </w:t>
      </w:r>
      <w:proofErr w:type="spellStart"/>
      <w:r>
        <w:rPr>
          <w:rStyle w:val="rezumat1"/>
          <w:b/>
        </w:rPr>
        <w:t>asociaţii</w:t>
      </w:r>
      <w:proofErr w:type="spellEnd"/>
    </w:p>
    <w:p w:rsidR="007900B1" w:rsidRDefault="007900B1" w:rsidP="007900B1">
      <w:pPr>
        <w:jc w:val="both"/>
      </w:pPr>
    </w:p>
    <w:p w:rsidR="007900B1" w:rsidRPr="00FD3790" w:rsidRDefault="007900B1" w:rsidP="007900B1">
      <w:pPr>
        <w:jc w:val="both"/>
      </w:pPr>
    </w:p>
    <w:p w:rsidR="007900B1" w:rsidRDefault="007900B1" w:rsidP="00ED0929">
      <w:pPr>
        <w:spacing w:line="276" w:lineRule="auto"/>
        <w:ind w:firstLine="708"/>
        <w:jc w:val="both"/>
      </w:pPr>
      <w:r w:rsidRPr="00143770">
        <w:t>“</w:t>
      </w:r>
      <w:r>
        <w:t xml:space="preserve">Les </w:t>
      </w:r>
      <w:proofErr w:type="spellStart"/>
      <w:r>
        <w:t>Rencontres</w:t>
      </w:r>
      <w:proofErr w:type="spellEnd"/>
      <w:r w:rsidR="008F11B2">
        <w:t xml:space="preserve">”- </w:t>
      </w:r>
      <w:proofErr w:type="spellStart"/>
      <w:r w:rsidR="008F11B2">
        <w:t>Asociaţia</w:t>
      </w:r>
      <w:proofErr w:type="spellEnd"/>
      <w:r w:rsidR="008F11B2">
        <w:t xml:space="preserve"> </w:t>
      </w:r>
      <w:proofErr w:type="spellStart"/>
      <w:r w:rsidR="008F11B2">
        <w:t>oraşelor</w:t>
      </w:r>
      <w:proofErr w:type="spellEnd"/>
      <w:r w:rsidR="008F11B2">
        <w:t xml:space="preserve"> </w:t>
      </w:r>
      <w:proofErr w:type="spellStart"/>
      <w:r w:rsidR="008F11B2">
        <w:t>şi</w:t>
      </w:r>
      <w:proofErr w:type="spellEnd"/>
      <w:r w:rsidR="008F11B2">
        <w:t xml:space="preserve"> </w:t>
      </w:r>
      <w:proofErr w:type="spellStart"/>
      <w:r w:rsidR="008F11B2">
        <w:t>regiunilor</w:t>
      </w:r>
      <w:proofErr w:type="spellEnd"/>
      <w:r w:rsidR="008F11B2">
        <w:t xml:space="preserve"> </w:t>
      </w:r>
      <w:proofErr w:type="spellStart"/>
      <w:r w:rsidR="008F11B2">
        <w:t>europene</w:t>
      </w:r>
      <w:proofErr w:type="spellEnd"/>
      <w:r w:rsidR="008F11B2">
        <w:t xml:space="preserve"> </w:t>
      </w:r>
      <w:proofErr w:type="spellStart"/>
      <w:r w:rsidR="008F11B2">
        <w:t>pentru</w:t>
      </w:r>
      <w:proofErr w:type="spellEnd"/>
      <w:r w:rsidR="008F11B2">
        <w:t xml:space="preserve"> </w:t>
      </w:r>
      <w:proofErr w:type="spellStart"/>
      <w:r w:rsidR="008F11B2">
        <w:t>cultură</w:t>
      </w:r>
      <w:proofErr w:type="spellEnd"/>
      <w:r w:rsidRPr="00143770">
        <w:t xml:space="preserve"> </w:t>
      </w:r>
      <w:proofErr w:type="spellStart"/>
      <w:r w:rsidRPr="00143770">
        <w:t>este</w:t>
      </w:r>
      <w:proofErr w:type="spellEnd"/>
      <w:r w:rsidRPr="00143770">
        <w:t xml:space="preserve"> </w:t>
      </w:r>
      <w:proofErr w:type="spellStart"/>
      <w:r w:rsidR="00DE1F8A">
        <w:t>u</w:t>
      </w:r>
      <w:r w:rsidR="008F11B2">
        <w:t>nul</w:t>
      </w:r>
      <w:proofErr w:type="spellEnd"/>
      <w:r w:rsidR="008F11B2">
        <w:t xml:space="preserve"> </w:t>
      </w:r>
      <w:proofErr w:type="spellStart"/>
      <w:r w:rsidR="008F11B2">
        <w:t>dintre</w:t>
      </w:r>
      <w:proofErr w:type="spellEnd"/>
      <w:r w:rsidR="008F11B2">
        <w:t xml:space="preserve"> </w:t>
      </w:r>
      <w:proofErr w:type="spellStart"/>
      <w:r w:rsidR="008F11B2">
        <w:t>cele</w:t>
      </w:r>
      <w:proofErr w:type="spellEnd"/>
      <w:r w:rsidR="008F11B2">
        <w:t xml:space="preserve"> </w:t>
      </w:r>
      <w:proofErr w:type="spellStart"/>
      <w:r w:rsidR="008F11B2">
        <w:t>mai</w:t>
      </w:r>
      <w:proofErr w:type="spellEnd"/>
      <w:r w:rsidR="008F11B2">
        <w:t xml:space="preserve"> </w:t>
      </w:r>
      <w:proofErr w:type="spellStart"/>
      <w:r w:rsidR="008F11B2">
        <w:t>importante</w:t>
      </w:r>
      <w:proofErr w:type="spellEnd"/>
      <w:r w:rsidR="008F11B2">
        <w:t xml:space="preserve"> </w:t>
      </w:r>
      <w:proofErr w:type="spellStart"/>
      <w:r w:rsidR="008F11B2">
        <w:t>organisme</w:t>
      </w:r>
      <w:proofErr w:type="spellEnd"/>
      <w:r w:rsidR="008F11B2">
        <w:t xml:space="preserve"> de </w:t>
      </w:r>
      <w:proofErr w:type="spellStart"/>
      <w:r w:rsidR="008F11B2">
        <w:t>acest</w:t>
      </w:r>
      <w:proofErr w:type="spellEnd"/>
      <w:r w:rsidR="008F11B2">
        <w:t xml:space="preserve"> </w:t>
      </w:r>
      <w:proofErr w:type="spellStart"/>
      <w:r w:rsidR="008F11B2">
        <w:t>fel</w:t>
      </w:r>
      <w:proofErr w:type="spellEnd"/>
      <w:r w:rsidR="008F11B2">
        <w:t xml:space="preserve"> din </w:t>
      </w:r>
      <w:proofErr w:type="spellStart"/>
      <w:r w:rsidR="008F11B2">
        <w:t>Europa</w:t>
      </w:r>
      <w:proofErr w:type="spellEnd"/>
      <w:r w:rsidR="00DE1F8A">
        <w:t>,</w:t>
      </w:r>
      <w:r w:rsidR="008F11B2">
        <w:t xml:space="preserve"> care </w:t>
      </w:r>
      <w:proofErr w:type="spellStart"/>
      <w:r w:rsidR="008F11B2">
        <w:t>stabileşte</w:t>
      </w:r>
      <w:proofErr w:type="spellEnd"/>
      <w:r w:rsidR="008F11B2">
        <w:t xml:space="preserve"> </w:t>
      </w:r>
      <w:proofErr w:type="spellStart"/>
      <w:r w:rsidR="008F11B2">
        <w:t>politicile</w:t>
      </w:r>
      <w:proofErr w:type="spellEnd"/>
      <w:r w:rsidR="008F11B2">
        <w:t xml:space="preserve"> </w:t>
      </w:r>
      <w:proofErr w:type="spellStart"/>
      <w:r w:rsidR="008F11B2">
        <w:t>cultural</w:t>
      </w:r>
      <w:r w:rsidR="00DE1F8A">
        <w:t>e</w:t>
      </w:r>
      <w:proofErr w:type="spellEnd"/>
      <w:r w:rsidR="008F11B2">
        <w:t xml:space="preserve"> </w:t>
      </w:r>
      <w:proofErr w:type="spellStart"/>
      <w:r w:rsidR="008F11B2">
        <w:t>şi</w:t>
      </w:r>
      <w:proofErr w:type="spellEnd"/>
      <w:r w:rsidR="008F11B2">
        <w:t xml:space="preserve"> care </w:t>
      </w:r>
      <w:proofErr w:type="spellStart"/>
      <w:r w:rsidR="008F11B2">
        <w:t>organizează</w:t>
      </w:r>
      <w:proofErr w:type="spellEnd"/>
      <w:r w:rsidR="008F11B2">
        <w:t xml:space="preserve"> </w:t>
      </w:r>
      <w:proofErr w:type="spellStart"/>
      <w:r w:rsidR="008F11B2">
        <w:t>întâlniri</w:t>
      </w:r>
      <w:proofErr w:type="spellEnd"/>
      <w:r w:rsidR="008F11B2">
        <w:t xml:space="preserve"> </w:t>
      </w:r>
      <w:proofErr w:type="spellStart"/>
      <w:r w:rsidR="008F11B2">
        <w:t>între</w:t>
      </w:r>
      <w:proofErr w:type="spellEnd"/>
      <w:r w:rsidR="008F11B2">
        <w:t xml:space="preserve"> </w:t>
      </w:r>
      <w:proofErr w:type="spellStart"/>
      <w:r w:rsidR="008F11B2">
        <w:t>oraşele</w:t>
      </w:r>
      <w:proofErr w:type="spellEnd"/>
      <w:r w:rsidR="008F11B2">
        <w:t xml:space="preserve"> care au </w:t>
      </w:r>
      <w:proofErr w:type="spellStart"/>
      <w:r w:rsidR="008F11B2">
        <w:t>deţinut</w:t>
      </w:r>
      <w:proofErr w:type="spellEnd"/>
      <w:r w:rsidR="008F11B2">
        <w:t xml:space="preserve"> </w:t>
      </w:r>
      <w:proofErr w:type="spellStart"/>
      <w:r w:rsidR="008F11B2">
        <w:t>sau</w:t>
      </w:r>
      <w:proofErr w:type="spellEnd"/>
      <w:r w:rsidR="008F11B2">
        <w:t xml:space="preserve"> </w:t>
      </w:r>
      <w:proofErr w:type="spellStart"/>
      <w:r w:rsidR="008F11B2">
        <w:t>vor</w:t>
      </w:r>
      <w:proofErr w:type="spellEnd"/>
      <w:r w:rsidR="008F11B2">
        <w:t xml:space="preserve"> </w:t>
      </w:r>
      <w:proofErr w:type="spellStart"/>
      <w:r w:rsidR="008F11B2">
        <w:t>deţine</w:t>
      </w:r>
      <w:proofErr w:type="spellEnd"/>
      <w:r w:rsidR="008F11B2">
        <w:t xml:space="preserve"> </w:t>
      </w:r>
      <w:proofErr w:type="spellStart"/>
      <w:r w:rsidR="008F11B2">
        <w:t>titlul</w:t>
      </w:r>
      <w:proofErr w:type="spellEnd"/>
      <w:r w:rsidR="008F11B2">
        <w:t xml:space="preserve"> de </w:t>
      </w:r>
      <w:proofErr w:type="spellStart"/>
      <w:r w:rsidR="008F11B2">
        <w:t>Capitală</w:t>
      </w:r>
      <w:proofErr w:type="spellEnd"/>
      <w:r w:rsidR="008F11B2">
        <w:t xml:space="preserve"> </w:t>
      </w:r>
      <w:proofErr w:type="spellStart"/>
      <w:r w:rsidR="008F11B2">
        <w:t>Europeană</w:t>
      </w:r>
      <w:proofErr w:type="spellEnd"/>
      <w:r w:rsidR="008F11B2">
        <w:t xml:space="preserve"> a </w:t>
      </w:r>
      <w:proofErr w:type="spellStart"/>
      <w:r w:rsidR="008F11B2">
        <w:t>Cultur</w:t>
      </w:r>
      <w:r w:rsidR="003A6AA3">
        <w:t>ii</w:t>
      </w:r>
      <w:proofErr w:type="spellEnd"/>
      <w:r w:rsidR="003A6AA3">
        <w:t xml:space="preserve"> </w:t>
      </w:r>
      <w:proofErr w:type="spellStart"/>
      <w:r w:rsidR="003A6AA3">
        <w:t>şi</w:t>
      </w:r>
      <w:proofErr w:type="spellEnd"/>
      <w:r w:rsidR="003A6AA3">
        <w:t xml:space="preserve"> </w:t>
      </w:r>
      <w:proofErr w:type="spellStart"/>
      <w:r w:rsidR="003A6AA3">
        <w:t>reprezentanţi</w:t>
      </w:r>
      <w:proofErr w:type="spellEnd"/>
      <w:r w:rsidR="003A6AA3">
        <w:t xml:space="preserve"> din </w:t>
      </w:r>
      <w:proofErr w:type="spellStart"/>
      <w:r w:rsidR="003A6AA3">
        <w:t>structurile</w:t>
      </w:r>
      <w:proofErr w:type="spellEnd"/>
      <w:r w:rsidR="003A6AA3">
        <w:t xml:space="preserve"> </w:t>
      </w:r>
      <w:proofErr w:type="spellStart"/>
      <w:r w:rsidR="003A6AA3">
        <w:t>europene</w:t>
      </w:r>
      <w:proofErr w:type="spellEnd"/>
      <w:r w:rsidR="003A6AA3">
        <w:t xml:space="preserve">, </w:t>
      </w:r>
      <w:proofErr w:type="spellStart"/>
      <w:r w:rsidR="003A6AA3">
        <w:t>experţi</w:t>
      </w:r>
      <w:proofErr w:type="spellEnd"/>
      <w:r w:rsidR="003A6AA3">
        <w:t xml:space="preserve"> </w:t>
      </w:r>
      <w:proofErr w:type="spellStart"/>
      <w:r w:rsidR="003A6AA3">
        <w:t>în</w:t>
      </w:r>
      <w:proofErr w:type="spellEnd"/>
      <w:r w:rsidR="003A6AA3">
        <w:t xml:space="preserve"> </w:t>
      </w:r>
      <w:proofErr w:type="spellStart"/>
      <w:r w:rsidR="003A6AA3">
        <w:t>domeniul</w:t>
      </w:r>
      <w:proofErr w:type="spellEnd"/>
      <w:r w:rsidR="003A6AA3">
        <w:t xml:space="preserve"> </w:t>
      </w:r>
      <w:proofErr w:type="spellStart"/>
      <w:r w:rsidR="003A6AA3">
        <w:t>culturii</w:t>
      </w:r>
      <w:proofErr w:type="spellEnd"/>
      <w:r w:rsidR="003A6AA3">
        <w:t>, etc.</w:t>
      </w:r>
    </w:p>
    <w:p w:rsidR="007900B1" w:rsidRPr="00143770" w:rsidRDefault="007900B1" w:rsidP="00ED0929">
      <w:pPr>
        <w:spacing w:line="276" w:lineRule="auto"/>
        <w:ind w:firstLine="708"/>
        <w:jc w:val="both"/>
      </w:pPr>
      <w:proofErr w:type="spellStart"/>
      <w:r w:rsidRPr="00143770">
        <w:t>Membrii</w:t>
      </w:r>
      <w:proofErr w:type="spellEnd"/>
      <w:r w:rsidRPr="00143770">
        <w:t xml:space="preserve"> </w:t>
      </w:r>
      <w:proofErr w:type="spellStart"/>
      <w:r>
        <w:t>Asociaţiei</w:t>
      </w:r>
      <w:proofErr w:type="spellEnd"/>
      <w:r>
        <w:t xml:space="preserve"> </w:t>
      </w:r>
      <w:r w:rsidRPr="00143770">
        <w:t>“</w:t>
      </w:r>
      <w:r>
        <w:t xml:space="preserve">Les </w:t>
      </w:r>
      <w:proofErr w:type="spellStart"/>
      <w:r>
        <w:t>Rencontres</w:t>
      </w:r>
      <w:proofErr w:type="spellEnd"/>
      <w:r w:rsidRPr="00143770">
        <w:t xml:space="preserve">” </w:t>
      </w:r>
      <w:proofErr w:type="spellStart"/>
      <w:r w:rsidRPr="00143770">
        <w:t>sunt</w:t>
      </w:r>
      <w:proofErr w:type="spellEnd"/>
      <w:r w:rsidRPr="00143770">
        <w:t xml:space="preserve"> </w:t>
      </w:r>
      <w:proofErr w:type="spellStart"/>
      <w:r w:rsidRPr="00143770">
        <w:t>oraşe</w:t>
      </w:r>
      <w:proofErr w:type="spellEnd"/>
      <w:r w:rsidRPr="00143770">
        <w:t xml:space="preserve"> </w:t>
      </w:r>
      <w:proofErr w:type="spellStart"/>
      <w:r w:rsidRPr="00143770">
        <w:t>importante</w:t>
      </w:r>
      <w:proofErr w:type="spellEnd"/>
      <w:r w:rsidRPr="00143770">
        <w:t xml:space="preserve"> la </w:t>
      </w:r>
      <w:proofErr w:type="spellStart"/>
      <w:r w:rsidRPr="00143770">
        <w:t>nivel</w:t>
      </w:r>
      <w:proofErr w:type="spellEnd"/>
      <w:r w:rsidRPr="00143770">
        <w:t xml:space="preserve"> regional</w:t>
      </w:r>
      <w:r w:rsidR="003A6AA3">
        <w:t xml:space="preserve"> din </w:t>
      </w:r>
      <w:proofErr w:type="spellStart"/>
      <w:r w:rsidR="003A6AA3">
        <w:t>Europa</w:t>
      </w:r>
      <w:proofErr w:type="spellEnd"/>
      <w:r w:rsidRPr="00143770">
        <w:t xml:space="preserve">, au o </w:t>
      </w:r>
      <w:proofErr w:type="spellStart"/>
      <w:r w:rsidRPr="00143770">
        <w:t>dimensiune</w:t>
      </w:r>
      <w:proofErr w:type="spellEnd"/>
      <w:r w:rsidRPr="00143770">
        <w:t xml:space="preserve"> </w:t>
      </w:r>
      <w:proofErr w:type="spellStart"/>
      <w:r w:rsidRPr="00143770">
        <w:t>internaţională</w:t>
      </w:r>
      <w:proofErr w:type="spellEnd"/>
      <w:r w:rsidRPr="00143770">
        <w:t xml:space="preserve"> </w:t>
      </w:r>
      <w:proofErr w:type="spellStart"/>
      <w:r w:rsidRPr="00143770">
        <w:t>şi</w:t>
      </w:r>
      <w:proofErr w:type="spellEnd"/>
      <w:r w:rsidRPr="00143770">
        <w:t xml:space="preserve"> </w:t>
      </w:r>
      <w:proofErr w:type="spellStart"/>
      <w:r w:rsidRPr="00143770">
        <w:t>peste</w:t>
      </w:r>
      <w:proofErr w:type="spellEnd"/>
      <w:r w:rsidRPr="00143770">
        <w:t xml:space="preserve"> 100.000 de </w:t>
      </w:r>
      <w:proofErr w:type="spellStart"/>
      <w:r w:rsidRPr="00143770">
        <w:t>l</w:t>
      </w:r>
      <w:r w:rsidR="003A6AA3">
        <w:t>ocuitori</w:t>
      </w:r>
      <w:proofErr w:type="spellEnd"/>
      <w:r w:rsidR="003A6AA3">
        <w:t xml:space="preserve"> </w:t>
      </w:r>
      <w:proofErr w:type="spellStart"/>
      <w:r w:rsidR="003A6AA3">
        <w:t>în</w:t>
      </w:r>
      <w:proofErr w:type="spellEnd"/>
      <w:r w:rsidR="003A6AA3">
        <w:t xml:space="preserve"> </w:t>
      </w:r>
      <w:proofErr w:type="spellStart"/>
      <w:r w:rsidR="003A6AA3">
        <w:t>zona</w:t>
      </w:r>
      <w:proofErr w:type="spellEnd"/>
      <w:r w:rsidR="003A6AA3">
        <w:t xml:space="preserve"> </w:t>
      </w:r>
      <w:proofErr w:type="spellStart"/>
      <w:r w:rsidR="003A6AA3">
        <w:t>metropolitană</w:t>
      </w:r>
      <w:proofErr w:type="spellEnd"/>
      <w:r w:rsidR="003A6AA3">
        <w:t xml:space="preserve"> </w:t>
      </w:r>
      <w:proofErr w:type="spellStart"/>
      <w:r w:rsidR="003A6AA3">
        <w:t>şi</w:t>
      </w:r>
      <w:proofErr w:type="spellEnd"/>
      <w:r w:rsidR="003A6AA3">
        <w:t xml:space="preserve"> </w:t>
      </w:r>
      <w:proofErr w:type="spellStart"/>
      <w:r w:rsidR="003A6AA3">
        <w:t>reprezentanţi</w:t>
      </w:r>
      <w:proofErr w:type="spellEnd"/>
      <w:r w:rsidR="003A6AA3">
        <w:t xml:space="preserve"> </w:t>
      </w:r>
      <w:proofErr w:type="spellStart"/>
      <w:r w:rsidR="003A6AA3">
        <w:t>regionali</w:t>
      </w:r>
      <w:proofErr w:type="spellEnd"/>
      <w:r w:rsidR="003A6AA3">
        <w:t>.</w:t>
      </w:r>
    </w:p>
    <w:p w:rsidR="00DE1F8A" w:rsidRPr="00143770" w:rsidRDefault="007900B1" w:rsidP="003A6AA3">
      <w:pPr>
        <w:spacing w:line="276" w:lineRule="auto"/>
        <w:ind w:firstLine="708"/>
        <w:jc w:val="both"/>
      </w:pPr>
      <w:proofErr w:type="spellStart"/>
      <w:r w:rsidRPr="00143770">
        <w:t>În</w:t>
      </w:r>
      <w:proofErr w:type="spellEnd"/>
      <w:r w:rsidRPr="00143770">
        <w:t xml:space="preserve"> </w:t>
      </w:r>
      <w:r w:rsidR="003A6AA3">
        <w:t>present,</w:t>
      </w:r>
      <w:r w:rsidRPr="00143770">
        <w:t xml:space="preserve"> </w:t>
      </w:r>
      <w:proofErr w:type="spellStart"/>
      <w:r w:rsidR="008F11B2">
        <w:t>în</w:t>
      </w:r>
      <w:proofErr w:type="spellEnd"/>
      <w:r w:rsidR="008F11B2">
        <w:t xml:space="preserve"> </w:t>
      </w:r>
      <w:proofErr w:type="spellStart"/>
      <w:r w:rsidR="008F11B2">
        <w:t>cadrul</w:t>
      </w:r>
      <w:proofErr w:type="spellEnd"/>
      <w:r w:rsidR="008F11B2">
        <w:t xml:space="preserve"> </w:t>
      </w:r>
      <w:proofErr w:type="spellStart"/>
      <w:r w:rsidR="003A6AA3">
        <w:t>Asociaţiei</w:t>
      </w:r>
      <w:proofErr w:type="spellEnd"/>
      <w:r w:rsidR="003A6AA3">
        <w:t xml:space="preserve"> </w:t>
      </w:r>
      <w:r w:rsidR="008F11B2">
        <w:t xml:space="preserve">Les </w:t>
      </w:r>
      <w:proofErr w:type="spellStart"/>
      <w:r w:rsidR="008F11B2">
        <w:t>Rencontres</w:t>
      </w:r>
      <w:proofErr w:type="spellEnd"/>
      <w:r w:rsidR="008F11B2">
        <w:t xml:space="preserve"> </w:t>
      </w:r>
      <w:proofErr w:type="spellStart"/>
      <w:r w:rsidR="008F11B2">
        <w:t>sunt</w:t>
      </w:r>
      <w:proofErr w:type="spellEnd"/>
      <w:r w:rsidR="008F11B2">
        <w:t xml:space="preserve"> </w:t>
      </w:r>
      <w:proofErr w:type="spellStart"/>
      <w:r w:rsidR="008F11B2">
        <w:t>reprezentate</w:t>
      </w:r>
      <w:proofErr w:type="spellEnd"/>
      <w:r w:rsidR="008F11B2">
        <w:t xml:space="preserve"> 24 de </w:t>
      </w:r>
      <w:proofErr w:type="spellStart"/>
      <w:r w:rsidR="008F11B2">
        <w:t>ţări</w:t>
      </w:r>
      <w:proofErr w:type="spellEnd"/>
      <w:r w:rsidR="008F11B2">
        <w:t xml:space="preserve"> </w:t>
      </w:r>
      <w:proofErr w:type="spellStart"/>
      <w:r w:rsidR="003A6AA3">
        <w:t>europene</w:t>
      </w:r>
      <w:proofErr w:type="spellEnd"/>
      <w:r w:rsidR="008F11B2">
        <w:t xml:space="preserve">, </w:t>
      </w:r>
      <w:proofErr w:type="spellStart"/>
      <w:r w:rsidR="008F11B2">
        <w:t>iar</w:t>
      </w:r>
      <w:proofErr w:type="spellEnd"/>
      <w:r w:rsidRPr="00143770">
        <w:t xml:space="preserve"> </w:t>
      </w:r>
      <w:proofErr w:type="spellStart"/>
      <w:r w:rsidRPr="00143770">
        <w:t>România</w:t>
      </w:r>
      <w:proofErr w:type="spellEnd"/>
      <w:r w:rsidRPr="00143770">
        <w:t xml:space="preserve"> </w:t>
      </w:r>
      <w:r w:rsidR="008F11B2">
        <w:t xml:space="preserve"> </w:t>
      </w:r>
      <w:proofErr w:type="spellStart"/>
      <w:r w:rsidR="008F11B2">
        <w:t>este</w:t>
      </w:r>
      <w:proofErr w:type="spellEnd"/>
      <w:r w:rsidR="008F11B2">
        <w:t xml:space="preserve"> </w:t>
      </w:r>
      <w:proofErr w:type="spellStart"/>
      <w:r w:rsidR="008F11B2">
        <w:t>reprezentată</w:t>
      </w:r>
      <w:proofErr w:type="spellEnd"/>
      <w:r w:rsidR="008F11B2">
        <w:t xml:space="preserve"> de </w:t>
      </w:r>
      <w:proofErr w:type="spellStart"/>
      <w:r w:rsidR="008F11B2">
        <w:t>Consiliul</w:t>
      </w:r>
      <w:proofErr w:type="spellEnd"/>
      <w:r w:rsidR="008F11B2">
        <w:t xml:space="preserve"> </w:t>
      </w:r>
      <w:proofErr w:type="spellStart"/>
      <w:r w:rsidR="008F11B2">
        <w:t>Judeţean</w:t>
      </w:r>
      <w:proofErr w:type="spellEnd"/>
      <w:r w:rsidR="008F11B2">
        <w:t xml:space="preserve"> Arad, ARCUB </w:t>
      </w:r>
      <w:proofErr w:type="spellStart"/>
      <w:r w:rsidR="008F11B2">
        <w:t>Centrul</w:t>
      </w:r>
      <w:proofErr w:type="spellEnd"/>
      <w:r w:rsidR="008F11B2">
        <w:t xml:space="preserve"> de </w:t>
      </w:r>
      <w:proofErr w:type="spellStart"/>
      <w:r w:rsidR="008F11B2">
        <w:t>Proiecte</w:t>
      </w:r>
      <w:proofErr w:type="spellEnd"/>
      <w:r w:rsidR="008F11B2">
        <w:t xml:space="preserve"> </w:t>
      </w:r>
      <w:proofErr w:type="spellStart"/>
      <w:r w:rsidR="008F11B2">
        <w:t>Culturale</w:t>
      </w:r>
      <w:proofErr w:type="spellEnd"/>
      <w:r w:rsidR="008F11B2">
        <w:t xml:space="preserve"> al </w:t>
      </w:r>
      <w:proofErr w:type="spellStart"/>
      <w:r w:rsidR="008F11B2">
        <w:t>Primăriei</w:t>
      </w:r>
      <w:proofErr w:type="spellEnd"/>
      <w:r w:rsidR="008F11B2">
        <w:t xml:space="preserve"> </w:t>
      </w:r>
      <w:proofErr w:type="spellStart"/>
      <w:r w:rsidR="008F11B2">
        <w:t>Bucureşti</w:t>
      </w:r>
      <w:proofErr w:type="spellEnd"/>
      <w:r w:rsidR="00DE1F8A">
        <w:t xml:space="preserve">, </w:t>
      </w:r>
      <w:proofErr w:type="spellStart"/>
      <w:r w:rsidR="00DE1F8A">
        <w:t>Asociaţia</w:t>
      </w:r>
      <w:proofErr w:type="spellEnd"/>
      <w:r w:rsidR="00DE1F8A">
        <w:t xml:space="preserve"> </w:t>
      </w:r>
      <w:proofErr w:type="spellStart"/>
      <w:r w:rsidR="00DE1F8A">
        <w:t>Municipiilor</w:t>
      </w:r>
      <w:proofErr w:type="spellEnd"/>
      <w:r w:rsidR="00DE1F8A">
        <w:t xml:space="preserve"> din </w:t>
      </w:r>
      <w:proofErr w:type="spellStart"/>
      <w:r w:rsidR="00DE1F8A">
        <w:t>România</w:t>
      </w:r>
      <w:proofErr w:type="spellEnd"/>
      <w:r w:rsidR="00DE1F8A">
        <w:t xml:space="preserve"> </w:t>
      </w:r>
      <w:proofErr w:type="spellStart"/>
      <w:r w:rsidR="00DE1F8A">
        <w:t>şi</w:t>
      </w:r>
      <w:proofErr w:type="spellEnd"/>
      <w:r w:rsidR="00DE1F8A">
        <w:t xml:space="preserve"> </w:t>
      </w:r>
      <w:proofErr w:type="spellStart"/>
      <w:r w:rsidR="00DE1F8A">
        <w:t>Consiliul</w:t>
      </w:r>
      <w:proofErr w:type="spellEnd"/>
      <w:r w:rsidR="00DE1F8A">
        <w:t xml:space="preserve"> </w:t>
      </w:r>
      <w:proofErr w:type="spellStart"/>
      <w:r w:rsidR="00DE1F8A">
        <w:t>Judeţean</w:t>
      </w:r>
      <w:proofErr w:type="spellEnd"/>
      <w:r w:rsidR="00DE1F8A">
        <w:t xml:space="preserve"> </w:t>
      </w:r>
      <w:proofErr w:type="spellStart"/>
      <w:r w:rsidR="00DE1F8A">
        <w:t>Argeş</w:t>
      </w:r>
      <w:proofErr w:type="spellEnd"/>
      <w:r w:rsidR="00DE1F8A">
        <w:t>.</w:t>
      </w:r>
    </w:p>
    <w:p w:rsidR="007900B1" w:rsidRDefault="007900B1" w:rsidP="003A6AA3">
      <w:pPr>
        <w:spacing w:line="276" w:lineRule="auto"/>
        <w:ind w:firstLine="708"/>
        <w:jc w:val="both"/>
      </w:pPr>
      <w:proofErr w:type="spellStart"/>
      <w:proofErr w:type="gramStart"/>
      <w:r>
        <w:t>Asociaţia</w:t>
      </w:r>
      <w:proofErr w:type="spellEnd"/>
      <w:r>
        <w:t xml:space="preserve"> </w:t>
      </w:r>
      <w:r w:rsidRPr="00143770">
        <w:t>“</w:t>
      </w:r>
      <w:r>
        <w:t xml:space="preserve">Les </w:t>
      </w:r>
      <w:proofErr w:type="spellStart"/>
      <w:r>
        <w:t>Rencontres</w:t>
      </w:r>
      <w:proofErr w:type="spellEnd"/>
      <w:r w:rsidRPr="00143770">
        <w:t xml:space="preserve">” </w:t>
      </w:r>
      <w:proofErr w:type="spellStart"/>
      <w:r w:rsidRPr="00143770">
        <w:t>facilitează</w:t>
      </w:r>
      <w:proofErr w:type="spellEnd"/>
      <w:r w:rsidRPr="00143770">
        <w:t xml:space="preserve"> </w:t>
      </w:r>
      <w:proofErr w:type="spellStart"/>
      <w:r w:rsidRPr="00143770">
        <w:t>cooperarea</w:t>
      </w:r>
      <w:proofErr w:type="spellEnd"/>
      <w:r w:rsidRPr="00143770">
        <w:t xml:space="preserve"> </w:t>
      </w:r>
      <w:proofErr w:type="spellStart"/>
      <w:r w:rsidRPr="00143770">
        <w:t>şi</w:t>
      </w:r>
      <w:proofErr w:type="spellEnd"/>
      <w:r w:rsidRPr="00143770">
        <w:t xml:space="preserve"> diverse </w:t>
      </w:r>
      <w:proofErr w:type="spellStart"/>
      <w:r w:rsidRPr="00143770">
        <w:t>schimburi</w:t>
      </w:r>
      <w:proofErr w:type="spellEnd"/>
      <w:r w:rsidRPr="00143770">
        <w:t xml:space="preserve"> de </w:t>
      </w:r>
      <w:proofErr w:type="spellStart"/>
      <w:r w:rsidRPr="00143770">
        <w:t>cunoştinţe</w:t>
      </w:r>
      <w:proofErr w:type="spellEnd"/>
      <w:r w:rsidRPr="00143770">
        <w:t xml:space="preserve"> </w:t>
      </w:r>
      <w:proofErr w:type="spellStart"/>
      <w:r w:rsidRPr="00143770">
        <w:t>şi</w:t>
      </w:r>
      <w:proofErr w:type="spellEnd"/>
      <w:r w:rsidRPr="00143770">
        <w:t xml:space="preserve"> </w:t>
      </w:r>
      <w:proofErr w:type="spellStart"/>
      <w:r w:rsidRPr="00143770">
        <w:t>experienţe</w:t>
      </w:r>
      <w:proofErr w:type="spellEnd"/>
      <w:r w:rsidRPr="00143770">
        <w:t xml:space="preserve"> </w:t>
      </w:r>
      <w:proofErr w:type="spellStart"/>
      <w:r w:rsidRPr="00143770">
        <w:t>în</w:t>
      </w:r>
      <w:proofErr w:type="spellEnd"/>
      <w:r w:rsidRPr="00143770">
        <w:t xml:space="preserve"> </w:t>
      </w:r>
      <w:proofErr w:type="spellStart"/>
      <w:r w:rsidRPr="00143770">
        <w:t>reţea</w:t>
      </w:r>
      <w:proofErr w:type="spellEnd"/>
      <w:r w:rsidRPr="00143770">
        <w:t xml:space="preserve"> </w:t>
      </w:r>
      <w:proofErr w:type="spellStart"/>
      <w:r w:rsidRPr="00143770">
        <w:t>între</w:t>
      </w:r>
      <w:proofErr w:type="spellEnd"/>
      <w:r w:rsidRPr="00143770">
        <w:t xml:space="preserve"> </w:t>
      </w:r>
      <w:proofErr w:type="spellStart"/>
      <w:r w:rsidRPr="00143770">
        <w:t>oraşele</w:t>
      </w:r>
      <w:proofErr w:type="spellEnd"/>
      <w:r w:rsidRPr="00143770">
        <w:t xml:space="preserve"> </w:t>
      </w:r>
      <w:proofErr w:type="spellStart"/>
      <w:r w:rsidRPr="00143770">
        <w:t>membre</w:t>
      </w:r>
      <w:proofErr w:type="spellEnd"/>
      <w:r w:rsidRPr="00143770">
        <w:t>.</w:t>
      </w:r>
      <w:proofErr w:type="gramEnd"/>
      <w:r w:rsidRPr="00143770">
        <w:t xml:space="preserve"> </w:t>
      </w:r>
    </w:p>
    <w:p w:rsidR="007900B1" w:rsidRDefault="007900B1" w:rsidP="00ED0929">
      <w:pPr>
        <w:spacing w:line="276" w:lineRule="auto"/>
        <w:jc w:val="both"/>
        <w:rPr>
          <w:lang w:val="ro-RO"/>
        </w:rPr>
      </w:pPr>
      <w:proofErr w:type="spellStart"/>
      <w:r>
        <w:t>Beneficiile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</w:t>
      </w:r>
      <w:proofErr w:type="spellStart"/>
      <w:r>
        <w:t>Timi</w:t>
      </w:r>
      <w:proofErr w:type="spellEnd"/>
      <w:r>
        <w:rPr>
          <w:lang w:val="ro-RO"/>
        </w:rPr>
        <w:t>şoara, prin aderarea la această asociaţie, ar fi următoarele:</w:t>
      </w:r>
    </w:p>
    <w:p w:rsidR="00ED0929" w:rsidRDefault="007900B1" w:rsidP="00ED0929">
      <w:pPr>
        <w:spacing w:line="276" w:lineRule="auto"/>
        <w:jc w:val="both"/>
        <w:rPr>
          <w:lang w:val="ro-RO"/>
        </w:rPr>
      </w:pPr>
      <w:r>
        <w:rPr>
          <w:lang w:val="ro-RO"/>
        </w:rPr>
        <w:t>- vizibilitate europeană</w:t>
      </w:r>
      <w:r w:rsidR="00ED0929">
        <w:rPr>
          <w:lang w:val="ro-RO"/>
        </w:rPr>
        <w:t xml:space="preserve">, </w:t>
      </w:r>
      <w:r>
        <w:rPr>
          <w:lang w:val="ro-RO"/>
        </w:rPr>
        <w:t>lobby şi promovare</w:t>
      </w:r>
      <w:r w:rsidR="003A6AA3">
        <w:rPr>
          <w:lang w:val="ro-RO"/>
        </w:rPr>
        <w:t>, mai ales în contextul candidaturii la titlul de Capitală Europeană a Culturii pentru anul 2021.</w:t>
      </w:r>
    </w:p>
    <w:p w:rsidR="00ED0929" w:rsidRDefault="00ED0929" w:rsidP="00ED0929">
      <w:pPr>
        <w:spacing w:line="276" w:lineRule="auto"/>
        <w:jc w:val="both"/>
        <w:rPr>
          <w:lang w:val="ro-RO"/>
        </w:rPr>
      </w:pPr>
      <w:r>
        <w:rPr>
          <w:lang w:val="ro-RO"/>
        </w:rPr>
        <w:t>- accesul la o reţea europeană de oraşe şi regiuni europene, cu experienţe diverse în domeniul culturii, oportunităţi de parteneriate, experţi internaţionali în domeniul culturii</w:t>
      </w:r>
    </w:p>
    <w:p w:rsidR="007900B1" w:rsidRDefault="00ED0929" w:rsidP="00ED0929">
      <w:pPr>
        <w:spacing w:line="276" w:lineRule="auto"/>
        <w:jc w:val="both"/>
        <w:rPr>
          <w:lang w:val="ro-RO"/>
        </w:rPr>
      </w:pPr>
      <w:r>
        <w:rPr>
          <w:lang w:val="ro-RO"/>
        </w:rPr>
        <w:t>- participarea la conferinţe, ateliere şi mese rotunde pe teme culturale, st</w:t>
      </w:r>
      <w:r w:rsidR="003A6AA3">
        <w:rPr>
          <w:lang w:val="ro-RO"/>
        </w:rPr>
        <w:t>rategii europene în domeniul culturii, finanţări europene, etc.</w:t>
      </w:r>
    </w:p>
    <w:p w:rsidR="007900B1" w:rsidRDefault="007900B1" w:rsidP="003A6AA3">
      <w:pPr>
        <w:spacing w:line="276" w:lineRule="auto"/>
        <w:ind w:firstLine="708"/>
        <w:jc w:val="both"/>
        <w:rPr>
          <w:color w:val="000000"/>
        </w:rPr>
      </w:pPr>
      <w:proofErr w:type="spellStart"/>
      <w:r w:rsidRPr="009300EA">
        <w:rPr>
          <w:color w:val="000000"/>
        </w:rPr>
        <w:t>În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acest</w:t>
      </w:r>
      <w:proofErr w:type="spellEnd"/>
      <w:r w:rsidRPr="009300EA">
        <w:rPr>
          <w:color w:val="000000"/>
        </w:rPr>
        <w:t xml:space="preserve"> context, </w:t>
      </w:r>
      <w:proofErr w:type="spellStart"/>
      <w:r w:rsidRPr="009300EA">
        <w:rPr>
          <w:color w:val="000000"/>
        </w:rPr>
        <w:t>considerăm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că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aderarea</w:t>
      </w:r>
      <w:proofErr w:type="spellEnd"/>
      <w:r w:rsidRPr="009300EA">
        <w:rPr>
          <w:color w:val="000000"/>
        </w:rPr>
        <w:t xml:space="preserve"> la </w:t>
      </w:r>
      <w:proofErr w:type="spellStart"/>
      <w:r w:rsidRPr="009300EA">
        <w:rPr>
          <w:color w:val="000000"/>
        </w:rPr>
        <w:t>această</w:t>
      </w:r>
      <w:proofErr w:type="spellEnd"/>
      <w:r w:rsidRPr="009300EA">
        <w:rPr>
          <w:color w:val="000000"/>
        </w:rPr>
        <w:t xml:space="preserve"> </w:t>
      </w:r>
      <w:proofErr w:type="spellStart"/>
      <w:r>
        <w:rPr>
          <w:color w:val="000000"/>
        </w:rPr>
        <w:t>asociaţie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reprezintă</w:t>
      </w:r>
      <w:proofErr w:type="spellEnd"/>
      <w:r w:rsidRPr="009300EA">
        <w:rPr>
          <w:color w:val="000000"/>
        </w:rPr>
        <w:t xml:space="preserve"> o </w:t>
      </w:r>
      <w:proofErr w:type="spellStart"/>
      <w:r w:rsidRPr="009300EA">
        <w:rPr>
          <w:color w:val="000000"/>
        </w:rPr>
        <w:t>oportunitate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excelentă</w:t>
      </w:r>
      <w:proofErr w:type="spellEnd"/>
      <w:r w:rsidRPr="009300EA">
        <w:rPr>
          <w:color w:val="000000"/>
        </w:rPr>
        <w:t xml:space="preserve"> de </w:t>
      </w:r>
      <w:proofErr w:type="spellStart"/>
      <w:r w:rsidRPr="009300EA">
        <w:rPr>
          <w:color w:val="000000"/>
        </w:rPr>
        <w:t>promovare</w:t>
      </w:r>
      <w:proofErr w:type="spellEnd"/>
      <w:r w:rsidRPr="009300EA">
        <w:rPr>
          <w:color w:val="000000"/>
        </w:rPr>
        <w:t xml:space="preserve"> </w:t>
      </w:r>
      <w:r w:rsidRPr="009300EA">
        <w:rPr>
          <w:color w:val="000000"/>
          <w:lang w:val="ro-RO"/>
        </w:rPr>
        <w:t>a</w:t>
      </w:r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oraşului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nostru</w:t>
      </w:r>
      <w:proofErr w:type="spellEnd"/>
      <w:r w:rsidRPr="009300EA">
        <w:rPr>
          <w:color w:val="000000"/>
        </w:rPr>
        <w:t xml:space="preserve">, </w:t>
      </w:r>
      <w:proofErr w:type="spellStart"/>
      <w:r w:rsidRPr="009300EA">
        <w:rPr>
          <w:color w:val="000000"/>
        </w:rPr>
        <w:t>prin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introducerea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Timişoarei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în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circuitul</w:t>
      </w:r>
      <w:proofErr w:type="spellEnd"/>
      <w:r w:rsidRPr="009300EA">
        <w:rPr>
          <w:color w:val="000000"/>
        </w:rPr>
        <w:t xml:space="preserve"> cultural </w:t>
      </w:r>
      <w:proofErr w:type="spellStart"/>
      <w:r w:rsidRPr="009300EA">
        <w:rPr>
          <w:color w:val="000000"/>
        </w:rPr>
        <w:t>european</w:t>
      </w:r>
      <w:proofErr w:type="spellEnd"/>
      <w:r w:rsidRPr="009300EA">
        <w:rPr>
          <w:color w:val="000000"/>
        </w:rPr>
        <w:t xml:space="preserve">, </w:t>
      </w:r>
      <w:proofErr w:type="spellStart"/>
      <w:r w:rsidRPr="009300EA">
        <w:rPr>
          <w:color w:val="000000"/>
        </w:rPr>
        <w:t>precum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şi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posibilitatea</w:t>
      </w:r>
      <w:proofErr w:type="spellEnd"/>
      <w:r w:rsidRPr="009300EA">
        <w:rPr>
          <w:color w:val="000000"/>
        </w:rPr>
        <w:t xml:space="preserve"> de </w:t>
      </w:r>
      <w:proofErr w:type="spellStart"/>
      <w:r w:rsidRPr="009300EA">
        <w:rPr>
          <w:color w:val="000000"/>
        </w:rPr>
        <w:t>instruire</w:t>
      </w:r>
      <w:proofErr w:type="spellEnd"/>
      <w:r w:rsidRPr="009300EA">
        <w:rPr>
          <w:color w:val="000000"/>
        </w:rPr>
        <w:t xml:space="preserve"> </w:t>
      </w:r>
      <w:proofErr w:type="spellStart"/>
      <w:r w:rsidRPr="009300EA">
        <w:rPr>
          <w:color w:val="000000"/>
        </w:rPr>
        <w:t>continuă</w:t>
      </w:r>
      <w:proofErr w:type="spellEnd"/>
      <w:r w:rsidRPr="009300EA">
        <w:rPr>
          <w:color w:val="000000"/>
        </w:rPr>
        <w:t xml:space="preserve"> a </w:t>
      </w:r>
      <w:proofErr w:type="spellStart"/>
      <w:r w:rsidRPr="009300EA">
        <w:rPr>
          <w:color w:val="000000"/>
        </w:rPr>
        <w:t>personalului</w:t>
      </w:r>
      <w:proofErr w:type="spellEnd"/>
      <w:r w:rsidR="00DE1F8A">
        <w:rPr>
          <w:color w:val="000000"/>
        </w:rPr>
        <w:t xml:space="preserve"> din </w:t>
      </w:r>
      <w:proofErr w:type="spellStart"/>
      <w:r w:rsidR="00DE1F8A">
        <w:rPr>
          <w:color w:val="000000"/>
        </w:rPr>
        <w:t>aparatul</w:t>
      </w:r>
      <w:proofErr w:type="spellEnd"/>
      <w:r w:rsidR="00DE1F8A">
        <w:rPr>
          <w:color w:val="000000"/>
        </w:rPr>
        <w:t xml:space="preserve"> de </w:t>
      </w:r>
      <w:proofErr w:type="spellStart"/>
      <w:r w:rsidR="00DE1F8A">
        <w:rPr>
          <w:color w:val="000000"/>
        </w:rPr>
        <w:t>specialitate</w:t>
      </w:r>
      <w:proofErr w:type="spellEnd"/>
      <w:r w:rsidR="00DE1F8A">
        <w:rPr>
          <w:color w:val="000000"/>
        </w:rPr>
        <w:t xml:space="preserve"> al </w:t>
      </w:r>
      <w:proofErr w:type="spellStart"/>
      <w:r w:rsidR="00DE1F8A">
        <w:rPr>
          <w:color w:val="000000"/>
        </w:rPr>
        <w:t>primarului</w:t>
      </w:r>
      <w:proofErr w:type="spellEnd"/>
      <w:r w:rsidR="00DE1F8A">
        <w:rPr>
          <w:color w:val="000000"/>
        </w:rPr>
        <w:t xml:space="preserve"> cu </w:t>
      </w:r>
      <w:proofErr w:type="spellStart"/>
      <w:r w:rsidR="00DE1F8A">
        <w:rPr>
          <w:color w:val="000000"/>
        </w:rPr>
        <w:t>responsabilităţi</w:t>
      </w:r>
      <w:proofErr w:type="spellEnd"/>
      <w:r w:rsidR="00DE1F8A">
        <w:rPr>
          <w:color w:val="000000"/>
        </w:rPr>
        <w:t xml:space="preserve"> </w:t>
      </w:r>
      <w:proofErr w:type="spellStart"/>
      <w:r w:rsidR="00DE1F8A">
        <w:rPr>
          <w:color w:val="000000"/>
        </w:rPr>
        <w:t>în</w:t>
      </w:r>
      <w:proofErr w:type="spellEnd"/>
      <w:r w:rsidR="00DE1F8A">
        <w:rPr>
          <w:color w:val="000000"/>
        </w:rPr>
        <w:t xml:space="preserve"> </w:t>
      </w:r>
      <w:proofErr w:type="spellStart"/>
      <w:r w:rsidR="00DE1F8A">
        <w:rPr>
          <w:color w:val="000000"/>
        </w:rPr>
        <w:t>domeniul</w:t>
      </w:r>
      <w:proofErr w:type="spellEnd"/>
      <w:r w:rsidR="00DE1F8A">
        <w:rPr>
          <w:color w:val="000000"/>
        </w:rPr>
        <w:t xml:space="preserve"> </w:t>
      </w:r>
      <w:proofErr w:type="spellStart"/>
      <w:r w:rsidR="00DE1F8A">
        <w:rPr>
          <w:color w:val="000000"/>
        </w:rPr>
        <w:t>culturii</w:t>
      </w:r>
      <w:proofErr w:type="spellEnd"/>
      <w:r w:rsidR="00DE1F8A">
        <w:rPr>
          <w:color w:val="000000"/>
        </w:rPr>
        <w:t xml:space="preserve"> </w:t>
      </w:r>
      <w:proofErr w:type="spellStart"/>
      <w:r w:rsidR="00DE1F8A">
        <w:rPr>
          <w:color w:val="000000"/>
        </w:rPr>
        <w:t>în</w:t>
      </w:r>
      <w:proofErr w:type="spellEnd"/>
      <w:r w:rsidR="00DE1F8A">
        <w:rPr>
          <w:color w:val="000000"/>
        </w:rPr>
        <w:t xml:space="preserve"> general </w:t>
      </w:r>
      <w:proofErr w:type="spellStart"/>
      <w:r w:rsidR="00DE1F8A">
        <w:rPr>
          <w:color w:val="000000"/>
        </w:rPr>
        <w:t>şi</w:t>
      </w:r>
      <w:proofErr w:type="spellEnd"/>
      <w:r w:rsidR="00DE1F8A">
        <w:rPr>
          <w:color w:val="000000"/>
        </w:rPr>
        <w:t xml:space="preserve"> al </w:t>
      </w:r>
      <w:proofErr w:type="spellStart"/>
      <w:r w:rsidR="00DE1F8A">
        <w:rPr>
          <w:color w:val="000000"/>
        </w:rPr>
        <w:t>candidaturii</w:t>
      </w:r>
      <w:proofErr w:type="spellEnd"/>
      <w:r w:rsidR="00DE1F8A">
        <w:rPr>
          <w:color w:val="000000"/>
        </w:rPr>
        <w:t xml:space="preserve"> la </w:t>
      </w:r>
      <w:proofErr w:type="spellStart"/>
      <w:r w:rsidR="00DE1F8A">
        <w:rPr>
          <w:color w:val="000000"/>
        </w:rPr>
        <w:t>titlul</w:t>
      </w:r>
      <w:proofErr w:type="spellEnd"/>
      <w:r w:rsidR="00DE1F8A">
        <w:rPr>
          <w:color w:val="000000"/>
        </w:rPr>
        <w:t xml:space="preserve"> de </w:t>
      </w:r>
      <w:proofErr w:type="spellStart"/>
      <w:r w:rsidR="00DE1F8A">
        <w:rPr>
          <w:color w:val="000000"/>
        </w:rPr>
        <w:t>Capitală</w:t>
      </w:r>
      <w:proofErr w:type="spellEnd"/>
      <w:r w:rsidR="00DE1F8A">
        <w:rPr>
          <w:color w:val="000000"/>
        </w:rPr>
        <w:t xml:space="preserve"> </w:t>
      </w:r>
      <w:proofErr w:type="spellStart"/>
      <w:r w:rsidR="00DE1F8A">
        <w:rPr>
          <w:color w:val="000000"/>
        </w:rPr>
        <w:t>europeană</w:t>
      </w:r>
      <w:proofErr w:type="spellEnd"/>
      <w:r w:rsidR="00DE1F8A">
        <w:rPr>
          <w:color w:val="000000"/>
        </w:rPr>
        <w:t xml:space="preserve"> a </w:t>
      </w:r>
      <w:proofErr w:type="spellStart"/>
      <w:r w:rsidR="00DE1F8A">
        <w:rPr>
          <w:color w:val="000000"/>
        </w:rPr>
        <w:t>Culturii</w:t>
      </w:r>
      <w:proofErr w:type="spellEnd"/>
      <w:r w:rsidR="00DE1F8A">
        <w:rPr>
          <w:color w:val="000000"/>
        </w:rPr>
        <w:t xml:space="preserve"> , </w:t>
      </w:r>
      <w:proofErr w:type="spellStart"/>
      <w:r w:rsidR="00DE1F8A">
        <w:rPr>
          <w:color w:val="000000"/>
        </w:rPr>
        <w:t>în</w:t>
      </w:r>
      <w:proofErr w:type="spellEnd"/>
      <w:r w:rsidR="00DE1F8A">
        <w:rPr>
          <w:color w:val="000000"/>
        </w:rPr>
        <w:t xml:space="preserve"> special.</w:t>
      </w:r>
    </w:p>
    <w:p w:rsidR="003A6AA3" w:rsidRDefault="003A6AA3" w:rsidP="00ED0929">
      <w:pPr>
        <w:spacing w:line="276" w:lineRule="auto"/>
        <w:jc w:val="both"/>
        <w:rPr>
          <w:b/>
        </w:rPr>
      </w:pPr>
    </w:p>
    <w:p w:rsidR="007900B1" w:rsidRPr="00143770" w:rsidRDefault="007900B1" w:rsidP="00ED0929">
      <w:pPr>
        <w:spacing w:line="276" w:lineRule="auto"/>
        <w:jc w:val="both"/>
        <w:rPr>
          <w:b/>
        </w:rPr>
      </w:pPr>
      <w:proofErr w:type="spellStart"/>
      <w:r w:rsidRPr="00143770">
        <w:rPr>
          <w:b/>
        </w:rPr>
        <w:t>Având</w:t>
      </w:r>
      <w:proofErr w:type="spellEnd"/>
      <w:r w:rsidRPr="00143770">
        <w:rPr>
          <w:b/>
        </w:rPr>
        <w:t xml:space="preserve"> </w:t>
      </w:r>
      <w:proofErr w:type="spellStart"/>
      <w:r w:rsidRPr="00143770">
        <w:rPr>
          <w:b/>
        </w:rPr>
        <w:t>în</w:t>
      </w:r>
      <w:proofErr w:type="spellEnd"/>
      <w:r w:rsidRPr="00143770">
        <w:rPr>
          <w:b/>
        </w:rPr>
        <w:t xml:space="preserve"> </w:t>
      </w:r>
      <w:proofErr w:type="spellStart"/>
      <w:r w:rsidRPr="00143770">
        <w:rPr>
          <w:b/>
        </w:rPr>
        <w:t>vedere</w:t>
      </w:r>
      <w:proofErr w:type="spellEnd"/>
      <w:r w:rsidRPr="00143770">
        <w:rPr>
          <w:b/>
        </w:rPr>
        <w:t xml:space="preserve"> </w:t>
      </w:r>
      <w:proofErr w:type="spellStart"/>
      <w:r w:rsidRPr="00143770">
        <w:rPr>
          <w:b/>
        </w:rPr>
        <w:t>cele</w:t>
      </w:r>
      <w:proofErr w:type="spellEnd"/>
      <w:r w:rsidRPr="00143770">
        <w:rPr>
          <w:b/>
        </w:rPr>
        <w:t xml:space="preserve"> </w:t>
      </w:r>
      <w:proofErr w:type="spellStart"/>
      <w:r w:rsidRPr="00143770">
        <w:rPr>
          <w:b/>
        </w:rPr>
        <w:t>menţionate</w:t>
      </w:r>
      <w:proofErr w:type="spellEnd"/>
      <w:r w:rsidRPr="00143770">
        <w:rPr>
          <w:b/>
        </w:rPr>
        <w:t xml:space="preserve"> </w:t>
      </w:r>
      <w:proofErr w:type="spellStart"/>
      <w:r w:rsidRPr="00143770">
        <w:rPr>
          <w:b/>
        </w:rPr>
        <w:t>mai</w:t>
      </w:r>
      <w:proofErr w:type="spellEnd"/>
      <w:r w:rsidRPr="00143770">
        <w:t xml:space="preserve"> </w:t>
      </w:r>
      <w:proofErr w:type="spellStart"/>
      <w:r w:rsidRPr="00143770">
        <w:rPr>
          <w:b/>
        </w:rPr>
        <w:t>sus</w:t>
      </w:r>
      <w:proofErr w:type="spellEnd"/>
      <w:r w:rsidRPr="00143770">
        <w:rPr>
          <w:b/>
        </w:rPr>
        <w:t xml:space="preserve">, </w:t>
      </w:r>
    </w:p>
    <w:p w:rsidR="007900B1" w:rsidRPr="00143770" w:rsidRDefault="007900B1" w:rsidP="00ED0929">
      <w:pPr>
        <w:spacing w:line="276" w:lineRule="auto"/>
        <w:ind w:left="3600" w:firstLine="720"/>
        <w:jc w:val="both"/>
        <w:rPr>
          <w:b/>
        </w:rPr>
      </w:pPr>
      <w:proofErr w:type="spellStart"/>
      <w:r w:rsidRPr="00143770">
        <w:rPr>
          <w:b/>
        </w:rPr>
        <w:t>Propunem</w:t>
      </w:r>
      <w:proofErr w:type="spellEnd"/>
      <w:r w:rsidRPr="00143770">
        <w:rPr>
          <w:b/>
        </w:rPr>
        <w:t>:</w:t>
      </w:r>
    </w:p>
    <w:p w:rsidR="007900B1" w:rsidRPr="00143770" w:rsidRDefault="007900B1" w:rsidP="00ED0929">
      <w:pPr>
        <w:spacing w:line="276" w:lineRule="auto"/>
        <w:jc w:val="both"/>
      </w:pPr>
      <w:r w:rsidRPr="00143770">
        <w:rPr>
          <w:b/>
        </w:rPr>
        <w:t xml:space="preserve">- </w:t>
      </w:r>
      <w:proofErr w:type="spellStart"/>
      <w:proofErr w:type="gramStart"/>
      <w:r w:rsidRPr="00143770">
        <w:t>aprobarea</w:t>
      </w:r>
      <w:proofErr w:type="spellEnd"/>
      <w:proofErr w:type="gramEnd"/>
      <w:r w:rsidRPr="00143770">
        <w:t xml:space="preserve"> </w:t>
      </w:r>
      <w:proofErr w:type="spellStart"/>
      <w:r w:rsidRPr="00143770">
        <w:t>aderării</w:t>
      </w:r>
      <w:proofErr w:type="spellEnd"/>
      <w:r w:rsidRPr="00143770"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</w:t>
      </w:r>
      <w:r w:rsidRPr="00143770">
        <w:t xml:space="preserve">la </w:t>
      </w:r>
      <w:proofErr w:type="spellStart"/>
      <w:r>
        <w:t>Asociaţia</w:t>
      </w:r>
      <w:proofErr w:type="spellEnd"/>
      <w:r w:rsidRPr="00143770">
        <w:t xml:space="preserve"> “</w:t>
      </w:r>
      <w:r>
        <w:t xml:space="preserve">Les </w:t>
      </w:r>
      <w:proofErr w:type="spellStart"/>
      <w:r>
        <w:t>Rencontres</w:t>
      </w:r>
      <w:proofErr w:type="spellEnd"/>
      <w:r w:rsidRPr="00143770">
        <w:t>”.</w:t>
      </w:r>
    </w:p>
    <w:p w:rsidR="007900B1" w:rsidRPr="00143770" w:rsidRDefault="007900B1" w:rsidP="00ED0929">
      <w:pPr>
        <w:spacing w:line="276" w:lineRule="auto"/>
        <w:jc w:val="both"/>
        <w:rPr>
          <w:rStyle w:val="rezumat1"/>
          <w:b/>
        </w:rPr>
      </w:pPr>
      <w:r w:rsidRPr="00143770">
        <w:rPr>
          <w:rStyle w:val="rezumat1"/>
        </w:rPr>
        <w:lastRenderedPageBreak/>
        <w:t xml:space="preserve">- </w:t>
      </w:r>
      <w:proofErr w:type="spellStart"/>
      <w:r w:rsidRPr="00143770">
        <w:rPr>
          <w:rStyle w:val="rezumat1"/>
        </w:rPr>
        <w:t>aprobarea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alocării</w:t>
      </w:r>
      <w:proofErr w:type="spellEnd"/>
      <w:r w:rsidRPr="00143770">
        <w:rPr>
          <w:rStyle w:val="rezumat1"/>
        </w:rPr>
        <w:t xml:space="preserve"> </w:t>
      </w:r>
      <w:proofErr w:type="spellStart"/>
      <w:r>
        <w:rPr>
          <w:rStyle w:val="rezumat1"/>
        </w:rPr>
        <w:t>în</w:t>
      </w:r>
      <w:proofErr w:type="spellEnd"/>
      <w:r>
        <w:rPr>
          <w:rStyle w:val="rezumat1"/>
        </w:rPr>
        <w:t xml:space="preserve"> </w:t>
      </w:r>
      <w:proofErr w:type="spellStart"/>
      <w:r>
        <w:rPr>
          <w:rStyle w:val="rezumat1"/>
        </w:rPr>
        <w:t>bugetul</w:t>
      </w:r>
      <w:proofErr w:type="spellEnd"/>
      <w:r>
        <w:rPr>
          <w:rStyle w:val="rezumat1"/>
        </w:rPr>
        <w:t xml:space="preserve"> local a </w:t>
      </w:r>
      <w:proofErr w:type="spellStart"/>
      <w:r w:rsidRPr="00143770">
        <w:rPr>
          <w:rStyle w:val="rezumat1"/>
        </w:rPr>
        <w:t>sumei</w:t>
      </w:r>
      <w:proofErr w:type="spellEnd"/>
      <w:r w:rsidRPr="00143770">
        <w:rPr>
          <w:rStyle w:val="rezumat1"/>
        </w:rPr>
        <w:t xml:space="preserve"> de </w:t>
      </w:r>
      <w:r>
        <w:rPr>
          <w:rStyle w:val="rezumat1"/>
        </w:rPr>
        <w:t xml:space="preserve">1000 </w:t>
      </w:r>
      <w:r w:rsidRPr="00143770">
        <w:rPr>
          <w:rStyle w:val="rezumat1"/>
        </w:rPr>
        <w:t xml:space="preserve">Euro </w:t>
      </w:r>
      <w:proofErr w:type="spellStart"/>
      <w:r w:rsidRPr="00143770">
        <w:rPr>
          <w:rStyle w:val="rezumat1"/>
        </w:rPr>
        <w:t>pentru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achitarea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taxei</w:t>
      </w:r>
      <w:proofErr w:type="spellEnd"/>
      <w:r w:rsidRPr="00143770">
        <w:rPr>
          <w:rStyle w:val="rezumat1"/>
        </w:rPr>
        <w:t xml:space="preserve"> </w:t>
      </w:r>
      <w:proofErr w:type="spellStart"/>
      <w:r>
        <w:rPr>
          <w:rStyle w:val="rezumat1"/>
        </w:rPr>
        <w:t>anuale</w:t>
      </w:r>
      <w:proofErr w:type="spellEnd"/>
      <w:r>
        <w:rPr>
          <w:rStyle w:val="rezumat1"/>
        </w:rPr>
        <w:t xml:space="preserve"> </w:t>
      </w:r>
      <w:r w:rsidRPr="00143770">
        <w:rPr>
          <w:rStyle w:val="rezumat1"/>
        </w:rPr>
        <w:t xml:space="preserve">de </w:t>
      </w:r>
      <w:proofErr w:type="spellStart"/>
      <w:r w:rsidRPr="00143770">
        <w:rPr>
          <w:rStyle w:val="rezumat1"/>
        </w:rPr>
        <w:t>membru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pentru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Municipiul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Timişoara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în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cadrul</w:t>
      </w:r>
      <w:proofErr w:type="spellEnd"/>
      <w:r w:rsidRPr="00143770">
        <w:rPr>
          <w:rStyle w:val="rezumat1"/>
        </w:rPr>
        <w:t xml:space="preserve"> </w:t>
      </w:r>
      <w:proofErr w:type="spellStart"/>
      <w:r>
        <w:rPr>
          <w:rStyle w:val="rezumat1"/>
        </w:rPr>
        <w:t>Asociaţiei</w:t>
      </w:r>
      <w:proofErr w:type="spellEnd"/>
      <w:r>
        <w:rPr>
          <w:rStyle w:val="rezumat1"/>
        </w:rPr>
        <w:t xml:space="preserve"> </w:t>
      </w:r>
      <w:r w:rsidRPr="00143770">
        <w:t>“</w:t>
      </w:r>
      <w:r w:rsidR="00DE1F8A">
        <w:t xml:space="preserve">Les </w:t>
      </w:r>
      <w:proofErr w:type="spellStart"/>
      <w:r w:rsidR="00DE1F8A">
        <w:t>R</w:t>
      </w:r>
      <w:r>
        <w:t>encontres</w:t>
      </w:r>
      <w:proofErr w:type="spellEnd"/>
      <w:r w:rsidRPr="00143770">
        <w:t>”</w:t>
      </w:r>
      <w:r w:rsidRPr="00143770">
        <w:rPr>
          <w:b/>
        </w:rPr>
        <w:t xml:space="preserve"> </w:t>
      </w:r>
      <w:proofErr w:type="spellStart"/>
      <w:r>
        <w:rPr>
          <w:rStyle w:val="rezumat1"/>
        </w:rPr>
        <w:t>şi</w:t>
      </w:r>
      <w:proofErr w:type="spellEnd"/>
      <w:r>
        <w:rPr>
          <w:rStyle w:val="rezumat1"/>
        </w:rPr>
        <w:t xml:space="preserve"> a </w:t>
      </w:r>
      <w:proofErr w:type="spellStart"/>
      <w:r>
        <w:rPr>
          <w:rStyle w:val="rezumat1"/>
        </w:rPr>
        <w:t>sumelor</w:t>
      </w:r>
      <w:proofErr w:type="spellEnd"/>
      <w:r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pentru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plata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comisioanelor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necesare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efectuării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transferului</w:t>
      </w:r>
      <w:proofErr w:type="spellEnd"/>
      <w:r w:rsidRPr="00143770">
        <w:rPr>
          <w:rStyle w:val="rezumat1"/>
        </w:rPr>
        <w:t xml:space="preserve"> </w:t>
      </w:r>
      <w:proofErr w:type="spellStart"/>
      <w:r w:rsidRPr="00143770">
        <w:rPr>
          <w:rStyle w:val="rezumat1"/>
        </w:rPr>
        <w:t>bancar</w:t>
      </w:r>
      <w:proofErr w:type="spellEnd"/>
      <w:r>
        <w:rPr>
          <w:rStyle w:val="rezumat1"/>
        </w:rPr>
        <w:t xml:space="preserve">, estimate la 10 Euro </w:t>
      </w:r>
      <w:proofErr w:type="spellStart"/>
      <w:r>
        <w:rPr>
          <w:rStyle w:val="rezumat1"/>
        </w:rPr>
        <w:t>anual</w:t>
      </w:r>
      <w:proofErr w:type="spellEnd"/>
      <w:r>
        <w:rPr>
          <w:rStyle w:val="rezumat1"/>
        </w:rPr>
        <w:t>.</w:t>
      </w:r>
    </w:p>
    <w:p w:rsidR="007900B1" w:rsidRDefault="007900B1" w:rsidP="007900B1">
      <w:pPr>
        <w:jc w:val="both"/>
        <w:rPr>
          <w:rStyle w:val="rezumat1"/>
        </w:rPr>
      </w:pPr>
    </w:p>
    <w:p w:rsidR="00876ADB" w:rsidRPr="00143770" w:rsidRDefault="00876ADB" w:rsidP="007900B1">
      <w:pPr>
        <w:jc w:val="both"/>
        <w:rPr>
          <w:rStyle w:val="rezumat1"/>
        </w:rPr>
      </w:pPr>
    </w:p>
    <w:p w:rsidR="007900B1" w:rsidRDefault="007900B1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Alina Pintilie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  <w:t>Smaranda Haracicu</w:t>
      </w:r>
    </w:p>
    <w:p w:rsidR="00D80697" w:rsidRDefault="007900B1" w:rsidP="007900B1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Sef Birou Relatii Publice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  <w:t>Director</w:t>
      </w:r>
    </w:p>
    <w:p w:rsidR="00736614" w:rsidRDefault="007900B1" w:rsidP="007900B1">
      <w:pPr>
        <w:autoSpaceDE w:val="0"/>
        <w:autoSpaceDN w:val="0"/>
        <w:adjustRightInd w:val="0"/>
        <w:ind w:left="4956" w:firstLine="708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Directia Economica</w:t>
      </w:r>
    </w:p>
    <w:p w:rsidR="0045370B" w:rsidRDefault="0045370B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45370B" w:rsidRDefault="0045370B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45370B" w:rsidRDefault="0045370B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736614" w:rsidRDefault="00A37B52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Lavinia Simion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 w:rsidR="00736614">
        <w:rPr>
          <w:rFonts w:ascii="TimesNewRomanPSMT" w:hAnsi="TimesNewRomanPSMT" w:cs="TimesNewRomanPSMT"/>
          <w:sz w:val="22"/>
          <w:szCs w:val="22"/>
          <w:lang w:val="ro-RO" w:eastAsia="ro-RO"/>
        </w:rPr>
        <w:t>Avizat juridic</w:t>
      </w:r>
    </w:p>
    <w:p w:rsidR="00736614" w:rsidRDefault="00A37B52" w:rsidP="00BF7F80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>Consilier</w:t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  <w:r>
        <w:rPr>
          <w:rFonts w:ascii="TimesNewRomanPSMT" w:hAnsi="TimesNewRomanPSMT" w:cs="TimesNewRomanPSMT"/>
          <w:sz w:val="22"/>
          <w:szCs w:val="22"/>
          <w:lang w:val="ro-RO" w:eastAsia="ro-RO"/>
        </w:rPr>
        <w:tab/>
      </w:r>
    </w:p>
    <w:p w:rsidR="00D80697" w:rsidRDefault="00D80697" w:rsidP="00A37B52">
      <w:pPr>
        <w:autoSpaceDE w:val="0"/>
        <w:autoSpaceDN w:val="0"/>
        <w:adjustRightInd w:val="0"/>
        <w:ind w:left="7788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D80697" w:rsidRDefault="00D80697" w:rsidP="00A37B52">
      <w:pPr>
        <w:autoSpaceDE w:val="0"/>
        <w:autoSpaceDN w:val="0"/>
        <w:adjustRightInd w:val="0"/>
        <w:ind w:left="7788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D80697" w:rsidRDefault="00D80697" w:rsidP="00A37B52">
      <w:pPr>
        <w:autoSpaceDE w:val="0"/>
        <w:autoSpaceDN w:val="0"/>
        <w:adjustRightInd w:val="0"/>
        <w:ind w:left="7788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D80697" w:rsidRDefault="00D80697" w:rsidP="00A37B52">
      <w:pPr>
        <w:autoSpaceDE w:val="0"/>
        <w:autoSpaceDN w:val="0"/>
        <w:adjustRightInd w:val="0"/>
        <w:ind w:left="7788"/>
        <w:rPr>
          <w:rFonts w:ascii="TimesNewRomanPSMT" w:hAnsi="TimesNewRomanPSMT" w:cs="TimesNewRomanPSMT"/>
          <w:sz w:val="22"/>
          <w:szCs w:val="22"/>
          <w:lang w:val="ro-RO" w:eastAsia="ro-RO"/>
        </w:rPr>
      </w:pPr>
    </w:p>
    <w:p w:rsidR="00A37B52" w:rsidRPr="006C09E1" w:rsidRDefault="00A37B52" w:rsidP="00A37B52">
      <w:pPr>
        <w:autoSpaceDE w:val="0"/>
        <w:autoSpaceDN w:val="0"/>
        <w:adjustRightInd w:val="0"/>
        <w:ind w:left="7788"/>
        <w:rPr>
          <w:rFonts w:ascii="TimesNewRomanPSMT" w:hAnsi="TimesNewRomanPSMT" w:cs="TimesNewRomanPSMT"/>
          <w:sz w:val="22"/>
          <w:szCs w:val="22"/>
          <w:lang w:val="ro-RO" w:eastAsia="ro-RO"/>
        </w:rPr>
      </w:pPr>
      <w:r>
        <w:rPr>
          <w:rFonts w:ascii="TimesNewRomanPSMT" w:hAnsi="TimesNewRomanPSMT" w:cs="TimesNewRomanPSMT"/>
          <w:sz w:val="22"/>
          <w:szCs w:val="22"/>
          <w:lang w:val="ro-RO" w:eastAsia="ro-RO"/>
        </w:rPr>
        <w:t xml:space="preserve">       FP53-01 ver1</w:t>
      </w:r>
    </w:p>
    <w:sectPr w:rsidR="00A37B52" w:rsidRPr="006C09E1" w:rsidSect="001476E2"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B72" w:rsidRDefault="00323B72">
      <w:r>
        <w:separator/>
      </w:r>
    </w:p>
  </w:endnote>
  <w:endnote w:type="continuationSeparator" w:id="0">
    <w:p w:rsidR="00323B72" w:rsidRDefault="00323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B72" w:rsidRDefault="00323B72">
      <w:r>
        <w:separator/>
      </w:r>
    </w:p>
  </w:footnote>
  <w:footnote w:type="continuationSeparator" w:id="0">
    <w:p w:rsidR="00323B72" w:rsidRDefault="00323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BD"/>
    <w:rsid w:val="000274C7"/>
    <w:rsid w:val="001104E8"/>
    <w:rsid w:val="001322BB"/>
    <w:rsid w:val="001476E2"/>
    <w:rsid w:val="0018610E"/>
    <w:rsid w:val="00195100"/>
    <w:rsid w:val="001F2409"/>
    <w:rsid w:val="001F6467"/>
    <w:rsid w:val="0020140B"/>
    <w:rsid w:val="002245D2"/>
    <w:rsid w:val="002A3FB2"/>
    <w:rsid w:val="002D2697"/>
    <w:rsid w:val="00320A16"/>
    <w:rsid w:val="00322B45"/>
    <w:rsid w:val="00323B72"/>
    <w:rsid w:val="00357BC9"/>
    <w:rsid w:val="003A6AA3"/>
    <w:rsid w:val="00422F43"/>
    <w:rsid w:val="0045370B"/>
    <w:rsid w:val="004914BD"/>
    <w:rsid w:val="004977F7"/>
    <w:rsid w:val="004A4E14"/>
    <w:rsid w:val="004B5A3B"/>
    <w:rsid w:val="004C51E1"/>
    <w:rsid w:val="00516542"/>
    <w:rsid w:val="00562875"/>
    <w:rsid w:val="005F1FA2"/>
    <w:rsid w:val="00606CC7"/>
    <w:rsid w:val="00620ECD"/>
    <w:rsid w:val="00694AB4"/>
    <w:rsid w:val="006A7490"/>
    <w:rsid w:val="006C09E1"/>
    <w:rsid w:val="006E11C8"/>
    <w:rsid w:val="00736614"/>
    <w:rsid w:val="00737BD9"/>
    <w:rsid w:val="007456FE"/>
    <w:rsid w:val="007730F5"/>
    <w:rsid w:val="00781A81"/>
    <w:rsid w:val="007900B1"/>
    <w:rsid w:val="007E5CAE"/>
    <w:rsid w:val="00811A39"/>
    <w:rsid w:val="00814800"/>
    <w:rsid w:val="00876ADB"/>
    <w:rsid w:val="00886BE9"/>
    <w:rsid w:val="008B2C96"/>
    <w:rsid w:val="008F11B2"/>
    <w:rsid w:val="009320FC"/>
    <w:rsid w:val="0099664D"/>
    <w:rsid w:val="009A49B2"/>
    <w:rsid w:val="009A5642"/>
    <w:rsid w:val="009B6D1E"/>
    <w:rsid w:val="00A10EDE"/>
    <w:rsid w:val="00A37B52"/>
    <w:rsid w:val="00B239CC"/>
    <w:rsid w:val="00B24312"/>
    <w:rsid w:val="00B40121"/>
    <w:rsid w:val="00BE50DF"/>
    <w:rsid w:val="00BF7F80"/>
    <w:rsid w:val="00C04FE8"/>
    <w:rsid w:val="00C2737D"/>
    <w:rsid w:val="00C4375F"/>
    <w:rsid w:val="00C52885"/>
    <w:rsid w:val="00C707F3"/>
    <w:rsid w:val="00C732FE"/>
    <w:rsid w:val="00C87646"/>
    <w:rsid w:val="00C876FF"/>
    <w:rsid w:val="00CD114F"/>
    <w:rsid w:val="00CD1DB4"/>
    <w:rsid w:val="00CD2BA4"/>
    <w:rsid w:val="00CD2CD9"/>
    <w:rsid w:val="00CD54B8"/>
    <w:rsid w:val="00D80697"/>
    <w:rsid w:val="00D8629A"/>
    <w:rsid w:val="00D93DF7"/>
    <w:rsid w:val="00DA765A"/>
    <w:rsid w:val="00DE1F8A"/>
    <w:rsid w:val="00DE22F0"/>
    <w:rsid w:val="00E30EB9"/>
    <w:rsid w:val="00E45662"/>
    <w:rsid w:val="00EA3175"/>
    <w:rsid w:val="00EB0911"/>
    <w:rsid w:val="00ED0929"/>
    <w:rsid w:val="00EF7B7C"/>
    <w:rsid w:val="00F03844"/>
    <w:rsid w:val="00F2023C"/>
    <w:rsid w:val="00F4001B"/>
    <w:rsid w:val="00F803CB"/>
    <w:rsid w:val="00F9261E"/>
    <w:rsid w:val="00FC0A03"/>
    <w:rsid w:val="00FF0057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10E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2F4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22F4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86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E50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37B5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37B52"/>
    <w:rPr>
      <w:vertAlign w:val="superscript"/>
    </w:rPr>
  </w:style>
  <w:style w:type="character" w:customStyle="1" w:styleId="rezumat1">
    <w:name w:val="rezumat_1"/>
    <w:basedOn w:val="DefaultParagraphFont"/>
    <w:rsid w:val="00790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Primaria Timisoara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vmihalache</dc:creator>
  <cp:keywords/>
  <cp:lastModifiedBy>lsimion</cp:lastModifiedBy>
  <cp:revision>2</cp:revision>
  <cp:lastPrinted>2012-12-07T08:29:00Z</cp:lastPrinted>
  <dcterms:created xsi:type="dcterms:W3CDTF">2013-01-11T08:36:00Z</dcterms:created>
  <dcterms:modified xsi:type="dcterms:W3CDTF">2013-01-11T08:36:00Z</dcterms:modified>
</cp:coreProperties>
</file>