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95F" w:rsidRPr="005718CB" w:rsidRDefault="0087395F" w:rsidP="0087395F">
      <w:pPr>
        <w:ind w:left="720"/>
        <w:rPr>
          <w:sz w:val="22"/>
          <w:szCs w:val="22"/>
        </w:rPr>
      </w:pPr>
      <w:r w:rsidRPr="005718CB">
        <w:rPr>
          <w:noProof/>
          <w:sz w:val="22"/>
          <w:szCs w:val="22"/>
          <w:lang w:val="ro-RO" w:eastAsia="ro-R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-188595</wp:posOffset>
            </wp:positionH>
            <wp:positionV relativeFrom="paragraph">
              <wp:posOffset>-55880</wp:posOffset>
            </wp:positionV>
            <wp:extent cx="809625" cy="1162050"/>
            <wp:effectExtent l="19050" t="0" r="9525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18CB">
        <w:rPr>
          <w:sz w:val="22"/>
          <w:szCs w:val="22"/>
        </w:rPr>
        <w:t>ROMÂNIA</w:t>
      </w:r>
    </w:p>
    <w:p w:rsidR="0087395F" w:rsidRPr="005718CB" w:rsidRDefault="0087395F" w:rsidP="0087395F">
      <w:pPr>
        <w:ind w:left="720"/>
        <w:rPr>
          <w:sz w:val="22"/>
          <w:szCs w:val="22"/>
        </w:rPr>
      </w:pPr>
      <w:r w:rsidRPr="005718CB">
        <w:rPr>
          <w:sz w:val="22"/>
          <w:szCs w:val="22"/>
        </w:rPr>
        <w:t>JUDEȚUL TIMIȘ</w:t>
      </w:r>
    </w:p>
    <w:p w:rsidR="0087395F" w:rsidRPr="005718CB" w:rsidRDefault="0087395F" w:rsidP="0087395F">
      <w:pPr>
        <w:ind w:left="720"/>
        <w:rPr>
          <w:sz w:val="22"/>
          <w:szCs w:val="22"/>
        </w:rPr>
      </w:pPr>
      <w:r w:rsidRPr="005718CB">
        <w:rPr>
          <w:sz w:val="22"/>
          <w:szCs w:val="22"/>
        </w:rPr>
        <w:t>MUNICIPIUL TIMIȘOARA</w:t>
      </w:r>
    </w:p>
    <w:p w:rsidR="00912D78" w:rsidRPr="005718CB" w:rsidRDefault="00912D78" w:rsidP="0087395F">
      <w:pPr>
        <w:jc w:val="both"/>
        <w:rPr>
          <w:rFonts w:eastAsiaTheme="minorHAnsi"/>
          <w:bCs/>
          <w:color w:val="000000"/>
          <w:sz w:val="22"/>
          <w:szCs w:val="22"/>
        </w:rPr>
      </w:pPr>
      <w:r>
        <w:rPr>
          <w:rFonts w:eastAsiaTheme="minorHAnsi"/>
          <w:bCs/>
          <w:color w:val="000000"/>
          <w:sz w:val="22"/>
          <w:szCs w:val="22"/>
        </w:rPr>
        <w:t>PRIMAR</w:t>
      </w:r>
    </w:p>
    <w:p w:rsidR="0087395F" w:rsidRDefault="00753017" w:rsidP="0087395F">
      <w:pPr>
        <w:pBdr>
          <w:bottom w:val="single" w:sz="12" w:space="1" w:color="auto"/>
        </w:pBdr>
        <w:ind w:left="720"/>
        <w:rPr>
          <w:rFonts w:eastAsiaTheme="minorHAnsi"/>
          <w:bCs/>
          <w:color w:val="000000"/>
          <w:sz w:val="22"/>
          <w:szCs w:val="22"/>
        </w:rPr>
      </w:pPr>
      <w:r>
        <w:rPr>
          <w:rFonts w:eastAsiaTheme="minorHAnsi"/>
          <w:bCs/>
          <w:color w:val="000000"/>
          <w:sz w:val="22"/>
          <w:szCs w:val="22"/>
        </w:rPr>
        <w:t xml:space="preserve">NR. </w:t>
      </w:r>
      <w:r w:rsidR="00EA5FAC">
        <w:rPr>
          <w:rFonts w:eastAsiaTheme="minorHAnsi"/>
          <w:bCs/>
          <w:color w:val="000000"/>
          <w:sz w:val="22"/>
          <w:szCs w:val="22"/>
        </w:rPr>
        <w:t xml:space="preserve">TMI2023- </w:t>
      </w:r>
      <w:r w:rsidR="003B7EE9">
        <w:rPr>
          <w:rFonts w:eastAsiaTheme="minorHAnsi"/>
          <w:bCs/>
          <w:color w:val="000000"/>
          <w:sz w:val="22"/>
          <w:szCs w:val="22"/>
        </w:rPr>
        <w:t>004965</w:t>
      </w:r>
      <w:r w:rsidR="00EA5FAC">
        <w:rPr>
          <w:rFonts w:eastAsiaTheme="minorHAnsi"/>
          <w:bCs/>
          <w:color w:val="000000"/>
          <w:sz w:val="22"/>
          <w:szCs w:val="22"/>
        </w:rPr>
        <w:t xml:space="preserve"> /07.08.02023</w:t>
      </w:r>
    </w:p>
    <w:p w:rsidR="00912D78" w:rsidRDefault="00912D78" w:rsidP="0087395F">
      <w:pPr>
        <w:pBdr>
          <w:bottom w:val="single" w:sz="12" w:space="1" w:color="auto"/>
        </w:pBdr>
        <w:ind w:left="720"/>
        <w:rPr>
          <w:rFonts w:eastAsiaTheme="minorHAnsi"/>
          <w:bCs/>
          <w:color w:val="000000"/>
          <w:sz w:val="22"/>
          <w:szCs w:val="22"/>
        </w:rPr>
      </w:pPr>
    </w:p>
    <w:p w:rsidR="0087395F" w:rsidRDefault="0087395F" w:rsidP="0087395F">
      <w:pPr>
        <w:ind w:left="720"/>
        <w:jc w:val="center"/>
        <w:rPr>
          <w:rFonts w:eastAsiaTheme="minorHAnsi"/>
          <w:bCs/>
          <w:color w:val="000000"/>
          <w:sz w:val="22"/>
          <w:szCs w:val="22"/>
        </w:rPr>
      </w:pPr>
      <w:r w:rsidRPr="00FC5104">
        <w:rPr>
          <w:i/>
          <w:sz w:val="18"/>
          <w:szCs w:val="18"/>
        </w:rPr>
        <w:t>Bd. C.D. Loga nr. 1, Timişoara, tel: +40 256 – 408.300</w:t>
      </w:r>
      <w:r w:rsidRPr="00FC5104">
        <w:rPr>
          <w:i/>
          <w:color w:val="0000FF"/>
          <w:sz w:val="18"/>
          <w:szCs w:val="18"/>
        </w:rPr>
        <w:t xml:space="preserve">, </w:t>
      </w:r>
      <w:r>
        <w:rPr>
          <w:i/>
          <w:sz w:val="18"/>
          <w:szCs w:val="18"/>
        </w:rPr>
        <w:t>e-mail</w:t>
      </w:r>
      <w:r w:rsidRPr="00FC5104">
        <w:rPr>
          <w:i/>
          <w:sz w:val="18"/>
          <w:szCs w:val="18"/>
        </w:rPr>
        <w:t>:</w:t>
      </w:r>
      <w:r w:rsidRPr="00FC5104">
        <w:rPr>
          <w:i/>
          <w:color w:val="0000FF"/>
          <w:sz w:val="18"/>
          <w:szCs w:val="18"/>
        </w:rPr>
        <w:t>cabinetprimar@primariatm.ro</w:t>
      </w:r>
    </w:p>
    <w:p w:rsidR="0087395F" w:rsidRPr="00047EBB" w:rsidRDefault="0087395F" w:rsidP="0087395F">
      <w:pPr>
        <w:rPr>
          <w:color w:val="FF0000"/>
        </w:rPr>
      </w:pPr>
    </w:p>
    <w:p w:rsidR="00CF2DA4" w:rsidRDefault="00CF2DA4" w:rsidP="00BE2CF8">
      <w:pPr>
        <w:spacing w:after="180" w:line="276" w:lineRule="auto"/>
        <w:jc w:val="center"/>
        <w:rPr>
          <w:b/>
          <w:color w:val="000000"/>
          <w:u w:val="single"/>
        </w:rPr>
      </w:pPr>
    </w:p>
    <w:p w:rsidR="0087395F" w:rsidRPr="00047EBB" w:rsidRDefault="0087395F" w:rsidP="00B627B5">
      <w:pPr>
        <w:spacing w:after="180" w:line="276" w:lineRule="auto"/>
        <w:jc w:val="center"/>
        <w:rPr>
          <w:b/>
          <w:color w:val="000000"/>
          <w:u w:val="single"/>
        </w:rPr>
      </w:pPr>
      <w:r w:rsidRPr="00047EBB">
        <w:rPr>
          <w:b/>
          <w:color w:val="000000"/>
          <w:u w:val="single"/>
        </w:rPr>
        <w:t>REFERAT DE APROBARE A  PROIECTULUI DE HOTĂRÂRE</w:t>
      </w:r>
    </w:p>
    <w:p w:rsidR="0087395F" w:rsidRDefault="0087395F" w:rsidP="00B627B5">
      <w:pPr>
        <w:spacing w:before="324" w:after="324" w:line="276" w:lineRule="auto"/>
        <w:jc w:val="center"/>
        <w:rPr>
          <w:b/>
          <w:i/>
          <w:color w:val="000000"/>
          <w:spacing w:val="-8"/>
          <w:w w:val="105"/>
        </w:rPr>
      </w:pPr>
      <w:r w:rsidRPr="00047EBB">
        <w:rPr>
          <w:b/>
          <w:i/>
          <w:color w:val="000000"/>
          <w:spacing w:val="-16"/>
          <w:w w:val="105"/>
        </w:rPr>
        <w:t xml:space="preserve">Sectiunea 1 </w:t>
      </w:r>
      <w:r w:rsidRPr="00047EBB">
        <w:rPr>
          <w:b/>
          <w:i/>
          <w:color w:val="000000"/>
          <w:spacing w:val="-16"/>
          <w:w w:val="105"/>
        </w:rPr>
        <w:br/>
      </w:r>
      <w:r w:rsidRPr="00047EBB">
        <w:rPr>
          <w:b/>
          <w:i/>
          <w:color w:val="000000"/>
          <w:spacing w:val="-8"/>
          <w:w w:val="105"/>
        </w:rPr>
        <w:t>Titlul proiectului de hotărâre</w:t>
      </w:r>
    </w:p>
    <w:p w:rsidR="00801260" w:rsidRPr="00801260" w:rsidRDefault="0087395F" w:rsidP="00B627B5">
      <w:pPr>
        <w:autoSpaceDE w:val="0"/>
        <w:autoSpaceDN w:val="0"/>
        <w:adjustRightInd w:val="0"/>
        <w:spacing w:line="276" w:lineRule="auto"/>
        <w:ind w:firstLine="708"/>
        <w:jc w:val="center"/>
        <w:rPr>
          <w:b/>
          <w:bCs/>
          <w:color w:val="000000"/>
        </w:rPr>
      </w:pPr>
      <w:r w:rsidRPr="00771D24">
        <w:rPr>
          <w:b/>
        </w:rPr>
        <w:t>Proiectul de hotărâre</w:t>
      </w:r>
      <w:r w:rsidR="00DA6430" w:rsidRPr="00771D24">
        <w:rPr>
          <w:b/>
        </w:rPr>
        <w:t xml:space="preserve"> </w:t>
      </w:r>
      <w:r w:rsidR="00801260" w:rsidRPr="00801260">
        <w:rPr>
          <w:b/>
          <w:bCs/>
          <w:color w:val="000000"/>
        </w:rPr>
        <w:t>privind aprobarea rectificării bugetului de venituri și cheltuieli al Societății HORTICULTURA S.A. pe anul 2023</w:t>
      </w:r>
    </w:p>
    <w:p w:rsidR="00753017" w:rsidRPr="00753017" w:rsidRDefault="00753017" w:rsidP="00B627B5">
      <w:pPr>
        <w:autoSpaceDE w:val="0"/>
        <w:autoSpaceDN w:val="0"/>
        <w:adjustRightInd w:val="0"/>
        <w:spacing w:line="276" w:lineRule="auto"/>
        <w:jc w:val="center"/>
        <w:rPr>
          <w:b/>
        </w:rPr>
      </w:pPr>
    </w:p>
    <w:p w:rsidR="0087395F" w:rsidRDefault="0087395F" w:rsidP="00B627B5">
      <w:pPr>
        <w:autoSpaceDE w:val="0"/>
        <w:autoSpaceDN w:val="0"/>
        <w:adjustRightInd w:val="0"/>
        <w:spacing w:line="276" w:lineRule="auto"/>
        <w:jc w:val="center"/>
        <w:rPr>
          <w:b/>
          <w:i/>
          <w:color w:val="000000"/>
          <w:spacing w:val="-7"/>
          <w:w w:val="105"/>
        </w:rPr>
      </w:pPr>
      <w:r w:rsidRPr="00047EBB">
        <w:rPr>
          <w:b/>
          <w:i/>
          <w:color w:val="000000"/>
          <w:spacing w:val="-20"/>
          <w:w w:val="105"/>
        </w:rPr>
        <w:t xml:space="preserve">Sectiunea a 2 - a </w:t>
      </w:r>
      <w:r w:rsidRPr="00047EBB">
        <w:rPr>
          <w:b/>
          <w:i/>
          <w:color w:val="000000"/>
          <w:spacing w:val="-20"/>
          <w:w w:val="105"/>
        </w:rPr>
        <w:br/>
      </w:r>
      <w:r w:rsidRPr="00047EBB">
        <w:rPr>
          <w:b/>
          <w:i/>
          <w:color w:val="000000"/>
          <w:spacing w:val="-7"/>
          <w:w w:val="105"/>
        </w:rPr>
        <w:t>Motivul emiterii proiectului de hotărâre</w:t>
      </w:r>
    </w:p>
    <w:p w:rsidR="00912D78" w:rsidRPr="00BE2CF8" w:rsidRDefault="00912D78" w:rsidP="00B627B5">
      <w:pPr>
        <w:autoSpaceDE w:val="0"/>
        <w:autoSpaceDN w:val="0"/>
        <w:adjustRightInd w:val="0"/>
        <w:spacing w:line="276" w:lineRule="auto"/>
        <w:jc w:val="center"/>
        <w:rPr>
          <w:b/>
          <w:i/>
          <w:color w:val="000000"/>
          <w:spacing w:val="-7"/>
          <w:w w:val="105"/>
        </w:rPr>
      </w:pPr>
    </w:p>
    <w:p w:rsidR="00B90456" w:rsidRDefault="00771D24" w:rsidP="00B627B5">
      <w:pPr>
        <w:pStyle w:val="shdr"/>
        <w:spacing w:before="0" w:after="0" w:line="276" w:lineRule="auto"/>
        <w:ind w:firstLine="636"/>
        <w:jc w:val="both"/>
        <w:rPr>
          <w:rStyle w:val="slitbdy"/>
          <w:rFonts w:ascii="Times New Roman" w:hAnsi="Times New Roman"/>
          <w:b w:val="0"/>
          <w:i/>
          <w:sz w:val="24"/>
          <w:szCs w:val="24"/>
        </w:rPr>
      </w:pPr>
      <w:r w:rsidRPr="00D77734">
        <w:rPr>
          <w:rStyle w:val="spar3"/>
          <w:rFonts w:ascii="Times New Roman" w:hAnsi="Times New Roman"/>
          <w:b w:val="0"/>
          <w:bCs w:val="0"/>
          <w:sz w:val="24"/>
          <w:szCs w:val="24"/>
        </w:rPr>
        <w:t>Prevederile Ordonanței de Guvern nr. 26/2013</w:t>
      </w:r>
      <w:r w:rsidRPr="00D77734">
        <w:rPr>
          <w:sz w:val="24"/>
          <w:szCs w:val="24"/>
        </w:rPr>
        <w:t xml:space="preserve"> </w:t>
      </w:r>
      <w:r w:rsidRPr="00D77734">
        <w:rPr>
          <w:rFonts w:ascii="Times New Roman" w:hAnsi="Times New Roman"/>
          <w:b w:val="0"/>
          <w:sz w:val="24"/>
          <w:szCs w:val="24"/>
        </w:rPr>
        <w:t>privind întărirea disciplinei financiare la nivelul unor operatori economici la care statul sau unităţile administrativ-teritoriale sunt acţionari unici ori majoritari sau deţin direct ori indirect o participaţie majoritară</w:t>
      </w:r>
      <w:r w:rsidRPr="00D77734">
        <w:rPr>
          <w:rStyle w:val="spar3"/>
          <w:rFonts w:ascii="Times New Roman" w:hAnsi="Times New Roman"/>
          <w:b w:val="0"/>
          <w:bCs w:val="0"/>
          <w:i/>
          <w:sz w:val="24"/>
          <w:szCs w:val="24"/>
        </w:rPr>
        <w:t xml:space="preserve"> se aplică operatorilor economici care sunt organizaţi şi funcţionează în baza </w:t>
      </w:r>
      <w:r w:rsidRPr="00C14D1B">
        <w:rPr>
          <w:rStyle w:val="spar3"/>
          <w:rFonts w:ascii="Times New Roman" w:hAnsi="Times New Roman"/>
          <w:b w:val="0"/>
          <w:bCs w:val="0"/>
          <w:i/>
          <w:color w:val="auto"/>
          <w:sz w:val="24"/>
          <w:szCs w:val="24"/>
        </w:rPr>
        <w:t>Legii nr. 15/1990</w:t>
      </w:r>
      <w:r w:rsidRPr="00D77734">
        <w:rPr>
          <w:rStyle w:val="spar3"/>
          <w:rFonts w:ascii="Times New Roman" w:hAnsi="Times New Roman"/>
          <w:b w:val="0"/>
          <w:bCs w:val="0"/>
          <w:i/>
          <w:sz w:val="24"/>
          <w:szCs w:val="24"/>
        </w:rPr>
        <w:t xml:space="preserve"> privind reorganizarea unităţilor economice de stat ca regii autonome şi societăţi comerciale, cu modificările şi completările ulterioare, şi a </w:t>
      </w:r>
      <w:r w:rsidRPr="00C14D1B">
        <w:rPr>
          <w:rStyle w:val="spar3"/>
          <w:rFonts w:ascii="Times New Roman" w:hAnsi="Times New Roman"/>
          <w:b w:val="0"/>
          <w:bCs w:val="0"/>
          <w:i/>
          <w:color w:val="auto"/>
          <w:sz w:val="24"/>
          <w:szCs w:val="24"/>
        </w:rPr>
        <w:t>Legii societăţilor nr. 31/1990</w:t>
      </w:r>
      <w:r w:rsidRPr="00D77734">
        <w:rPr>
          <w:rStyle w:val="spar3"/>
          <w:rFonts w:ascii="Times New Roman" w:hAnsi="Times New Roman"/>
          <w:b w:val="0"/>
          <w:bCs w:val="0"/>
          <w:i/>
          <w:sz w:val="24"/>
          <w:szCs w:val="24"/>
        </w:rPr>
        <w:t>, republicată, cu modificările şi completările ulterioare, după cum urmează</w:t>
      </w:r>
      <w:r w:rsidR="00C31C97">
        <w:rPr>
          <w:rStyle w:val="spar3"/>
          <w:rFonts w:ascii="Times New Roman" w:hAnsi="Times New Roman"/>
          <w:b w:val="0"/>
          <w:bCs w:val="0"/>
          <w:i/>
          <w:sz w:val="24"/>
          <w:szCs w:val="24"/>
        </w:rPr>
        <w:t xml:space="preserve"> </w:t>
      </w:r>
      <w:r w:rsidRPr="00D77734">
        <w:rPr>
          <w:rStyle w:val="spar3"/>
          <w:rFonts w:ascii="Times New Roman" w:hAnsi="Times New Roman"/>
          <w:b w:val="0"/>
          <w:bCs w:val="0"/>
          <w:i/>
          <w:sz w:val="24"/>
          <w:szCs w:val="24"/>
        </w:rPr>
        <w:t xml:space="preserve">(...) </w:t>
      </w:r>
      <w:r w:rsidRPr="00D77734">
        <w:rPr>
          <w:rStyle w:val="slitbdy"/>
          <w:rFonts w:ascii="Times New Roman" w:hAnsi="Times New Roman"/>
          <w:b w:val="0"/>
          <w:i/>
          <w:sz w:val="24"/>
          <w:szCs w:val="24"/>
        </w:rPr>
        <w:t>societăţilor comerciale la care unităţile administrativ-teritoriale sunt acţionari unici sau deţin o participaţie majoritară, după caz.</w:t>
      </w:r>
    </w:p>
    <w:p w:rsidR="004C2286" w:rsidRPr="00B90456" w:rsidRDefault="004C2286" w:rsidP="00B627B5">
      <w:pPr>
        <w:pStyle w:val="shdr"/>
        <w:spacing w:before="0" w:after="0" w:line="276" w:lineRule="auto"/>
        <w:ind w:firstLine="636"/>
        <w:jc w:val="both"/>
        <w:rPr>
          <w:rFonts w:ascii="Times New Roman" w:hAnsi="Times New Roman"/>
          <w:b w:val="0"/>
          <w:i/>
          <w:color w:val="000000"/>
          <w:sz w:val="24"/>
          <w:szCs w:val="24"/>
          <w:shd w:val="clear" w:color="auto" w:fill="FFFFFF"/>
        </w:rPr>
      </w:pPr>
      <w:r w:rsidRPr="00A310F5">
        <w:rPr>
          <w:rFonts w:ascii="Times New Roman" w:hAnsi="Times New Roman"/>
          <w:b w:val="0"/>
          <w:color w:val="auto"/>
          <w:sz w:val="24"/>
          <w:szCs w:val="24"/>
        </w:rPr>
        <w:t>În conformitate cu prevederile art. 4, alin. (1)</w:t>
      </w:r>
      <w:r>
        <w:rPr>
          <w:rFonts w:ascii="Times New Roman" w:hAnsi="Times New Roman"/>
          <w:b w:val="0"/>
          <w:color w:val="auto"/>
          <w:sz w:val="24"/>
          <w:szCs w:val="24"/>
        </w:rPr>
        <w:t>,</w:t>
      </w:r>
      <w:r w:rsidRPr="00A310F5">
        <w:rPr>
          <w:rFonts w:ascii="Times New Roman" w:hAnsi="Times New Roman"/>
          <w:b w:val="0"/>
          <w:color w:val="auto"/>
          <w:sz w:val="24"/>
          <w:szCs w:val="24"/>
        </w:rPr>
        <w:t xml:space="preserve"> lit. a)</w:t>
      </w:r>
      <w:r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A310F5">
        <w:rPr>
          <w:rFonts w:ascii="Times New Roman" w:hAnsi="Times New Roman"/>
          <w:b w:val="0"/>
          <w:color w:val="auto"/>
          <w:sz w:val="24"/>
          <w:szCs w:val="24"/>
        </w:rPr>
        <w:t>din OG nr. 26/2013</w:t>
      </w:r>
      <w:r w:rsidRPr="00A310F5">
        <w:rPr>
          <w:rFonts w:ascii="Times New Roman" w:hAnsi="Times New Roman"/>
          <w:b w:val="0"/>
          <w:i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 w:val="0"/>
          <w:i/>
          <w:color w:val="auto"/>
          <w:sz w:val="24"/>
          <w:szCs w:val="24"/>
        </w:rPr>
        <w:t>b</w:t>
      </w:r>
      <w:r w:rsidRPr="00A310F5">
        <w:rPr>
          <w:rStyle w:val="salnbdy"/>
          <w:rFonts w:ascii="Times New Roman" w:eastAsia="Times New Roman" w:hAnsi="Times New Roman"/>
          <w:b w:val="0"/>
          <w:i/>
          <w:color w:val="auto"/>
          <w:sz w:val="24"/>
          <w:szCs w:val="24"/>
        </w:rPr>
        <w:t xml:space="preserve">ugetele de venituri şi cheltuieli ale operatorilor economici se aprobă </w:t>
      </w:r>
      <w:r w:rsidRPr="00A310F5">
        <w:rPr>
          <w:rStyle w:val="slitbdy"/>
          <w:rFonts w:ascii="Times New Roman" w:hAnsi="Times New Roman"/>
          <w:b w:val="0"/>
          <w:i/>
          <w:sz w:val="24"/>
          <w:szCs w:val="24"/>
        </w:rPr>
        <w:t>pri</w:t>
      </w:r>
      <w:r>
        <w:rPr>
          <w:rStyle w:val="slitbdy"/>
          <w:rFonts w:ascii="Times New Roman" w:hAnsi="Times New Roman"/>
          <w:b w:val="0"/>
          <w:i/>
          <w:sz w:val="24"/>
          <w:szCs w:val="24"/>
        </w:rPr>
        <w:t xml:space="preserve">n hotărâre a consiliului local </w:t>
      </w:r>
      <w:r w:rsidRPr="00A310F5">
        <w:rPr>
          <w:rStyle w:val="slitbdy"/>
          <w:rFonts w:ascii="Times New Roman" w:hAnsi="Times New Roman"/>
          <w:b w:val="0"/>
          <w:i/>
          <w:sz w:val="24"/>
          <w:szCs w:val="24"/>
        </w:rPr>
        <w:t>iniţiată de ordonatorii principali de credite în subordinea, în coordonarea, sub autoritatea sau în portofoliul cărora se află</w:t>
      </w:r>
      <w:r>
        <w:rPr>
          <w:rStyle w:val="slitbdy"/>
          <w:rFonts w:ascii="Times New Roman" w:hAnsi="Times New Roman"/>
          <w:b w:val="0"/>
          <w:i/>
          <w:sz w:val="24"/>
          <w:szCs w:val="24"/>
        </w:rPr>
        <w:t>.</w:t>
      </w:r>
    </w:p>
    <w:p w:rsidR="004C2286" w:rsidRDefault="004C2286" w:rsidP="00B627B5">
      <w:pPr>
        <w:spacing w:line="276" w:lineRule="auto"/>
        <w:ind w:firstLine="708"/>
        <w:jc w:val="both"/>
        <w:rPr>
          <w:rStyle w:val="salnbdy"/>
          <w:rFonts w:ascii="Times New Roman" w:hAnsi="Times New Roman"/>
          <w:sz w:val="24"/>
          <w:szCs w:val="24"/>
        </w:rPr>
      </w:pPr>
      <w:r w:rsidRPr="009A350F">
        <w:rPr>
          <w:rStyle w:val="salnbdy"/>
          <w:rFonts w:ascii="Times New Roman" w:hAnsi="Times New Roman"/>
          <w:sz w:val="24"/>
          <w:szCs w:val="24"/>
        </w:rPr>
        <w:t>În vederea aprobării, bugetul de venituri şi cheltuieli însoţit de anexele de fundamentare, întocmite în conformitate cu prevederile legale în vigoare,</w:t>
      </w:r>
      <w:r w:rsidR="009A350F" w:rsidRPr="009A350F">
        <w:rPr>
          <w:rStyle w:val="salnbdy"/>
          <w:rFonts w:ascii="Times New Roman" w:hAnsi="Times New Roman"/>
          <w:sz w:val="24"/>
          <w:szCs w:val="24"/>
        </w:rPr>
        <w:t xml:space="preserve"> </w:t>
      </w:r>
      <w:r w:rsidRPr="009A350F">
        <w:rPr>
          <w:rStyle w:val="salnbdy"/>
          <w:rFonts w:ascii="Times New Roman" w:hAnsi="Times New Roman"/>
          <w:sz w:val="24"/>
          <w:szCs w:val="24"/>
        </w:rPr>
        <w:t xml:space="preserve">se prezintă administraţiei publice locale, în subordinea, în coordonarea, sub autoritatea sau în portofoliul cărora se află, </w:t>
      </w:r>
      <w:r w:rsidR="009A350F" w:rsidRPr="009A350F">
        <w:rPr>
          <w:rStyle w:val="salnbdy"/>
          <w:rFonts w:ascii="Times New Roman" w:hAnsi="Times New Roman"/>
          <w:sz w:val="24"/>
          <w:szCs w:val="24"/>
        </w:rPr>
        <w:t>iar, o</w:t>
      </w:r>
      <w:r w:rsidRPr="009A350F">
        <w:rPr>
          <w:rStyle w:val="salnbdy"/>
          <w:rFonts w:ascii="Times New Roman" w:hAnsi="Times New Roman"/>
          <w:sz w:val="24"/>
          <w:szCs w:val="24"/>
        </w:rPr>
        <w:t>rganele administraţiei p</w:t>
      </w:r>
      <w:r w:rsidR="00801260">
        <w:rPr>
          <w:rStyle w:val="salnbdy"/>
          <w:rFonts w:ascii="Times New Roman" w:hAnsi="Times New Roman"/>
          <w:sz w:val="24"/>
          <w:szCs w:val="24"/>
        </w:rPr>
        <w:t xml:space="preserve">ublice locale, au obligaţia ca </w:t>
      </w:r>
      <w:r w:rsidRPr="009A350F">
        <w:rPr>
          <w:rStyle w:val="salnbdy"/>
          <w:rFonts w:ascii="Times New Roman" w:hAnsi="Times New Roman"/>
          <w:sz w:val="24"/>
          <w:szCs w:val="24"/>
        </w:rPr>
        <w:t xml:space="preserve">de la primirea proiectelor bugetelor de </w:t>
      </w:r>
      <w:r w:rsidRPr="009A350F">
        <w:rPr>
          <w:rStyle w:val="salnbdy"/>
          <w:rFonts w:ascii="Times New Roman" w:hAnsi="Times New Roman"/>
          <w:sz w:val="24"/>
          <w:szCs w:val="24"/>
        </w:rPr>
        <w:lastRenderedPageBreak/>
        <w:t>venituri şi cheltuieli, întocmite în conformitate cu prevederile legale în vigoare, să elaboreze şi să transmită în vederea avizării documentaţia necesară aprobării acestora sau să le aprobe, după caz.</w:t>
      </w:r>
    </w:p>
    <w:p w:rsidR="00801260" w:rsidRPr="00801260" w:rsidRDefault="00801260" w:rsidP="00B627B5">
      <w:pPr>
        <w:spacing w:line="276" w:lineRule="auto"/>
        <w:ind w:firstLine="708"/>
        <w:jc w:val="both"/>
        <w:rPr>
          <w:rStyle w:val="salnbdy"/>
          <w:rFonts w:ascii="Times New Roman" w:hAnsi="Times New Roman"/>
          <w:i/>
          <w:color w:val="auto"/>
          <w:sz w:val="24"/>
          <w:szCs w:val="24"/>
        </w:rPr>
      </w:pPr>
      <w:r w:rsidRPr="00801260">
        <w:t xml:space="preserve">În conformitate cu prevederile art. 10 alin. (2) și alin. (4) din OG nr. 26/2013 </w:t>
      </w:r>
      <w:r w:rsidRPr="00801260">
        <w:rPr>
          <w:rStyle w:val="salnbdy"/>
          <w:rFonts w:ascii="Times New Roman" w:hAnsi="Times New Roman"/>
          <w:i/>
          <w:color w:val="auto"/>
          <w:sz w:val="24"/>
          <w:szCs w:val="24"/>
        </w:rPr>
        <w:t xml:space="preserve">Operatorii economici pot proceda la rectificarea bugetelor de venituri şi cheltuieli, conform prevederilor </w:t>
      </w:r>
      <w:r w:rsidRPr="00801260">
        <w:rPr>
          <w:rStyle w:val="slgi1"/>
          <w:rFonts w:ascii="Times New Roman" w:hAnsi="Times New Roman"/>
          <w:i/>
          <w:color w:val="auto"/>
          <w:sz w:val="24"/>
          <w:szCs w:val="24"/>
          <w:u w:val="none"/>
        </w:rPr>
        <w:t>art. 4</w:t>
      </w:r>
      <w:r w:rsidRPr="00801260">
        <w:rPr>
          <w:rStyle w:val="salnbdy"/>
          <w:rFonts w:ascii="Times New Roman" w:hAnsi="Times New Roman"/>
          <w:i/>
          <w:color w:val="auto"/>
          <w:sz w:val="24"/>
          <w:szCs w:val="24"/>
        </w:rPr>
        <w:t>, atunci când din motive temeinic justificate sunt necesare modificări ale nivelului următorilor indicatori economico-financiari aprobaţi, astfel:</w:t>
      </w:r>
    </w:p>
    <w:p w:rsidR="00801260" w:rsidRPr="00801260" w:rsidRDefault="00801260" w:rsidP="00B627B5">
      <w:pPr>
        <w:spacing w:line="276" w:lineRule="auto"/>
        <w:jc w:val="both"/>
        <w:rPr>
          <w:i/>
        </w:rPr>
      </w:pPr>
      <w:r w:rsidRPr="00A36713">
        <w:rPr>
          <w:rStyle w:val="slitttl1"/>
          <w:rFonts w:ascii="Times New Roman" w:hAnsi="Times New Roman"/>
          <w:b w:val="0"/>
          <w:i/>
          <w:color w:val="auto"/>
          <w:sz w:val="24"/>
          <w:szCs w:val="24"/>
        </w:rPr>
        <w:t>a)</w:t>
      </w:r>
      <w:r w:rsidRPr="00801260">
        <w:rPr>
          <w:rStyle w:val="slitbdy"/>
          <w:rFonts w:ascii="Times New Roman" w:hAnsi="Times New Roman"/>
          <w:i/>
          <w:color w:val="auto"/>
          <w:sz w:val="24"/>
          <w:szCs w:val="24"/>
        </w:rPr>
        <w:t xml:space="preserve">depăşirea limitelor maxime ale indicatorilor economico-financiari prevăzuţi la </w:t>
      </w:r>
      <w:r w:rsidRPr="00801260">
        <w:rPr>
          <w:rStyle w:val="slgi1"/>
          <w:rFonts w:ascii="Times New Roman" w:hAnsi="Times New Roman"/>
          <w:i/>
          <w:color w:val="auto"/>
          <w:sz w:val="24"/>
          <w:szCs w:val="24"/>
          <w:u w:val="none"/>
        </w:rPr>
        <w:t>alin. (1) lit. a)</w:t>
      </w:r>
      <w:r w:rsidRPr="00801260">
        <w:rPr>
          <w:rStyle w:val="slitbdy"/>
          <w:rFonts w:ascii="Times New Roman" w:hAnsi="Times New Roman"/>
          <w:i/>
          <w:color w:val="auto"/>
          <w:sz w:val="24"/>
          <w:szCs w:val="24"/>
        </w:rPr>
        <w:t xml:space="preserve">, cu respectarea obiectivelor de politică salarială stabilită prin legea anuală a bugetului de stat şi a prevederilor </w:t>
      </w:r>
      <w:r w:rsidRPr="00801260">
        <w:rPr>
          <w:rStyle w:val="slgi1"/>
          <w:rFonts w:ascii="Times New Roman" w:hAnsi="Times New Roman"/>
          <w:i/>
          <w:color w:val="auto"/>
          <w:sz w:val="24"/>
          <w:szCs w:val="24"/>
          <w:u w:val="none"/>
        </w:rPr>
        <w:t>art. 9 alin. (3)</w:t>
      </w:r>
      <w:r w:rsidRPr="00801260">
        <w:rPr>
          <w:rStyle w:val="slitbdy"/>
          <w:rFonts w:ascii="Times New Roman" w:hAnsi="Times New Roman"/>
          <w:i/>
          <w:color w:val="auto"/>
          <w:sz w:val="24"/>
          <w:szCs w:val="24"/>
        </w:rPr>
        <w:t>;</w:t>
      </w:r>
    </w:p>
    <w:p w:rsidR="00801260" w:rsidRPr="00801260" w:rsidRDefault="00801260" w:rsidP="00B627B5">
      <w:pPr>
        <w:spacing w:line="276" w:lineRule="auto"/>
        <w:jc w:val="both"/>
        <w:rPr>
          <w:i/>
          <w:shd w:val="clear" w:color="auto" w:fill="FFFFFF"/>
        </w:rPr>
      </w:pPr>
      <w:r w:rsidRPr="00A36713">
        <w:rPr>
          <w:rStyle w:val="slitttl1"/>
          <w:rFonts w:ascii="Times New Roman" w:hAnsi="Times New Roman"/>
          <w:b w:val="0"/>
          <w:i/>
          <w:color w:val="auto"/>
          <w:sz w:val="24"/>
          <w:szCs w:val="24"/>
        </w:rPr>
        <w:t>b)</w:t>
      </w:r>
      <w:r w:rsidRPr="00801260">
        <w:rPr>
          <w:rStyle w:val="slitbdy"/>
          <w:rFonts w:ascii="Times New Roman" w:hAnsi="Times New Roman"/>
          <w:i/>
          <w:color w:val="auto"/>
          <w:sz w:val="24"/>
          <w:szCs w:val="24"/>
        </w:rPr>
        <w:t xml:space="preserve">reducerea profitului brut/majorarea pierderii şi/sau a dividendelor cuvenite bugetului de stat sau local, în situaţia în care nu se respectă prevederile </w:t>
      </w:r>
      <w:r w:rsidRPr="00801260">
        <w:rPr>
          <w:rStyle w:val="slgi1"/>
          <w:rFonts w:ascii="Times New Roman" w:hAnsi="Times New Roman"/>
          <w:i/>
          <w:color w:val="auto"/>
          <w:sz w:val="24"/>
          <w:szCs w:val="24"/>
          <w:u w:val="none"/>
        </w:rPr>
        <w:t>alin. (1) lit. b)</w:t>
      </w:r>
      <w:r w:rsidRPr="00801260">
        <w:rPr>
          <w:rStyle w:val="slitbdy"/>
          <w:rFonts w:ascii="Times New Roman" w:hAnsi="Times New Roman"/>
          <w:i/>
          <w:color w:val="auto"/>
          <w:sz w:val="24"/>
          <w:szCs w:val="24"/>
        </w:rPr>
        <w:t>;</w:t>
      </w:r>
    </w:p>
    <w:p w:rsidR="00801260" w:rsidRPr="00801260" w:rsidRDefault="00801260" w:rsidP="00B627B5">
      <w:pPr>
        <w:spacing w:line="276" w:lineRule="auto"/>
        <w:jc w:val="both"/>
        <w:rPr>
          <w:i/>
          <w:shd w:val="clear" w:color="auto" w:fill="FFFFFF"/>
        </w:rPr>
      </w:pPr>
      <w:r w:rsidRPr="00A36713">
        <w:rPr>
          <w:rStyle w:val="slitttl1"/>
          <w:rFonts w:ascii="Times New Roman" w:hAnsi="Times New Roman"/>
          <w:b w:val="0"/>
          <w:i/>
          <w:color w:val="auto"/>
          <w:sz w:val="24"/>
          <w:szCs w:val="24"/>
        </w:rPr>
        <w:t>c)</w:t>
      </w:r>
      <w:r w:rsidRPr="00801260">
        <w:rPr>
          <w:rStyle w:val="slitbdy"/>
          <w:rFonts w:ascii="Times New Roman" w:hAnsi="Times New Roman"/>
          <w:i/>
          <w:color w:val="auto"/>
          <w:sz w:val="24"/>
          <w:szCs w:val="24"/>
        </w:rPr>
        <w:t>reducerea productivităţii muncii;</w:t>
      </w:r>
    </w:p>
    <w:p w:rsidR="00801260" w:rsidRPr="00801260" w:rsidRDefault="00801260" w:rsidP="00B627B5">
      <w:pPr>
        <w:spacing w:line="276" w:lineRule="auto"/>
        <w:jc w:val="both"/>
        <w:rPr>
          <w:i/>
          <w:shd w:val="clear" w:color="auto" w:fill="FFFFFF"/>
        </w:rPr>
      </w:pPr>
      <w:r w:rsidRPr="00A36713">
        <w:rPr>
          <w:rStyle w:val="slitttl1"/>
          <w:rFonts w:ascii="Times New Roman" w:hAnsi="Times New Roman"/>
          <w:b w:val="0"/>
          <w:i/>
          <w:color w:val="auto"/>
          <w:sz w:val="24"/>
          <w:szCs w:val="24"/>
        </w:rPr>
        <w:t>d)</w:t>
      </w:r>
      <w:r w:rsidRPr="00801260">
        <w:rPr>
          <w:rStyle w:val="slitbdy"/>
          <w:rFonts w:ascii="Times New Roman" w:hAnsi="Times New Roman"/>
          <w:i/>
          <w:color w:val="auto"/>
          <w:sz w:val="24"/>
          <w:szCs w:val="24"/>
        </w:rPr>
        <w:t>creşterea nivelului cheltuielilor totale la 1.000 lei venituri totale;</w:t>
      </w:r>
    </w:p>
    <w:p w:rsidR="00801260" w:rsidRPr="00801260" w:rsidRDefault="00801260" w:rsidP="00B627B5">
      <w:pPr>
        <w:spacing w:line="276" w:lineRule="auto"/>
        <w:jc w:val="both"/>
        <w:rPr>
          <w:i/>
          <w:shd w:val="clear" w:color="auto" w:fill="FFFFFF"/>
        </w:rPr>
      </w:pPr>
      <w:r w:rsidRPr="00A36713">
        <w:rPr>
          <w:rStyle w:val="slitttl1"/>
          <w:rFonts w:ascii="Times New Roman" w:hAnsi="Times New Roman"/>
          <w:b w:val="0"/>
          <w:i/>
          <w:color w:val="auto"/>
          <w:sz w:val="24"/>
          <w:szCs w:val="24"/>
        </w:rPr>
        <w:t>e)</w:t>
      </w:r>
      <w:r w:rsidRPr="00801260">
        <w:rPr>
          <w:rStyle w:val="slitbdy"/>
          <w:rFonts w:ascii="Times New Roman" w:hAnsi="Times New Roman"/>
          <w:i/>
          <w:color w:val="auto"/>
          <w:sz w:val="24"/>
          <w:szCs w:val="24"/>
        </w:rPr>
        <w:t>depăşirea nivelului plăţilor restante;</w:t>
      </w:r>
    </w:p>
    <w:p w:rsidR="00801260" w:rsidRPr="00801260" w:rsidRDefault="00801260" w:rsidP="00B627B5">
      <w:pPr>
        <w:spacing w:line="276" w:lineRule="auto"/>
        <w:jc w:val="both"/>
        <w:rPr>
          <w:i/>
          <w:shd w:val="clear" w:color="auto" w:fill="FFFFFF"/>
        </w:rPr>
      </w:pPr>
      <w:r w:rsidRPr="00A36713">
        <w:rPr>
          <w:rStyle w:val="slitttl1"/>
          <w:rFonts w:ascii="Times New Roman" w:hAnsi="Times New Roman"/>
          <w:b w:val="0"/>
          <w:i/>
          <w:color w:val="auto"/>
          <w:sz w:val="24"/>
          <w:szCs w:val="24"/>
        </w:rPr>
        <w:t>f)</w:t>
      </w:r>
      <w:r w:rsidRPr="00801260">
        <w:rPr>
          <w:rStyle w:val="slitbdy"/>
          <w:rFonts w:ascii="Times New Roman" w:hAnsi="Times New Roman"/>
          <w:i/>
          <w:color w:val="auto"/>
          <w:sz w:val="24"/>
          <w:szCs w:val="24"/>
        </w:rPr>
        <w:t>în alte situaţii impuse de prevederile legale.</w:t>
      </w:r>
    </w:p>
    <w:p w:rsidR="00801260" w:rsidRPr="00801260" w:rsidRDefault="00801260" w:rsidP="00B627B5">
      <w:pPr>
        <w:spacing w:line="276" w:lineRule="auto"/>
        <w:ind w:firstLine="708"/>
        <w:jc w:val="both"/>
        <w:rPr>
          <w:shd w:val="clear" w:color="auto" w:fill="FFFFFF"/>
        </w:rPr>
      </w:pPr>
      <w:r w:rsidRPr="00801260">
        <w:rPr>
          <w:rStyle w:val="salnbdy"/>
          <w:rFonts w:ascii="Times New Roman" w:hAnsi="Times New Roman"/>
          <w:color w:val="auto"/>
          <w:sz w:val="24"/>
          <w:szCs w:val="24"/>
        </w:rPr>
        <w:t>Rectificarea bugetelor de venituri şi cheltuieli prevăzută de OG nr. 26/2013</w:t>
      </w:r>
      <w:r>
        <w:rPr>
          <w:rStyle w:val="salnbdy"/>
          <w:rFonts w:ascii="Times New Roman" w:hAnsi="Times New Roman"/>
          <w:color w:val="auto"/>
          <w:sz w:val="24"/>
          <w:szCs w:val="24"/>
        </w:rPr>
        <w:t xml:space="preserve"> se aprobă</w:t>
      </w:r>
      <w:r w:rsidRPr="00801260">
        <w:rPr>
          <w:rStyle w:val="salnbdy"/>
          <w:rFonts w:ascii="Times New Roman" w:hAnsi="Times New Roman"/>
          <w:color w:val="auto"/>
          <w:sz w:val="24"/>
          <w:szCs w:val="24"/>
        </w:rPr>
        <w:t xml:space="preserve"> de </w:t>
      </w:r>
      <w:r>
        <w:rPr>
          <w:rStyle w:val="salnbdy"/>
          <w:rFonts w:ascii="Times New Roman" w:hAnsi="Times New Roman"/>
          <w:color w:val="auto"/>
          <w:sz w:val="24"/>
          <w:szCs w:val="24"/>
        </w:rPr>
        <w:t xml:space="preserve">către </w:t>
      </w:r>
      <w:r w:rsidRPr="00801260">
        <w:rPr>
          <w:rStyle w:val="salnbdy"/>
          <w:rFonts w:ascii="Times New Roman" w:hAnsi="Times New Roman"/>
          <w:color w:val="auto"/>
          <w:sz w:val="24"/>
          <w:szCs w:val="24"/>
        </w:rPr>
        <w:t xml:space="preserve">consiliul local, până la data de 31 octombrie a anului curent, cu excepţia situaţiilor prevăzute la art. 10 </w:t>
      </w:r>
      <w:r w:rsidRPr="00801260">
        <w:rPr>
          <w:rStyle w:val="slgi1"/>
          <w:rFonts w:ascii="Times New Roman" w:hAnsi="Times New Roman"/>
          <w:color w:val="auto"/>
          <w:sz w:val="24"/>
          <w:szCs w:val="24"/>
          <w:u w:val="none"/>
        </w:rPr>
        <w:t>alin. (2) lit. f)</w:t>
      </w:r>
      <w:r w:rsidRPr="00801260">
        <w:rPr>
          <w:rStyle w:val="salnbdy"/>
          <w:rFonts w:ascii="Times New Roman" w:hAnsi="Times New Roman"/>
          <w:color w:val="auto"/>
          <w:sz w:val="24"/>
          <w:szCs w:val="24"/>
        </w:rPr>
        <w:t>, care se aprobă până la finele exerciţiului financiar al anului curent.</w:t>
      </w:r>
    </w:p>
    <w:p w:rsidR="00BE2CF8" w:rsidRPr="002C4539" w:rsidRDefault="00BE2CF8" w:rsidP="00B627B5">
      <w:pPr>
        <w:autoSpaceDE w:val="0"/>
        <w:autoSpaceDN w:val="0"/>
        <w:adjustRightInd w:val="0"/>
        <w:spacing w:line="276" w:lineRule="auto"/>
        <w:ind w:firstLine="720"/>
        <w:jc w:val="both"/>
        <w:rPr>
          <w:rFonts w:eastAsia="Calibri"/>
          <w:i/>
        </w:rPr>
      </w:pPr>
      <w:r w:rsidRPr="002C4539">
        <w:rPr>
          <w:bCs/>
        </w:rPr>
        <w:t xml:space="preserve">În temeiul art. 129 alin. (2) lit. a)  din Ordonanța de Urgență a Guvernului nr. 57/2019 privind Codul administrativ, </w:t>
      </w:r>
      <w:r w:rsidRPr="002C4539">
        <w:rPr>
          <w:rFonts w:eastAsia="Calibri"/>
        </w:rPr>
        <w:t xml:space="preserve">consiliul local exercită </w:t>
      </w:r>
      <w:r w:rsidRPr="002C4539">
        <w:rPr>
          <w:rFonts w:eastAsia="Calibri"/>
          <w:i/>
        </w:rPr>
        <w:t>atribuţii privind organizarea şi funcţionarea aparatului de specialitate al primarului, ale instituţiilor publice de interes local şi ale societăţilor şi regiilor autonome de interes local.</w:t>
      </w:r>
    </w:p>
    <w:p w:rsidR="00BE2CF8" w:rsidRPr="00BE2CF8" w:rsidRDefault="00BE2CF8" w:rsidP="00B627B5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i/>
        </w:rPr>
      </w:pPr>
      <w:r w:rsidRPr="002C4539">
        <w:rPr>
          <w:rFonts w:eastAsia="Calibri"/>
        </w:rPr>
        <w:t xml:space="preserve">Potrivit prevederilor art. 129 alin (3) lit. d) din </w:t>
      </w:r>
      <w:r w:rsidRPr="002C4539">
        <w:rPr>
          <w:bCs/>
        </w:rPr>
        <w:t>Ordonanța de Urgență a Guvernului nr. 57/2019 privind Codul administrativ,</w:t>
      </w:r>
      <w:r w:rsidRPr="002C4539">
        <w:rPr>
          <w:rFonts w:eastAsia="Calibri"/>
        </w:rPr>
        <w:t xml:space="preserve"> consiliul local </w:t>
      </w:r>
      <w:r w:rsidRPr="002C4539">
        <w:rPr>
          <w:rFonts w:eastAsia="Calibri"/>
          <w:i/>
        </w:rPr>
        <w:t>exercită, în numele unităţii administrativ-teritoriale, toate drepturile şi obligaţiile corespunzătoare participaţiilor deţinute la societăţi sau regii autonome, în condiţiile legii.</w:t>
      </w:r>
    </w:p>
    <w:p w:rsidR="00801260" w:rsidRPr="00801260" w:rsidRDefault="00BE2CF8" w:rsidP="00B627B5">
      <w:pPr>
        <w:autoSpaceDE w:val="0"/>
        <w:autoSpaceDN w:val="0"/>
        <w:adjustRightInd w:val="0"/>
        <w:spacing w:line="276" w:lineRule="auto"/>
        <w:ind w:firstLine="708"/>
        <w:jc w:val="both"/>
        <w:rPr>
          <w:bCs/>
          <w:color w:val="000000"/>
        </w:rPr>
      </w:pPr>
      <w:r w:rsidRPr="008E1686">
        <w:t>Având în vedere cele menţionate mai sus, considerăm necesară și oportună</w:t>
      </w:r>
      <w:r w:rsidR="00771D24">
        <w:t xml:space="preserve"> </w:t>
      </w:r>
      <w:r w:rsidR="00801260" w:rsidRPr="00801260">
        <w:rPr>
          <w:bCs/>
          <w:color w:val="000000"/>
        </w:rPr>
        <w:t>aprobarea rectificării bugetului de venituri și cheltuieli al Societății HORTICULTURA S.A. pe anul 2023</w:t>
      </w:r>
      <w:r w:rsidR="00801260">
        <w:rPr>
          <w:bCs/>
          <w:color w:val="000000"/>
        </w:rPr>
        <w:t>.</w:t>
      </w:r>
    </w:p>
    <w:p w:rsidR="00EA5FAC" w:rsidRDefault="00EA5FAC" w:rsidP="00B627B5">
      <w:pPr>
        <w:spacing w:line="276" w:lineRule="auto"/>
        <w:jc w:val="both"/>
        <w:rPr>
          <w:spacing w:val="-1"/>
        </w:rPr>
      </w:pPr>
    </w:p>
    <w:p w:rsidR="005A227B" w:rsidRPr="0087395F" w:rsidRDefault="005A227B" w:rsidP="00B627B5">
      <w:pPr>
        <w:spacing w:line="276" w:lineRule="auto"/>
        <w:jc w:val="both"/>
        <w:rPr>
          <w:spacing w:val="-1"/>
        </w:rPr>
      </w:pPr>
    </w:p>
    <w:p w:rsidR="00EA5FAC" w:rsidRDefault="00A81771" w:rsidP="00B627B5">
      <w:pPr>
        <w:pStyle w:val="ListParagraph"/>
        <w:ind w:left="64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      Primar,</w:t>
      </w:r>
      <w:r>
        <w:rPr>
          <w:rFonts w:ascii="Times New Roman" w:hAnsi="Times New Roman" w:cs="Times New Roman"/>
          <w:spacing w:val="-1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ab/>
      </w:r>
      <w:r w:rsidR="00EA5FAC">
        <w:rPr>
          <w:rFonts w:ascii="Times New Roman" w:hAnsi="Times New Roman" w:cs="Times New Roman"/>
          <w:spacing w:val="-1"/>
          <w:sz w:val="24"/>
          <w:szCs w:val="24"/>
        </w:rPr>
        <w:tab/>
      </w:r>
      <w:r w:rsidR="00EA5FAC">
        <w:rPr>
          <w:rFonts w:ascii="Times New Roman" w:hAnsi="Times New Roman" w:cs="Times New Roman"/>
          <w:spacing w:val="-1"/>
          <w:sz w:val="24"/>
          <w:szCs w:val="24"/>
        </w:rPr>
        <w:tab/>
      </w:r>
      <w:r w:rsidR="00EA5FAC">
        <w:rPr>
          <w:rFonts w:ascii="Times New Roman" w:hAnsi="Times New Roman" w:cs="Times New Roman"/>
          <w:spacing w:val="-1"/>
          <w:sz w:val="24"/>
          <w:szCs w:val="24"/>
        </w:rPr>
        <w:tab/>
      </w:r>
      <w:r w:rsidR="00EA5FAC">
        <w:rPr>
          <w:rFonts w:ascii="Times New Roman" w:hAnsi="Times New Roman" w:cs="Times New Roman"/>
          <w:spacing w:val="-1"/>
          <w:sz w:val="24"/>
          <w:szCs w:val="24"/>
        </w:rPr>
        <w:tab/>
      </w:r>
      <w:r w:rsidR="00EA5FAC">
        <w:rPr>
          <w:rFonts w:ascii="Times New Roman" w:hAnsi="Times New Roman" w:cs="Times New Roman"/>
          <w:spacing w:val="-1"/>
          <w:sz w:val="24"/>
          <w:szCs w:val="24"/>
        </w:rPr>
        <w:tab/>
        <w:t>Administrator Public,</w:t>
      </w:r>
      <w:r>
        <w:rPr>
          <w:rFonts w:ascii="Times New Roman" w:hAnsi="Times New Roman" w:cs="Times New Roman"/>
          <w:spacing w:val="-1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ab/>
      </w:r>
    </w:p>
    <w:p w:rsidR="0087395F" w:rsidRPr="00047EBB" w:rsidRDefault="00EA5FAC" w:rsidP="00B627B5">
      <w:pPr>
        <w:pStyle w:val="ListParagraph"/>
        <w:ind w:left="64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  </w:t>
      </w:r>
      <w:r w:rsidR="00A81771">
        <w:rPr>
          <w:rFonts w:ascii="Times New Roman" w:hAnsi="Times New Roman" w:cs="Times New Roman"/>
          <w:spacing w:val="-1"/>
          <w:sz w:val="24"/>
          <w:szCs w:val="24"/>
        </w:rPr>
        <w:t>Dominic Fritz</w:t>
      </w:r>
      <w:r w:rsidR="0087395F" w:rsidRPr="00047EBB">
        <w:rPr>
          <w:rFonts w:ascii="Times New Roman" w:hAnsi="Times New Roman" w:cs="Times New Roman"/>
          <w:spacing w:val="-1"/>
          <w:sz w:val="24"/>
          <w:szCs w:val="24"/>
        </w:rPr>
        <w:tab/>
      </w:r>
      <w:r w:rsidR="0087395F" w:rsidRPr="00047EBB">
        <w:rPr>
          <w:rFonts w:ascii="Times New Roman" w:hAnsi="Times New Roman" w:cs="Times New Roman"/>
          <w:spacing w:val="-1"/>
          <w:sz w:val="24"/>
          <w:szCs w:val="24"/>
        </w:rPr>
        <w:tab/>
      </w:r>
      <w:r w:rsidR="0087395F" w:rsidRPr="00047EBB">
        <w:rPr>
          <w:rFonts w:ascii="Times New Roman" w:hAnsi="Times New Roman" w:cs="Times New Roman"/>
          <w:spacing w:val="-1"/>
          <w:sz w:val="24"/>
          <w:szCs w:val="24"/>
        </w:rPr>
        <w:tab/>
      </w:r>
      <w:r w:rsidR="0087395F" w:rsidRPr="00047EBB">
        <w:rPr>
          <w:rFonts w:ascii="Times New Roman" w:hAnsi="Times New Roman" w:cs="Times New Roman"/>
          <w:spacing w:val="-1"/>
          <w:sz w:val="24"/>
          <w:szCs w:val="24"/>
        </w:rPr>
        <w:tab/>
      </w:r>
      <w:r w:rsidR="0087395F" w:rsidRPr="00047EBB">
        <w:rPr>
          <w:rFonts w:ascii="Times New Roman" w:hAnsi="Times New Roman" w:cs="Times New Roman"/>
          <w:spacing w:val="-1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   </w:t>
      </w:r>
      <w:r>
        <w:rPr>
          <w:rFonts w:ascii="Times New Roman" w:hAnsi="Times New Roman" w:cs="Times New Roman"/>
          <w:spacing w:val="-1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ab/>
        <w:t xml:space="preserve">    Matei Creiveanu</w:t>
      </w:r>
      <w:r w:rsidR="0087395F" w:rsidRPr="00047EBB">
        <w:rPr>
          <w:rFonts w:ascii="Times New Roman" w:hAnsi="Times New Roman" w:cs="Times New Roman"/>
          <w:spacing w:val="-1"/>
          <w:sz w:val="24"/>
          <w:szCs w:val="24"/>
        </w:rPr>
        <w:tab/>
      </w:r>
    </w:p>
    <w:p w:rsidR="00EA5FAC" w:rsidRDefault="00EA5FAC" w:rsidP="00B627B5">
      <w:pPr>
        <w:jc w:val="both"/>
        <w:rPr>
          <w:spacing w:val="-1"/>
        </w:rPr>
      </w:pPr>
    </w:p>
    <w:p w:rsidR="00B627B5" w:rsidRPr="00B627B5" w:rsidRDefault="00B627B5" w:rsidP="00B627B5">
      <w:pPr>
        <w:jc w:val="both"/>
        <w:rPr>
          <w:spacing w:val="-1"/>
        </w:rPr>
      </w:pPr>
    </w:p>
    <w:p w:rsidR="00EA5FAC" w:rsidRPr="00047EBB" w:rsidRDefault="00EA5FAC" w:rsidP="00B627B5">
      <w:pPr>
        <w:pStyle w:val="ListParagraph"/>
        <w:ind w:left="64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Director </w:t>
      </w:r>
      <w:r w:rsidRPr="00047EBB">
        <w:rPr>
          <w:rFonts w:ascii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hAnsi="Times New Roman" w:cs="Times New Roman"/>
          <w:spacing w:val="-1"/>
          <w:sz w:val="24"/>
          <w:szCs w:val="24"/>
        </w:rPr>
        <w:t>conomic</w:t>
      </w:r>
      <w:r w:rsidRPr="00047EBB">
        <w:rPr>
          <w:rFonts w:ascii="Times New Roman" w:hAnsi="Times New Roman" w:cs="Times New Roman"/>
          <w:spacing w:val="-1"/>
          <w:sz w:val="24"/>
          <w:szCs w:val="24"/>
        </w:rPr>
        <w:t>,</w:t>
      </w:r>
    </w:p>
    <w:p w:rsidR="00EA5FAC" w:rsidRPr="00047EBB" w:rsidRDefault="00EA5FAC" w:rsidP="00B627B5">
      <w:pPr>
        <w:pStyle w:val="ListParagraph"/>
        <w:ind w:left="644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  Steliana Stanciu</w:t>
      </w:r>
    </w:p>
    <w:sectPr w:rsidR="00EA5FAC" w:rsidRPr="00047EBB" w:rsidSect="007F3C04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4036" w:rsidRDefault="009B4036" w:rsidP="0035743D">
      <w:r>
        <w:separator/>
      </w:r>
    </w:p>
  </w:endnote>
  <w:endnote w:type="continuationSeparator" w:id="1">
    <w:p w:rsidR="009B4036" w:rsidRDefault="009B4036" w:rsidP="003574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77" w:rsidRPr="00FE219A" w:rsidRDefault="00BE2CF8" w:rsidP="00677B2C">
    <w:pPr>
      <w:tabs>
        <w:tab w:val="left" w:pos="3585"/>
        <w:tab w:val="right" w:pos="9360"/>
      </w:tabs>
      <w:rPr>
        <w:color w:val="C0504D"/>
        <w:lang w:val="ro-RO"/>
      </w:rPr>
    </w:pPr>
    <w:r>
      <w:rPr>
        <w:lang w:val="ro-RO"/>
      </w:rPr>
      <w:tab/>
    </w:r>
    <w:r w:rsidRPr="00677B2C">
      <w:rPr>
        <w:noProof/>
        <w:lang w:val="ro-RO" w:eastAsia="ro-RO"/>
      </w:rPr>
      <w:drawing>
        <wp:inline distT="0" distB="0" distL="0" distR="0">
          <wp:extent cx="1486894" cy="846876"/>
          <wp:effectExtent l="19050" t="0" r="0" b="0"/>
          <wp:docPr id="5" name="Picture 1" descr="C:\Users\lpetrut\Desktop\TM2023 Horizontal RO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petrut\Desktop\TM2023 Horizontal RO-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8263" cy="859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lang w:val="ro-RO"/>
      </w:rPr>
      <w:tab/>
      <w:t>Cod FO53-03,</w:t>
    </w:r>
    <w:r w:rsidRPr="00ED0B55">
      <w:rPr>
        <w:lang w:val="ro-RO"/>
      </w:rPr>
      <w:t>Ver.3</w:t>
    </w:r>
  </w:p>
  <w:p w:rsidR="00F12977" w:rsidRDefault="009B403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4036" w:rsidRDefault="009B4036" w:rsidP="0035743D">
      <w:r>
        <w:separator/>
      </w:r>
    </w:p>
  </w:footnote>
  <w:footnote w:type="continuationSeparator" w:id="1">
    <w:p w:rsidR="009B4036" w:rsidRDefault="009B4036" w:rsidP="003574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166CAD"/>
    <w:multiLevelType w:val="hybridMultilevel"/>
    <w:tmpl w:val="80F49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87395F"/>
    <w:rsid w:val="000016F6"/>
    <w:rsid w:val="0004084F"/>
    <w:rsid w:val="00200F34"/>
    <w:rsid w:val="0029443A"/>
    <w:rsid w:val="002E1728"/>
    <w:rsid w:val="0035743D"/>
    <w:rsid w:val="00367E1C"/>
    <w:rsid w:val="00397119"/>
    <w:rsid w:val="003B7EE9"/>
    <w:rsid w:val="004202D2"/>
    <w:rsid w:val="00472C73"/>
    <w:rsid w:val="00482F12"/>
    <w:rsid w:val="004C2286"/>
    <w:rsid w:val="00571C2D"/>
    <w:rsid w:val="005A227B"/>
    <w:rsid w:val="00627C67"/>
    <w:rsid w:val="006526B2"/>
    <w:rsid w:val="00676DFF"/>
    <w:rsid w:val="006C7AE8"/>
    <w:rsid w:val="00753017"/>
    <w:rsid w:val="00771D24"/>
    <w:rsid w:val="007C3FA6"/>
    <w:rsid w:val="00801260"/>
    <w:rsid w:val="00865322"/>
    <w:rsid w:val="0087395F"/>
    <w:rsid w:val="008C13A4"/>
    <w:rsid w:val="00912D78"/>
    <w:rsid w:val="00970ADB"/>
    <w:rsid w:val="009A350F"/>
    <w:rsid w:val="009B4036"/>
    <w:rsid w:val="009B788D"/>
    <w:rsid w:val="00A23BC5"/>
    <w:rsid w:val="00A36713"/>
    <w:rsid w:val="00A81771"/>
    <w:rsid w:val="00A93120"/>
    <w:rsid w:val="00AA067F"/>
    <w:rsid w:val="00B0716C"/>
    <w:rsid w:val="00B627B5"/>
    <w:rsid w:val="00B90456"/>
    <w:rsid w:val="00BB27F3"/>
    <w:rsid w:val="00BE2CF8"/>
    <w:rsid w:val="00BF50FF"/>
    <w:rsid w:val="00C31C97"/>
    <w:rsid w:val="00C35D4C"/>
    <w:rsid w:val="00C50DF1"/>
    <w:rsid w:val="00C737A1"/>
    <w:rsid w:val="00C923D5"/>
    <w:rsid w:val="00CA255F"/>
    <w:rsid w:val="00CA3DDA"/>
    <w:rsid w:val="00CF10B0"/>
    <w:rsid w:val="00CF2DA4"/>
    <w:rsid w:val="00DA6430"/>
    <w:rsid w:val="00E43D1B"/>
    <w:rsid w:val="00EA5FAC"/>
    <w:rsid w:val="00F114B7"/>
    <w:rsid w:val="00FD7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95F"/>
    <w:pPr>
      <w:ind w:left="0" w:firstLine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395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ro-RO" w:eastAsia="ro-RO"/>
    </w:rPr>
  </w:style>
  <w:style w:type="paragraph" w:styleId="Footer">
    <w:name w:val="footer"/>
    <w:basedOn w:val="Normal"/>
    <w:link w:val="FooterChar"/>
    <w:uiPriority w:val="99"/>
    <w:semiHidden/>
    <w:unhideWhenUsed/>
    <w:rsid w:val="008739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395F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alnbdy">
    <w:name w:val="s_aln_bdy"/>
    <w:basedOn w:val="DefaultParagraphFont"/>
    <w:rsid w:val="0087395F"/>
    <w:rPr>
      <w:rFonts w:ascii="Verdana" w:hAnsi="Verdana" w:hint="default"/>
      <w:b w:val="0"/>
      <w:bCs w:val="0"/>
      <w:color w:val="000000"/>
      <w:sz w:val="15"/>
      <w:szCs w:val="15"/>
      <w:shd w:val="clear" w:color="auto" w:fill="FFFFFF"/>
    </w:rPr>
  </w:style>
  <w:style w:type="character" w:customStyle="1" w:styleId="spctttl1">
    <w:name w:val="s_pct_ttl1"/>
    <w:basedOn w:val="DefaultParagraphFont"/>
    <w:rsid w:val="0087395F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87395F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den1">
    <w:name w:val="s_den1"/>
    <w:basedOn w:val="DefaultParagraphFont"/>
    <w:rsid w:val="0087395F"/>
    <w:rPr>
      <w:rFonts w:ascii="Verdana" w:hAnsi="Verdana" w:hint="default"/>
      <w:b/>
      <w:bCs/>
      <w:vanish w:val="0"/>
      <w:webHidden w:val="0"/>
      <w:color w:val="8B0000"/>
      <w:sz w:val="30"/>
      <w:szCs w:val="30"/>
      <w:shd w:val="clear" w:color="auto" w:fill="FFFFFF"/>
      <w:specVanish w:val="0"/>
    </w:rPr>
  </w:style>
  <w:style w:type="character" w:customStyle="1" w:styleId="slitttl1">
    <w:name w:val="s_lit_ttl1"/>
    <w:basedOn w:val="DefaultParagraphFont"/>
    <w:rsid w:val="0087395F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87395F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lgi1">
    <w:name w:val="s_lgi1"/>
    <w:basedOn w:val="DefaultParagraphFont"/>
    <w:rsid w:val="0087395F"/>
    <w:rPr>
      <w:rFonts w:ascii="Verdana" w:hAnsi="Verdana" w:hint="default"/>
      <w:b w:val="0"/>
      <w:bCs w:val="0"/>
      <w:color w:val="006400"/>
      <w:sz w:val="16"/>
      <w:szCs w:val="16"/>
      <w:u w:val="single"/>
      <w:shd w:val="clear" w:color="auto" w:fill="FFFFFF"/>
    </w:rPr>
  </w:style>
  <w:style w:type="character" w:customStyle="1" w:styleId="salnttl1">
    <w:name w:val="s_aln_ttl1"/>
    <w:basedOn w:val="DefaultParagraphFont"/>
    <w:rsid w:val="0087395F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39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95F"/>
    <w:rPr>
      <w:rFonts w:ascii="Tahoma" w:eastAsia="Times New Roman" w:hAnsi="Tahoma" w:cs="Tahoma"/>
      <w:sz w:val="16"/>
      <w:szCs w:val="16"/>
      <w:lang w:val="en-US"/>
    </w:rPr>
  </w:style>
  <w:style w:type="paragraph" w:customStyle="1" w:styleId="spar">
    <w:name w:val="s_par"/>
    <w:basedOn w:val="Normal"/>
    <w:rsid w:val="00BE2CF8"/>
    <w:pPr>
      <w:ind w:left="188"/>
    </w:pPr>
    <w:rPr>
      <w:rFonts w:eastAsiaTheme="minorEastAsia"/>
      <w:lang w:val="ro-RO" w:eastAsia="ro-RO"/>
    </w:rPr>
  </w:style>
  <w:style w:type="paragraph" w:customStyle="1" w:styleId="shdr">
    <w:name w:val="s_hdr"/>
    <w:basedOn w:val="Normal"/>
    <w:rsid w:val="00771D24"/>
    <w:pPr>
      <w:spacing w:before="72" w:after="72"/>
      <w:ind w:left="72" w:right="72"/>
    </w:pPr>
    <w:rPr>
      <w:rFonts w:ascii="Verdana" w:eastAsiaTheme="minorEastAsia" w:hAnsi="Verdana"/>
      <w:b/>
      <w:bCs/>
      <w:color w:val="333333"/>
      <w:sz w:val="16"/>
      <w:szCs w:val="16"/>
      <w:lang w:val="ro-RO" w:eastAsia="ro-RO"/>
    </w:rPr>
  </w:style>
  <w:style w:type="character" w:customStyle="1" w:styleId="spar3">
    <w:name w:val="s_par3"/>
    <w:basedOn w:val="DefaultParagraphFont"/>
    <w:rsid w:val="00771D24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paragraph" w:customStyle="1" w:styleId="sartttl">
    <w:name w:val="s_art_ttl"/>
    <w:basedOn w:val="Normal"/>
    <w:rsid w:val="004C2286"/>
    <w:rPr>
      <w:rFonts w:ascii="Verdana" w:eastAsiaTheme="minorEastAsia" w:hAnsi="Verdana"/>
      <w:b/>
      <w:bCs/>
      <w:color w:val="24689B"/>
      <w:sz w:val="16"/>
      <w:szCs w:val="16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635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vlazar</dc:creator>
  <cp:lastModifiedBy>vlazar</cp:lastModifiedBy>
  <cp:revision>19</cp:revision>
  <cp:lastPrinted>2023-08-07T11:26:00Z</cp:lastPrinted>
  <dcterms:created xsi:type="dcterms:W3CDTF">2023-08-07T06:43:00Z</dcterms:created>
  <dcterms:modified xsi:type="dcterms:W3CDTF">2023-08-07T11:26:00Z</dcterms:modified>
</cp:coreProperties>
</file>